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48487D" w14:paraId="3B1BB30F" w14:textId="77777777" w:rsidTr="003F46E9">
        <w:trPr>
          <w:trHeight w:hRule="exact" w:val="1418"/>
        </w:trPr>
        <w:tc>
          <w:tcPr>
            <w:tcW w:w="7761" w:type="dxa"/>
            <w:vAlign w:val="center"/>
          </w:tcPr>
          <w:p w14:paraId="71C01EAC" w14:textId="4735F460" w:rsidR="009B1003" w:rsidRPr="00EA19A3" w:rsidRDefault="00824E4F" w:rsidP="009B1003">
            <w:pPr>
              <w:pStyle w:val="Title"/>
            </w:pPr>
            <w:r w:rsidRPr="00EA19A3">
              <w:t>Cape to Cape Resilience</w:t>
            </w:r>
            <w:r w:rsidR="001D4DC6" w:rsidRPr="00EA19A3">
              <w:t xml:space="preserve"> </w:t>
            </w:r>
            <w:r w:rsidR="001832A0" w:rsidRPr="00EA19A3">
              <w:t>P</w:t>
            </w:r>
            <w:r w:rsidR="001D4DC6" w:rsidRPr="00EA19A3">
              <w:t>roject</w:t>
            </w:r>
          </w:p>
          <w:p w14:paraId="7B9FC37E" w14:textId="10B903F0" w:rsidR="0097513C" w:rsidRPr="00EA19A3" w:rsidRDefault="006E10D0" w:rsidP="00C70C8F">
            <w:pPr>
              <w:pStyle w:val="BodyText"/>
              <w:jc w:val="right"/>
            </w:pPr>
            <w:r>
              <w:rPr>
                <w:color w:val="FFFFFF" w:themeColor="background1"/>
              </w:rPr>
              <w:t xml:space="preserve">Hazard </w:t>
            </w:r>
            <w:r w:rsidR="00EA19A3" w:rsidRPr="00EA19A3">
              <w:rPr>
                <w:color w:val="FFFFFF" w:themeColor="background1"/>
              </w:rPr>
              <w:t xml:space="preserve">Mapping Supplement </w:t>
            </w:r>
          </w:p>
        </w:tc>
      </w:tr>
    </w:tbl>
    <w:p w14:paraId="30B10AB6" w14:textId="79CE56EF" w:rsidR="00806AB6" w:rsidRPr="0048487D" w:rsidRDefault="0066436B" w:rsidP="00307C36">
      <w:pPr>
        <w:rPr>
          <w:highlight w:val="yellow"/>
        </w:rPr>
      </w:pPr>
      <w:r w:rsidRPr="0048487D">
        <w:rPr>
          <w:noProof/>
          <w:highlight w:val="yellow"/>
        </w:rPr>
        <mc:AlternateContent>
          <mc:Choice Requires="wps">
            <w:drawing>
              <wp:anchor distT="36195" distB="107950" distL="114300" distR="114300" simplePos="0" relativeHeight="251658241" behindDoc="1" locked="1" layoutInCell="1" allowOverlap="1" wp14:anchorId="1C0A23AB" wp14:editId="0943F97E">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3"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3D2B5C" id="PicSingle" o:spid="_x0000_s1026" style="position:absolute;margin-left:22.7pt;margin-top:92.8pt;width:552.75pt;height:141.7pt;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4" o:title="" recolor="t" rotate="t" type="frame"/>
                <w10:wrap anchorx="page" anchory="page"/>
                <w10:anchorlock/>
              </v:rect>
            </w:pict>
          </mc:Fallback>
        </mc:AlternateContent>
      </w:r>
    </w:p>
    <w:p w14:paraId="12F4ADCE" w14:textId="77777777" w:rsidR="00806AB6" w:rsidRPr="0048487D" w:rsidRDefault="00806AB6" w:rsidP="00806AB6">
      <w:pPr>
        <w:pStyle w:val="BodyText"/>
        <w:rPr>
          <w:highlight w:val="yellow"/>
        </w:rPr>
        <w:sectPr w:rsidR="00806AB6" w:rsidRPr="0048487D" w:rsidSect="0066436B">
          <w:headerReference w:type="even" r:id="rId15"/>
          <w:headerReference w:type="default" r:id="rId16"/>
          <w:footerReference w:type="even" r:id="rId17"/>
          <w:footerReference w:type="default" r:id="rId18"/>
          <w:headerReference w:type="first" r:id="rId19"/>
          <w:footerReference w:type="first" r:id="rId20"/>
          <w:pgSz w:w="11907" w:h="16840" w:code="9"/>
          <w:pgMar w:top="4723" w:right="737" w:bottom="1758" w:left="851" w:header="284" w:footer="284" w:gutter="0"/>
          <w:cols w:space="284"/>
          <w:titlePg/>
          <w:docGrid w:linePitch="360"/>
        </w:sectPr>
      </w:pPr>
    </w:p>
    <w:p w14:paraId="55BAE31D" w14:textId="5D28ABA1" w:rsidR="002E2C63" w:rsidRPr="002E2C63" w:rsidRDefault="00960D3D" w:rsidP="002E2C63">
      <w:pPr>
        <w:pStyle w:val="IntroFeatureText"/>
      </w:pPr>
      <w:bookmarkStart w:id="0" w:name="Here"/>
      <w:bookmarkEnd w:id="0"/>
      <w:r>
        <w:t xml:space="preserve">Information in this document </w:t>
      </w:r>
      <w:r w:rsidR="00241C39">
        <w:t>assist</w:t>
      </w:r>
      <w:r>
        <w:t>s</w:t>
      </w:r>
      <w:r w:rsidR="00241C39">
        <w:t xml:space="preserve"> interpretation of coastal hazard mapping</w:t>
      </w:r>
      <w:r>
        <w:t xml:space="preserve"> and </w:t>
      </w:r>
      <w:r w:rsidR="00F520C0" w:rsidRPr="002A0138">
        <w:t xml:space="preserve">provides </w:t>
      </w:r>
      <w:r>
        <w:t>background for</w:t>
      </w:r>
      <w:r w:rsidR="00A41BBC" w:rsidRPr="00A41BBC">
        <w:t xml:space="preserve"> the modelling and analysis </w:t>
      </w:r>
      <w:r w:rsidR="00A41BBC">
        <w:t>undertaken as part of the Cape to Cape Resil</w:t>
      </w:r>
      <w:r w:rsidR="00B008CE">
        <w:t>ience</w:t>
      </w:r>
      <w:r w:rsidR="00A41BBC">
        <w:t xml:space="preserve"> Pr</w:t>
      </w:r>
      <w:r w:rsidR="00B008CE">
        <w:t>o</w:t>
      </w:r>
      <w:r w:rsidR="00A41BBC">
        <w:t>je</w:t>
      </w:r>
      <w:r w:rsidR="00B008CE">
        <w:t>c</w:t>
      </w:r>
      <w:r w:rsidR="00A41BBC">
        <w:t>t</w:t>
      </w:r>
      <w:r w:rsidR="00241C39">
        <w:t>.</w:t>
      </w:r>
      <w:r w:rsidR="00A41BBC">
        <w:t xml:space="preserve"> </w:t>
      </w:r>
    </w:p>
    <w:p w14:paraId="571D97FA" w14:textId="4E061028" w:rsidR="002E2C63" w:rsidRDefault="005A377F" w:rsidP="00F1060A">
      <w:pPr>
        <w:pStyle w:val="Heading2"/>
        <w:numPr>
          <w:ilvl w:val="0"/>
          <w:numId w:val="0"/>
        </w:numPr>
      </w:pPr>
      <w:r>
        <w:t xml:space="preserve">Coastal Hazard Assessment </w:t>
      </w:r>
    </w:p>
    <w:p w14:paraId="63AA4D4B" w14:textId="61DB4C0F" w:rsidR="00975CC5" w:rsidRDefault="00DC03E5" w:rsidP="00E63B00">
      <w:pPr>
        <w:pStyle w:val="BodyText"/>
      </w:pPr>
      <w:r w:rsidRPr="00DC03E5">
        <w:t xml:space="preserve">The </w:t>
      </w:r>
      <w:r w:rsidR="00960D3D">
        <w:t xml:space="preserve">Inverloch Region </w:t>
      </w:r>
      <w:r w:rsidRPr="00DC03E5">
        <w:t>Coastal Hazard Assessment</w:t>
      </w:r>
      <w:r w:rsidR="006561FD">
        <w:t xml:space="preserve"> (CHA)</w:t>
      </w:r>
      <w:r w:rsidRPr="00DC03E5">
        <w:t xml:space="preserve"> </w:t>
      </w:r>
      <w:r w:rsidR="002A0336">
        <w:t xml:space="preserve">is a core technical investigation that has been </w:t>
      </w:r>
      <w:r w:rsidRPr="00DC03E5">
        <w:t>undertaken as part of the Cape to Cape Resilience Project</w:t>
      </w:r>
      <w:r w:rsidR="002A0336">
        <w:t xml:space="preserve">. </w:t>
      </w:r>
    </w:p>
    <w:p w14:paraId="2C1AD4AC" w14:textId="121C3C7E" w:rsidR="004A05BC" w:rsidRDefault="000D7030" w:rsidP="00E63B00">
      <w:pPr>
        <w:pStyle w:val="BodyText"/>
      </w:pPr>
      <w:r>
        <w:t xml:space="preserve">Informed by </w:t>
      </w:r>
      <w:r w:rsidR="005C1755">
        <w:t xml:space="preserve">extensive </w:t>
      </w:r>
      <w:r w:rsidR="00A2424A">
        <w:t>analyses</w:t>
      </w:r>
      <w:r w:rsidR="00F86235">
        <w:t xml:space="preserve"> of t</w:t>
      </w:r>
      <w:r w:rsidR="006561FD" w:rsidRPr="00C720BD">
        <w:t>he</w:t>
      </w:r>
      <w:r w:rsidR="00F86235">
        <w:t xml:space="preserve"> region’s</w:t>
      </w:r>
      <w:r w:rsidR="006561FD" w:rsidRPr="00C720BD">
        <w:t xml:space="preserve"> geological </w:t>
      </w:r>
      <w:r w:rsidR="006561FD">
        <w:t>f</w:t>
      </w:r>
      <w:r w:rsidR="006561FD" w:rsidRPr="00C720BD">
        <w:t>ormation, </w:t>
      </w:r>
      <w:r w:rsidR="00D0240C">
        <w:t xml:space="preserve">local </w:t>
      </w:r>
      <w:r w:rsidR="0044112B">
        <w:t xml:space="preserve">conditions, </w:t>
      </w:r>
      <w:r w:rsidR="00677CCF">
        <w:t xml:space="preserve">and </w:t>
      </w:r>
      <w:r w:rsidR="006561FD" w:rsidRPr="00C720BD">
        <w:t xml:space="preserve">historic and recent changes </w:t>
      </w:r>
      <w:r w:rsidR="008E0812">
        <w:t>along</w:t>
      </w:r>
      <w:r w:rsidR="006561FD" w:rsidRPr="00C720BD">
        <w:t xml:space="preserve"> the</w:t>
      </w:r>
      <w:r w:rsidR="00461ABB">
        <w:t xml:space="preserve"> Cape to Cape coast</w:t>
      </w:r>
      <w:r w:rsidR="0044112B">
        <w:t>line</w:t>
      </w:r>
      <w:r w:rsidR="00461ABB">
        <w:t xml:space="preserve">, </w:t>
      </w:r>
      <w:r w:rsidR="006C5E6A">
        <w:t xml:space="preserve">the </w:t>
      </w:r>
      <w:r w:rsidR="00740365" w:rsidRPr="00B82074">
        <w:t xml:space="preserve">project team </w:t>
      </w:r>
      <w:r w:rsidR="00F86235">
        <w:t xml:space="preserve">developed </w:t>
      </w:r>
      <w:r w:rsidR="00293EE6">
        <w:t xml:space="preserve">various </w:t>
      </w:r>
      <w:r w:rsidR="00F86235">
        <w:t xml:space="preserve">computer models </w:t>
      </w:r>
      <w:r w:rsidR="00461ABB">
        <w:t>to sim</w:t>
      </w:r>
      <w:r w:rsidR="00A2424A">
        <w:t xml:space="preserve">ulate </w:t>
      </w:r>
      <w:r w:rsidR="00461ABB">
        <w:t xml:space="preserve">conditions </w:t>
      </w:r>
      <w:r w:rsidR="006834DC">
        <w:t>of the local coastal</w:t>
      </w:r>
      <w:r w:rsidR="0067755C">
        <w:t xml:space="preserve">, estuarine and catchment </w:t>
      </w:r>
      <w:r w:rsidR="006834DC">
        <w:t>areas</w:t>
      </w:r>
      <w:r w:rsidR="00A2424A">
        <w:t xml:space="preserve">. </w:t>
      </w:r>
    </w:p>
    <w:p w14:paraId="50F3FD85" w14:textId="3A31FE0E" w:rsidR="00203726" w:rsidRDefault="00D7430C" w:rsidP="00E63B00">
      <w:pPr>
        <w:pStyle w:val="BodyText"/>
      </w:pPr>
      <w:r>
        <w:t>These m</w:t>
      </w:r>
      <w:r w:rsidR="00203726">
        <w:t xml:space="preserve">odels </w:t>
      </w:r>
      <w:r>
        <w:t xml:space="preserve">assessed: </w:t>
      </w:r>
    </w:p>
    <w:p w14:paraId="32F6F5C3" w14:textId="77777777" w:rsidR="00203726" w:rsidRPr="00496C86" w:rsidRDefault="00203726" w:rsidP="003E1826">
      <w:pPr>
        <w:pStyle w:val="QuoteBullet"/>
        <w:numPr>
          <w:ilvl w:val="0"/>
          <w:numId w:val="7"/>
        </w:numPr>
        <w:spacing w:before="0" w:after="60"/>
        <w:rPr>
          <w:i w:val="0"/>
          <w:iCs w:val="0"/>
          <w:lang w:eastAsia="en-US"/>
        </w:rPr>
      </w:pPr>
      <w:r w:rsidRPr="00496C86">
        <w:rPr>
          <w:i w:val="0"/>
          <w:iCs w:val="0"/>
          <w:lang w:eastAsia="en-US"/>
        </w:rPr>
        <w:t>Storm-tide</w:t>
      </w:r>
    </w:p>
    <w:p w14:paraId="473F0777" w14:textId="77777777" w:rsidR="00203726" w:rsidRPr="00496C86" w:rsidRDefault="00203726" w:rsidP="003E1826">
      <w:pPr>
        <w:pStyle w:val="QuoteBullet"/>
        <w:numPr>
          <w:ilvl w:val="0"/>
          <w:numId w:val="7"/>
        </w:numPr>
        <w:spacing w:before="0" w:after="60"/>
        <w:rPr>
          <w:i w:val="0"/>
          <w:iCs w:val="0"/>
          <w:lang w:eastAsia="en-US"/>
        </w:rPr>
      </w:pPr>
      <w:r w:rsidRPr="00496C86">
        <w:rPr>
          <w:i w:val="0"/>
          <w:iCs w:val="0"/>
          <w:lang w:eastAsia="en-US"/>
        </w:rPr>
        <w:t>Waves</w:t>
      </w:r>
    </w:p>
    <w:p w14:paraId="580E40F6" w14:textId="77777777" w:rsidR="00203726" w:rsidRPr="00496C86" w:rsidRDefault="00203726" w:rsidP="003E1826">
      <w:pPr>
        <w:pStyle w:val="QuoteBullet"/>
        <w:numPr>
          <w:ilvl w:val="0"/>
          <w:numId w:val="7"/>
        </w:numPr>
        <w:spacing w:before="0" w:after="60"/>
        <w:rPr>
          <w:i w:val="0"/>
          <w:iCs w:val="0"/>
          <w:lang w:eastAsia="en-US"/>
        </w:rPr>
      </w:pPr>
      <w:r w:rsidRPr="00496C86">
        <w:rPr>
          <w:i w:val="0"/>
          <w:iCs w:val="0"/>
          <w:lang w:eastAsia="en-US"/>
        </w:rPr>
        <w:t>Sediment transport</w:t>
      </w:r>
    </w:p>
    <w:p w14:paraId="35DF0A50" w14:textId="77777777" w:rsidR="00203726" w:rsidRDefault="00203726" w:rsidP="003E1826">
      <w:pPr>
        <w:pStyle w:val="QuoteBullet"/>
        <w:numPr>
          <w:ilvl w:val="0"/>
          <w:numId w:val="7"/>
        </w:numPr>
        <w:spacing w:before="0" w:after="60"/>
        <w:rPr>
          <w:i w:val="0"/>
          <w:iCs w:val="0"/>
          <w:lang w:eastAsia="en-US"/>
        </w:rPr>
      </w:pPr>
      <w:r w:rsidRPr="00496C86">
        <w:rPr>
          <w:i w:val="0"/>
          <w:iCs w:val="0"/>
          <w:lang w:eastAsia="en-US"/>
        </w:rPr>
        <w:t>Shoreline response (erosion / accretion)</w:t>
      </w:r>
      <w:r>
        <w:rPr>
          <w:i w:val="0"/>
          <w:iCs w:val="0"/>
          <w:lang w:eastAsia="en-US"/>
        </w:rPr>
        <w:t>.</w:t>
      </w:r>
    </w:p>
    <w:p w14:paraId="7D51DB9B" w14:textId="77777777" w:rsidR="00203726" w:rsidRDefault="00203726" w:rsidP="00203726">
      <w:pPr>
        <w:pStyle w:val="QuoteBullet"/>
        <w:tabs>
          <w:tab w:val="clear" w:pos="360"/>
        </w:tabs>
        <w:spacing w:before="0" w:after="60"/>
        <w:ind w:left="170"/>
        <w:rPr>
          <w:i w:val="0"/>
          <w:iCs w:val="0"/>
          <w:lang w:eastAsia="en-US"/>
        </w:rPr>
      </w:pPr>
    </w:p>
    <w:p w14:paraId="2711D45A" w14:textId="6CEC6578" w:rsidR="00975CC5" w:rsidRDefault="00E46546" w:rsidP="00E63B00">
      <w:pPr>
        <w:pStyle w:val="BodyText"/>
      </w:pPr>
      <w:r>
        <w:t>L</w:t>
      </w:r>
      <w:r w:rsidR="00A70B9E">
        <w:t xml:space="preserve">ooking at </w:t>
      </w:r>
      <w:r w:rsidR="00C37BA6">
        <w:t>both</w:t>
      </w:r>
      <w:r w:rsidR="006F0FFD">
        <w:t xml:space="preserve"> </w:t>
      </w:r>
      <w:r w:rsidR="0050309E">
        <w:t xml:space="preserve">present day </w:t>
      </w:r>
      <w:r w:rsidR="00F06582">
        <w:t>conditions</w:t>
      </w:r>
      <w:r w:rsidR="00872395">
        <w:t xml:space="preserve"> and</w:t>
      </w:r>
      <w:r>
        <w:t xml:space="preserve"> predicted </w:t>
      </w:r>
      <w:r w:rsidR="006561FD" w:rsidRPr="00C720BD">
        <w:t>future changes,</w:t>
      </w:r>
      <w:r w:rsidR="00A3759C">
        <w:t xml:space="preserve"> such as</w:t>
      </w:r>
      <w:r w:rsidR="006561FD" w:rsidRPr="00C720BD">
        <w:t xml:space="preserve"> rising </w:t>
      </w:r>
      <w:r w:rsidR="00421740">
        <w:t xml:space="preserve">sea levels and </w:t>
      </w:r>
      <w:r w:rsidR="006561FD" w:rsidRPr="00C720BD">
        <w:t>changing wind and wave</w:t>
      </w:r>
      <w:r w:rsidR="009E4F94">
        <w:t xml:space="preserve"> climate</w:t>
      </w:r>
      <w:r>
        <w:t xml:space="preserve">s, these </w:t>
      </w:r>
      <w:r w:rsidRPr="00C720BD">
        <w:t>model</w:t>
      </w:r>
      <w:r>
        <w:t xml:space="preserve">s have been used to examine how the coastline might respond under </w:t>
      </w:r>
      <w:r w:rsidR="00F71DC9">
        <w:t xml:space="preserve">various </w:t>
      </w:r>
      <w:r>
        <w:t>conditions</w:t>
      </w:r>
      <w:r w:rsidR="00F71DC9">
        <w:t>.</w:t>
      </w:r>
    </w:p>
    <w:p w14:paraId="2E24A4D9" w14:textId="314356B4" w:rsidR="00AB7F9F" w:rsidRDefault="008922CE" w:rsidP="00E63B00">
      <w:pPr>
        <w:pStyle w:val="BodyText"/>
        <w:rPr>
          <w:highlight w:val="yellow"/>
        </w:rPr>
      </w:pPr>
      <w:r w:rsidRPr="00C01B8B">
        <w:t>Modelling</w:t>
      </w:r>
      <w:r w:rsidR="0080676D" w:rsidRPr="00C01B8B">
        <w:t xml:space="preserve"> </w:t>
      </w:r>
      <w:r w:rsidR="006F0FFD" w:rsidRPr="00C01B8B">
        <w:t xml:space="preserve">considered a </w:t>
      </w:r>
      <w:r w:rsidR="00DC03E5" w:rsidRPr="00C01B8B">
        <w:t>range</w:t>
      </w:r>
      <w:r w:rsidR="00AB7F9F" w:rsidRPr="00C01B8B">
        <w:t xml:space="preserve"> weather </w:t>
      </w:r>
      <w:r w:rsidR="00C4034A" w:rsidRPr="00C01B8B">
        <w:t xml:space="preserve">current and future </w:t>
      </w:r>
      <w:r w:rsidR="00AB7F9F" w:rsidRPr="00C01B8B">
        <w:t xml:space="preserve">conditions to </w:t>
      </w:r>
      <w:r w:rsidR="009F67F3" w:rsidRPr="00C01B8B">
        <w:t>estimate</w:t>
      </w:r>
      <w:r w:rsidR="009F67F3">
        <w:t xml:space="preserve"> </w:t>
      </w:r>
      <w:r w:rsidR="00AB7F9F" w:rsidRPr="00C720BD">
        <w:t xml:space="preserve">the potential impact of </w:t>
      </w:r>
      <w:r w:rsidR="00AB7F9F">
        <w:t>c</w:t>
      </w:r>
      <w:r w:rsidR="00AB7F9F" w:rsidRPr="00C720BD">
        <w:t>oastal</w:t>
      </w:r>
      <w:r w:rsidR="00AB7F9F">
        <w:t xml:space="preserve"> hazards, erosion (sand loss) and inundation </w:t>
      </w:r>
      <w:r w:rsidR="00AB7F9F" w:rsidRPr="00C720BD">
        <w:t>(flooding)</w:t>
      </w:r>
      <w:r w:rsidR="00C4034A">
        <w:t xml:space="preserve"> and sea level rise</w:t>
      </w:r>
      <w:r w:rsidR="00AB7F9F">
        <w:t>.</w:t>
      </w:r>
    </w:p>
    <w:p w14:paraId="6E7B3298" w14:textId="0F7CA555" w:rsidR="00147964" w:rsidRPr="00C01B8B" w:rsidRDefault="00DC03E5" w:rsidP="00E63B00">
      <w:pPr>
        <w:pStyle w:val="BodyText"/>
      </w:pPr>
      <w:r w:rsidRPr="00C01B8B">
        <w:t xml:space="preserve"> </w:t>
      </w:r>
      <w:r w:rsidR="00960D3D" w:rsidRPr="00C01B8B">
        <w:t xml:space="preserve">and combinations of </w:t>
      </w:r>
      <w:r w:rsidRPr="00C01B8B">
        <w:t>events</w:t>
      </w:r>
      <w:r w:rsidR="00960D3D" w:rsidRPr="00C01B8B">
        <w:t xml:space="preserve"> like coastal storms (e.g. wind, waves, tides) and coastal and hinterland (catchment) rainfall</w:t>
      </w:r>
      <w:r w:rsidR="000A4522" w:rsidRPr="00C01B8B">
        <w:t>,</w:t>
      </w:r>
      <w:r w:rsidRPr="00C01B8B">
        <w:t xml:space="preserve"> </w:t>
      </w:r>
      <w:r w:rsidR="000A4522" w:rsidRPr="00C01B8B">
        <w:t>estimat</w:t>
      </w:r>
      <w:r w:rsidR="0017130C" w:rsidRPr="00C01B8B">
        <w:t>ing</w:t>
      </w:r>
      <w:r w:rsidR="000A4522" w:rsidRPr="00C01B8B">
        <w:t xml:space="preserve"> </w:t>
      </w:r>
    </w:p>
    <w:p w14:paraId="438D52AB" w14:textId="7E5581AC" w:rsidR="00096561" w:rsidRDefault="001C242A" w:rsidP="00E63B00">
      <w:pPr>
        <w:pStyle w:val="BodyText"/>
      </w:pPr>
      <w:r w:rsidRPr="00C01B8B">
        <w:rPr>
          <w:noProof/>
        </w:rPr>
        <mc:AlternateContent>
          <mc:Choice Requires="wps">
            <w:drawing>
              <wp:anchor distT="45720" distB="45720" distL="114300" distR="114300" simplePos="0" relativeHeight="251658243" behindDoc="0" locked="0" layoutInCell="1" allowOverlap="1" wp14:anchorId="6B0BBD43" wp14:editId="20428A36">
                <wp:simplePos x="0" y="0"/>
                <wp:positionH relativeFrom="column">
                  <wp:posOffset>-143510</wp:posOffset>
                </wp:positionH>
                <wp:positionV relativeFrom="paragraph">
                  <wp:posOffset>706120</wp:posOffset>
                </wp:positionV>
                <wp:extent cx="3514725" cy="1524000"/>
                <wp:effectExtent l="0" t="0" r="9525" b="0"/>
                <wp:wrapSquare wrapText="bothSides"/>
                <wp:docPr id="1816888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24000"/>
                        </a:xfrm>
                        <a:prstGeom prst="rect">
                          <a:avLst/>
                        </a:prstGeom>
                        <a:solidFill>
                          <a:schemeClr val="accent6">
                            <a:lumMod val="60000"/>
                            <a:lumOff val="40000"/>
                          </a:schemeClr>
                        </a:solidFill>
                        <a:ln w="9525">
                          <a:noFill/>
                          <a:miter lim="800000"/>
                          <a:headEnd/>
                          <a:tailEnd/>
                        </a:ln>
                      </wps:spPr>
                      <wps:txbx>
                        <w:txbxContent>
                          <w:p w14:paraId="7F8D14A4" w14:textId="77777777" w:rsidR="00975CC5" w:rsidRPr="00147964" w:rsidRDefault="00975CC5" w:rsidP="00975CC5">
                            <w:pPr>
                              <w:pStyle w:val="BodyText"/>
                              <w:spacing w:line="276" w:lineRule="auto"/>
                              <w:rPr>
                                <w:color w:val="FFFFFF" w:themeColor="background1"/>
                                <w:sz w:val="22"/>
                                <w:szCs w:val="22"/>
                                <w:lang w:eastAsia="en-AU"/>
                              </w:rPr>
                            </w:pPr>
                            <w:r w:rsidRPr="00147964">
                              <w:rPr>
                                <w:color w:val="FFFFFF" w:themeColor="background1"/>
                                <w:sz w:val="22"/>
                                <w:szCs w:val="22"/>
                                <w:lang w:eastAsia="en-AU"/>
                              </w:rPr>
                              <w:t xml:space="preserve">AEP is the </w:t>
                            </w:r>
                            <w:r w:rsidRPr="00147964">
                              <w:rPr>
                                <w:b/>
                                <w:bCs/>
                                <w:color w:val="FFFFFF" w:themeColor="background1"/>
                                <w:sz w:val="22"/>
                                <w:szCs w:val="22"/>
                                <w:lang w:eastAsia="en-AU"/>
                              </w:rPr>
                              <w:t>Annual Exceedance Probability</w:t>
                            </w:r>
                            <w:r w:rsidRPr="00147964">
                              <w:rPr>
                                <w:color w:val="FFFFFF" w:themeColor="background1"/>
                                <w:sz w:val="22"/>
                                <w:szCs w:val="22"/>
                                <w:lang w:eastAsia="en-AU"/>
                              </w:rPr>
                              <w:t xml:space="preserve"> – on average, the probability of an event occurring in any given year. A higher AEP means it is more likely the event will occur in any one year.</w:t>
                            </w:r>
                          </w:p>
                          <w:p w14:paraId="42D32082" w14:textId="57F72EBA" w:rsidR="00975CC5" w:rsidRPr="00147964" w:rsidRDefault="00975CC5" w:rsidP="00975CC5">
                            <w:pPr>
                              <w:pStyle w:val="BodyText"/>
                              <w:spacing w:line="276" w:lineRule="auto"/>
                              <w:rPr>
                                <w:color w:val="FFFFFF" w:themeColor="background1"/>
                                <w:sz w:val="22"/>
                                <w:szCs w:val="22"/>
                                <w:lang w:eastAsia="en-AU"/>
                              </w:rPr>
                            </w:pPr>
                            <w:r w:rsidRPr="00147964">
                              <w:rPr>
                                <w:color w:val="FFFFFF" w:themeColor="background1"/>
                                <w:sz w:val="22"/>
                                <w:szCs w:val="22"/>
                                <w:lang w:eastAsia="en-AU"/>
                              </w:rPr>
                              <w:t xml:space="preserve">The 10%, 5% and 1% AEPs have been modelled for </w:t>
                            </w:r>
                            <w:r w:rsidR="00C66018">
                              <w:rPr>
                                <w:color w:val="FFFFFF" w:themeColor="background1"/>
                                <w:sz w:val="22"/>
                                <w:szCs w:val="22"/>
                                <w:lang w:eastAsia="en-AU"/>
                              </w:rPr>
                              <w:t>the following time periods</w:t>
                            </w:r>
                            <w:r w:rsidRPr="00147964">
                              <w:rPr>
                                <w:color w:val="FFFFFF" w:themeColor="background1"/>
                                <w:sz w:val="22"/>
                                <w:szCs w:val="22"/>
                                <w:lang w:eastAsia="en-AU"/>
                              </w:rPr>
                              <w:t>: present day, 2040, 2070 and 2100.</w:t>
                            </w:r>
                          </w:p>
                          <w:p w14:paraId="3892ED80" w14:textId="77777777" w:rsidR="00975CC5" w:rsidRPr="001112C3" w:rsidRDefault="00975CC5" w:rsidP="00975CC5">
                            <w:pPr>
                              <w:pStyle w:val="BodyText"/>
                              <w:spacing w:line="276" w:lineRule="auto"/>
                              <w:rPr>
                                <w:color w:val="FFFFFF" w:themeColor="background1"/>
                                <w:sz w:val="28"/>
                                <w:szCs w:val="28"/>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BBD43" id="_x0000_t202" coordsize="21600,21600" o:spt="202" path="m,l,21600r21600,l21600,xe">
                <v:stroke joinstyle="miter"/>
                <v:path gradientshapeok="t" o:connecttype="rect"/>
              </v:shapetype>
              <v:shape id="Text Box 2" o:spid="_x0000_s1026" type="#_x0000_t202" style="position:absolute;margin-left:-11.3pt;margin-top:55.6pt;width:276.75pt;height:12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" fillcolor="#aeabbd [1945]" stroked="f">
                <v:textbox>
                  <w:txbxContent>
                    <w:p w14:paraId="7F8D14A4" w14:textId="77777777" w:rsidR="00975CC5" w:rsidRPr="00147964" w:rsidRDefault="00975CC5" w:rsidP="00975CC5">
                      <w:pPr>
                        <w:pStyle w:val="BodyText"/>
                        <w:spacing w:line="276" w:lineRule="auto"/>
                        <w:rPr>
                          <w:color w:val="FFFFFF" w:themeColor="background1"/>
                          <w:sz w:val="22"/>
                          <w:szCs w:val="22"/>
                          <w:lang w:eastAsia="en-AU"/>
                        </w:rPr>
                      </w:pPr>
                      <w:r w:rsidRPr="00147964">
                        <w:rPr>
                          <w:color w:val="FFFFFF" w:themeColor="background1"/>
                          <w:sz w:val="22"/>
                          <w:szCs w:val="22"/>
                          <w:lang w:eastAsia="en-AU"/>
                        </w:rPr>
                        <w:t xml:space="preserve">AEP is the </w:t>
                      </w:r>
                      <w:r w:rsidRPr="00147964">
                        <w:rPr>
                          <w:b/>
                          <w:bCs/>
                          <w:color w:val="FFFFFF" w:themeColor="background1"/>
                          <w:sz w:val="22"/>
                          <w:szCs w:val="22"/>
                          <w:lang w:eastAsia="en-AU"/>
                        </w:rPr>
                        <w:t>Annual Exceedance Probability</w:t>
                      </w:r>
                      <w:r w:rsidRPr="00147964">
                        <w:rPr>
                          <w:color w:val="FFFFFF" w:themeColor="background1"/>
                          <w:sz w:val="22"/>
                          <w:szCs w:val="22"/>
                          <w:lang w:eastAsia="en-AU"/>
                        </w:rPr>
                        <w:t xml:space="preserve"> – on average, the probability of an event occurring in any given year. A higher AEP means it is more likely the event will occur in any one year.</w:t>
                      </w:r>
                    </w:p>
                    <w:p w14:paraId="42D32082" w14:textId="57F72EBA" w:rsidR="00975CC5" w:rsidRPr="00147964" w:rsidRDefault="00975CC5" w:rsidP="00975CC5">
                      <w:pPr>
                        <w:pStyle w:val="BodyText"/>
                        <w:spacing w:line="276" w:lineRule="auto"/>
                        <w:rPr>
                          <w:color w:val="FFFFFF" w:themeColor="background1"/>
                          <w:sz w:val="22"/>
                          <w:szCs w:val="22"/>
                          <w:lang w:eastAsia="en-AU"/>
                        </w:rPr>
                      </w:pPr>
                      <w:r w:rsidRPr="00147964">
                        <w:rPr>
                          <w:color w:val="FFFFFF" w:themeColor="background1"/>
                          <w:sz w:val="22"/>
                          <w:szCs w:val="22"/>
                          <w:lang w:eastAsia="en-AU"/>
                        </w:rPr>
                        <w:t xml:space="preserve">The 10%, 5% and 1% AEPs have been modelled for </w:t>
                      </w:r>
                      <w:r w:rsidR="00C66018">
                        <w:rPr>
                          <w:color w:val="FFFFFF" w:themeColor="background1"/>
                          <w:sz w:val="22"/>
                          <w:szCs w:val="22"/>
                          <w:lang w:eastAsia="en-AU"/>
                        </w:rPr>
                        <w:t>the following time periods</w:t>
                      </w:r>
                      <w:r w:rsidRPr="00147964">
                        <w:rPr>
                          <w:color w:val="FFFFFF" w:themeColor="background1"/>
                          <w:sz w:val="22"/>
                          <w:szCs w:val="22"/>
                          <w:lang w:eastAsia="en-AU"/>
                        </w:rPr>
                        <w:t>: present day, 2040, 2070 and 2100.</w:t>
                      </w:r>
                    </w:p>
                    <w:p w14:paraId="3892ED80" w14:textId="77777777" w:rsidR="00975CC5" w:rsidRPr="001112C3" w:rsidRDefault="00975CC5" w:rsidP="00975CC5">
                      <w:pPr>
                        <w:pStyle w:val="BodyText"/>
                        <w:spacing w:line="276" w:lineRule="auto"/>
                        <w:rPr>
                          <w:color w:val="FFFFFF" w:themeColor="background1"/>
                          <w:sz w:val="28"/>
                          <w:szCs w:val="28"/>
                          <w:lang w:eastAsia="en-AU"/>
                        </w:rPr>
                      </w:pPr>
                    </w:p>
                  </w:txbxContent>
                </v:textbox>
                <w10:wrap type="square"/>
              </v:shape>
            </w:pict>
          </mc:Fallback>
        </mc:AlternateContent>
      </w:r>
      <w:r w:rsidR="00096561" w:rsidRPr="00C01B8B">
        <w:t xml:space="preserve">Events included a range of smaller magnitude </w:t>
      </w:r>
      <w:r w:rsidR="00960D3D" w:rsidRPr="00C01B8B">
        <w:t xml:space="preserve">storm conditions </w:t>
      </w:r>
      <w:r w:rsidR="00096561" w:rsidRPr="00C01B8B">
        <w:t xml:space="preserve">which are generally more frequent (likely to occur), and larger magnitude </w:t>
      </w:r>
      <w:r w:rsidR="00960D3D" w:rsidRPr="00C01B8B">
        <w:t xml:space="preserve">storm conditions </w:t>
      </w:r>
      <w:r w:rsidR="00096561" w:rsidRPr="00C01B8B">
        <w:t xml:space="preserve">that are </w:t>
      </w:r>
      <w:r w:rsidR="00671E54" w:rsidRPr="00C01B8B">
        <w:t>generally</w:t>
      </w:r>
      <w:r w:rsidR="00096561" w:rsidRPr="00C01B8B">
        <w:t xml:space="preserve"> less frequent (unlikely to occur</w:t>
      </w:r>
      <w:r w:rsidR="00096561" w:rsidRPr="00DC03E5">
        <w:t>).</w:t>
      </w:r>
      <w:r w:rsidR="00CC3635">
        <w:t xml:space="preserve"> </w:t>
      </w:r>
      <w:r w:rsidR="00805C2B">
        <w:t>E</w:t>
      </w:r>
      <w:r w:rsidR="00096561" w:rsidRPr="00DC03E5">
        <w:t>vents</w:t>
      </w:r>
      <w:r w:rsidR="00805C2B">
        <w:t xml:space="preserve"> </w:t>
      </w:r>
      <w:r w:rsidR="00096561">
        <w:t>were</w:t>
      </w:r>
      <w:r w:rsidR="00096561" w:rsidRPr="00DC03E5">
        <w:t xml:space="preserve"> also modelled for different sea level rise scenarios, reflecting sea level rise projections to 2100</w:t>
      </w:r>
      <w:r w:rsidR="00960C04">
        <w:t xml:space="preserve"> as well as </w:t>
      </w:r>
      <w:r w:rsidR="00960C04">
        <w:rPr>
          <w:lang w:eastAsia="en-AU"/>
        </w:rPr>
        <w:t>different catchment flows</w:t>
      </w:r>
      <w:r w:rsidR="00960C04">
        <w:t xml:space="preserve">. </w:t>
      </w:r>
    </w:p>
    <w:p w14:paraId="2EAC2CAB" w14:textId="254E0928" w:rsidR="00147964" w:rsidRDefault="00147964" w:rsidP="00E63B00">
      <w:pPr>
        <w:pStyle w:val="BodyText"/>
      </w:pPr>
    </w:p>
    <w:tbl>
      <w:tblPr>
        <w:tblStyle w:val="TableGrid"/>
        <w:tblW w:w="5199" w:type="pct"/>
        <w:tblLayout w:type="fixed"/>
        <w:tblLook w:val="0620" w:firstRow="1" w:lastRow="0" w:firstColumn="0" w:lastColumn="0" w:noHBand="1" w:noVBand="1"/>
      </w:tblPr>
      <w:tblGrid>
        <w:gridCol w:w="1438"/>
        <w:gridCol w:w="1870"/>
        <w:gridCol w:w="1924"/>
      </w:tblGrid>
      <w:tr w:rsidR="00680D2B" w:rsidRPr="0058273F" w14:paraId="73D87BB0" w14:textId="77777777" w:rsidTr="00680D2B">
        <w:trPr>
          <w:cnfStyle w:val="100000000000" w:firstRow="1" w:lastRow="0" w:firstColumn="0" w:lastColumn="0" w:oddVBand="0" w:evenVBand="0" w:oddHBand="0" w:evenHBand="0" w:firstRowFirstColumn="0" w:firstRowLastColumn="0" w:lastRowFirstColumn="0" w:lastRowLastColumn="0"/>
          <w:trHeight w:val="200"/>
        </w:trPr>
        <w:tc>
          <w:tcPr>
            <w:tcW w:w="1418" w:type="dxa"/>
          </w:tcPr>
          <w:p w14:paraId="333A4569" w14:textId="0574EE2C" w:rsidR="0058273F" w:rsidRPr="00680D2B" w:rsidRDefault="0058273F" w:rsidP="00680D2B">
            <w:pPr>
              <w:pStyle w:val="TableHeading"/>
              <w:spacing w:before="0" w:after="0"/>
              <w:rPr>
                <w:color w:val="FFFFFF" w:themeColor="background1"/>
                <w:sz w:val="22"/>
                <w:szCs w:val="22"/>
              </w:rPr>
            </w:pPr>
            <w:r w:rsidRPr="00680D2B">
              <w:rPr>
                <w:color w:val="FFFFFF" w:themeColor="background1"/>
                <w:sz w:val="22"/>
                <w:szCs w:val="22"/>
              </w:rPr>
              <w:t xml:space="preserve">Planning </w:t>
            </w:r>
            <w:r w:rsidR="00C374E3" w:rsidRPr="00680D2B">
              <w:rPr>
                <w:color w:val="FFFFFF" w:themeColor="background1"/>
                <w:sz w:val="22"/>
                <w:szCs w:val="22"/>
              </w:rPr>
              <w:t>h</w:t>
            </w:r>
            <w:r w:rsidRPr="00680D2B">
              <w:rPr>
                <w:color w:val="FFFFFF" w:themeColor="background1"/>
                <w:sz w:val="22"/>
                <w:szCs w:val="22"/>
              </w:rPr>
              <w:t>orizon</w:t>
            </w:r>
          </w:p>
        </w:tc>
        <w:tc>
          <w:tcPr>
            <w:tcW w:w="1843" w:type="dxa"/>
          </w:tcPr>
          <w:p w14:paraId="5D85AE8D" w14:textId="43F15C30" w:rsidR="0058273F" w:rsidRPr="00680D2B" w:rsidRDefault="0058273F" w:rsidP="00680D2B">
            <w:pPr>
              <w:pStyle w:val="TableHeading"/>
              <w:spacing w:before="0" w:after="0"/>
              <w:jc w:val="center"/>
              <w:rPr>
                <w:color w:val="FFFFFF" w:themeColor="background1"/>
                <w:sz w:val="22"/>
                <w:szCs w:val="22"/>
              </w:rPr>
            </w:pPr>
            <w:r w:rsidRPr="00680D2B">
              <w:rPr>
                <w:color w:val="FFFFFF" w:themeColor="background1"/>
                <w:sz w:val="22"/>
                <w:szCs w:val="22"/>
              </w:rPr>
              <w:t>Sea</w:t>
            </w:r>
            <w:r w:rsidR="00C374E3" w:rsidRPr="00680D2B">
              <w:rPr>
                <w:color w:val="FFFFFF" w:themeColor="background1"/>
                <w:sz w:val="22"/>
                <w:szCs w:val="22"/>
              </w:rPr>
              <w:t xml:space="preserve"> l</w:t>
            </w:r>
            <w:r w:rsidRPr="00680D2B">
              <w:rPr>
                <w:color w:val="FFFFFF" w:themeColor="background1"/>
                <w:sz w:val="22"/>
                <w:szCs w:val="22"/>
              </w:rPr>
              <w:t xml:space="preserve">evel </w:t>
            </w:r>
            <w:r w:rsidR="00C374E3" w:rsidRPr="00680D2B">
              <w:rPr>
                <w:color w:val="FFFFFF" w:themeColor="background1"/>
                <w:sz w:val="22"/>
                <w:szCs w:val="22"/>
              </w:rPr>
              <w:t>r</w:t>
            </w:r>
            <w:r w:rsidRPr="00680D2B">
              <w:rPr>
                <w:color w:val="FFFFFF" w:themeColor="background1"/>
                <w:sz w:val="22"/>
                <w:szCs w:val="22"/>
              </w:rPr>
              <w:t>ise</w:t>
            </w:r>
            <w:r w:rsidR="00C374E3" w:rsidRPr="00680D2B">
              <w:rPr>
                <w:color w:val="FFFFFF" w:themeColor="background1"/>
                <w:sz w:val="22"/>
                <w:szCs w:val="22"/>
              </w:rPr>
              <w:t xml:space="preserve"> (m)</w:t>
            </w:r>
          </w:p>
        </w:tc>
        <w:tc>
          <w:tcPr>
            <w:tcW w:w="1896" w:type="dxa"/>
          </w:tcPr>
          <w:p w14:paraId="6C863628" w14:textId="71514583" w:rsidR="0058273F" w:rsidRPr="00680D2B" w:rsidRDefault="00CC5CBF" w:rsidP="00680D2B">
            <w:pPr>
              <w:pStyle w:val="TableHeading"/>
              <w:spacing w:before="0" w:after="0"/>
              <w:jc w:val="center"/>
              <w:rPr>
                <w:color w:val="FFFFFF" w:themeColor="background1"/>
                <w:sz w:val="22"/>
                <w:szCs w:val="22"/>
              </w:rPr>
            </w:pPr>
            <w:r w:rsidRPr="00680D2B">
              <w:rPr>
                <w:color w:val="FFFFFF" w:themeColor="background1"/>
                <w:sz w:val="22"/>
                <w:szCs w:val="22"/>
              </w:rPr>
              <w:t xml:space="preserve">Event </w:t>
            </w:r>
            <w:r w:rsidR="00975CC5" w:rsidRPr="00680D2B">
              <w:rPr>
                <w:color w:val="FFFFFF" w:themeColor="background1"/>
                <w:sz w:val="22"/>
                <w:szCs w:val="22"/>
              </w:rPr>
              <w:t>(</w:t>
            </w:r>
            <w:r w:rsidRPr="00680D2B">
              <w:rPr>
                <w:color w:val="FFFFFF" w:themeColor="background1"/>
                <w:sz w:val="22"/>
                <w:szCs w:val="22"/>
              </w:rPr>
              <w:t>AEP</w:t>
            </w:r>
            <w:r w:rsidR="00975CC5" w:rsidRPr="00680D2B">
              <w:rPr>
                <w:color w:val="FFFFFF" w:themeColor="background1"/>
                <w:sz w:val="22"/>
                <w:szCs w:val="22"/>
              </w:rPr>
              <w:t>)</w:t>
            </w:r>
          </w:p>
        </w:tc>
      </w:tr>
      <w:tr w:rsidR="0058273F" w:rsidRPr="0058273F" w14:paraId="4C2BDC41" w14:textId="77777777" w:rsidTr="00680D2B">
        <w:trPr>
          <w:trHeight w:val="220"/>
        </w:trPr>
        <w:tc>
          <w:tcPr>
            <w:tcW w:w="1418" w:type="dxa"/>
            <w:vMerge w:val="restart"/>
            <w:vAlign w:val="center"/>
          </w:tcPr>
          <w:p w14:paraId="530E0327" w14:textId="6AEE36FA" w:rsidR="0058273F" w:rsidRPr="00CC5CBF" w:rsidRDefault="0058273F" w:rsidP="00975CC5">
            <w:pPr>
              <w:pStyle w:val="TableText"/>
              <w:spacing w:before="0" w:after="0"/>
              <w:rPr>
                <w:sz w:val="20"/>
                <w:szCs w:val="20"/>
              </w:rPr>
            </w:pPr>
            <w:r w:rsidRPr="00CC5CBF">
              <w:rPr>
                <w:sz w:val="20"/>
                <w:szCs w:val="20"/>
              </w:rPr>
              <w:t>2021</w:t>
            </w:r>
            <w:r w:rsidR="001F5E93">
              <w:rPr>
                <w:sz w:val="20"/>
                <w:szCs w:val="20"/>
              </w:rPr>
              <w:t xml:space="preserve"> (Present day)</w:t>
            </w:r>
          </w:p>
        </w:tc>
        <w:tc>
          <w:tcPr>
            <w:tcW w:w="1843" w:type="dxa"/>
            <w:vMerge w:val="restart"/>
            <w:vAlign w:val="center"/>
          </w:tcPr>
          <w:p w14:paraId="00E8B582" w14:textId="632F0C18" w:rsidR="0058273F" w:rsidRPr="00CC5CBF" w:rsidRDefault="0058273F" w:rsidP="00680D2B">
            <w:pPr>
              <w:pStyle w:val="TableText"/>
              <w:spacing w:before="0" w:after="0"/>
              <w:jc w:val="center"/>
              <w:rPr>
                <w:sz w:val="20"/>
                <w:szCs w:val="20"/>
              </w:rPr>
            </w:pPr>
            <w:r w:rsidRPr="00CC5CBF">
              <w:rPr>
                <w:sz w:val="20"/>
                <w:szCs w:val="20"/>
              </w:rPr>
              <w:t>0</w:t>
            </w:r>
            <w:r w:rsidR="00CC5CBF" w:rsidRPr="00CC5CBF">
              <w:rPr>
                <w:sz w:val="20"/>
                <w:szCs w:val="20"/>
              </w:rPr>
              <w:t>.0</w:t>
            </w:r>
          </w:p>
        </w:tc>
        <w:tc>
          <w:tcPr>
            <w:tcW w:w="1896" w:type="dxa"/>
            <w:vAlign w:val="center"/>
          </w:tcPr>
          <w:p w14:paraId="7A87F0C0" w14:textId="241D4A45" w:rsidR="0058273F" w:rsidRPr="00CC5CBF" w:rsidRDefault="0058273F" w:rsidP="00975CC5">
            <w:pPr>
              <w:pStyle w:val="TableText"/>
              <w:spacing w:before="20" w:after="0"/>
              <w:jc w:val="center"/>
              <w:rPr>
                <w:sz w:val="20"/>
                <w:szCs w:val="20"/>
              </w:rPr>
            </w:pPr>
            <w:r w:rsidRPr="00CC5CBF">
              <w:rPr>
                <w:sz w:val="20"/>
                <w:szCs w:val="20"/>
              </w:rPr>
              <w:t>10%</w:t>
            </w:r>
            <w:r w:rsidR="00975CC5">
              <w:rPr>
                <w:sz w:val="20"/>
                <w:szCs w:val="20"/>
              </w:rPr>
              <w:t xml:space="preserve"> </w:t>
            </w:r>
          </w:p>
        </w:tc>
      </w:tr>
      <w:tr w:rsidR="0058273F" w:rsidRPr="0058273F" w14:paraId="3314F690" w14:textId="77777777" w:rsidTr="00680D2B">
        <w:trPr>
          <w:trHeight w:val="220"/>
        </w:trPr>
        <w:tc>
          <w:tcPr>
            <w:tcW w:w="1418" w:type="dxa"/>
            <w:vMerge/>
            <w:vAlign w:val="center"/>
          </w:tcPr>
          <w:p w14:paraId="49AD7B36" w14:textId="77777777" w:rsidR="0058273F" w:rsidRPr="00CC5CBF" w:rsidRDefault="0058273F" w:rsidP="00975CC5">
            <w:pPr>
              <w:pStyle w:val="TableText"/>
              <w:spacing w:before="0" w:after="0"/>
              <w:rPr>
                <w:sz w:val="20"/>
                <w:szCs w:val="20"/>
              </w:rPr>
            </w:pPr>
          </w:p>
        </w:tc>
        <w:tc>
          <w:tcPr>
            <w:tcW w:w="1843" w:type="dxa"/>
            <w:vMerge/>
            <w:vAlign w:val="center"/>
          </w:tcPr>
          <w:p w14:paraId="1F5C990A" w14:textId="77777777" w:rsidR="0058273F" w:rsidRPr="00CC5CBF" w:rsidRDefault="0058273F" w:rsidP="00680D2B">
            <w:pPr>
              <w:pStyle w:val="TableText"/>
              <w:spacing w:before="0" w:after="0"/>
              <w:jc w:val="center"/>
              <w:rPr>
                <w:sz w:val="20"/>
                <w:szCs w:val="20"/>
              </w:rPr>
            </w:pPr>
          </w:p>
        </w:tc>
        <w:tc>
          <w:tcPr>
            <w:tcW w:w="1896" w:type="dxa"/>
            <w:vAlign w:val="center"/>
          </w:tcPr>
          <w:p w14:paraId="3E67E6FB" w14:textId="77777777" w:rsidR="0058273F" w:rsidRPr="00CC5CBF" w:rsidRDefault="0058273F" w:rsidP="00975CC5">
            <w:pPr>
              <w:pStyle w:val="TableText"/>
              <w:spacing w:before="20" w:after="0"/>
              <w:jc w:val="center"/>
              <w:rPr>
                <w:sz w:val="20"/>
                <w:szCs w:val="20"/>
              </w:rPr>
            </w:pPr>
            <w:r w:rsidRPr="00CC5CBF">
              <w:rPr>
                <w:sz w:val="20"/>
                <w:szCs w:val="20"/>
              </w:rPr>
              <w:t>5%</w:t>
            </w:r>
          </w:p>
        </w:tc>
      </w:tr>
      <w:tr w:rsidR="0058273F" w:rsidRPr="0058273F" w14:paraId="7E007460" w14:textId="77777777" w:rsidTr="00680D2B">
        <w:trPr>
          <w:trHeight w:val="221"/>
        </w:trPr>
        <w:tc>
          <w:tcPr>
            <w:tcW w:w="1418" w:type="dxa"/>
            <w:vMerge/>
            <w:vAlign w:val="center"/>
          </w:tcPr>
          <w:p w14:paraId="4643C1D0" w14:textId="77777777" w:rsidR="0058273F" w:rsidRPr="00CC5CBF" w:rsidRDefault="0058273F" w:rsidP="00975CC5">
            <w:pPr>
              <w:pStyle w:val="TableText"/>
              <w:spacing w:before="0" w:after="0"/>
              <w:rPr>
                <w:sz w:val="20"/>
                <w:szCs w:val="20"/>
              </w:rPr>
            </w:pPr>
          </w:p>
        </w:tc>
        <w:tc>
          <w:tcPr>
            <w:tcW w:w="1843" w:type="dxa"/>
            <w:vMerge/>
            <w:vAlign w:val="center"/>
          </w:tcPr>
          <w:p w14:paraId="306F17B0" w14:textId="77777777" w:rsidR="0058273F" w:rsidRPr="00CC5CBF" w:rsidRDefault="0058273F" w:rsidP="00680D2B">
            <w:pPr>
              <w:pStyle w:val="TableText"/>
              <w:spacing w:before="0" w:after="0"/>
              <w:jc w:val="center"/>
              <w:rPr>
                <w:sz w:val="20"/>
                <w:szCs w:val="20"/>
              </w:rPr>
            </w:pPr>
          </w:p>
        </w:tc>
        <w:tc>
          <w:tcPr>
            <w:tcW w:w="1896" w:type="dxa"/>
            <w:vAlign w:val="center"/>
          </w:tcPr>
          <w:p w14:paraId="30EC8D96" w14:textId="77777777" w:rsidR="0058273F" w:rsidRPr="00CC5CBF" w:rsidRDefault="0058273F" w:rsidP="00975CC5">
            <w:pPr>
              <w:pStyle w:val="TableText"/>
              <w:spacing w:before="20" w:after="0"/>
              <w:jc w:val="center"/>
              <w:rPr>
                <w:sz w:val="20"/>
                <w:szCs w:val="20"/>
              </w:rPr>
            </w:pPr>
            <w:r w:rsidRPr="00CC5CBF">
              <w:rPr>
                <w:sz w:val="20"/>
                <w:szCs w:val="20"/>
              </w:rPr>
              <w:t>1%</w:t>
            </w:r>
          </w:p>
        </w:tc>
      </w:tr>
      <w:tr w:rsidR="0058273F" w:rsidRPr="0058273F" w14:paraId="53D607FA" w14:textId="77777777" w:rsidTr="00680D2B">
        <w:trPr>
          <w:trHeight w:val="220"/>
        </w:trPr>
        <w:tc>
          <w:tcPr>
            <w:tcW w:w="1418" w:type="dxa"/>
            <w:vMerge w:val="restart"/>
            <w:vAlign w:val="center"/>
          </w:tcPr>
          <w:p w14:paraId="727D929D" w14:textId="77777777" w:rsidR="0058273F" w:rsidRPr="00CC5CBF" w:rsidRDefault="0058273F" w:rsidP="00975CC5">
            <w:pPr>
              <w:pStyle w:val="TableText"/>
              <w:spacing w:before="0" w:after="0"/>
              <w:rPr>
                <w:sz w:val="20"/>
                <w:szCs w:val="20"/>
              </w:rPr>
            </w:pPr>
            <w:r w:rsidRPr="00CC5CBF">
              <w:rPr>
                <w:sz w:val="20"/>
                <w:szCs w:val="20"/>
              </w:rPr>
              <w:t>2040</w:t>
            </w:r>
          </w:p>
        </w:tc>
        <w:tc>
          <w:tcPr>
            <w:tcW w:w="1843" w:type="dxa"/>
            <w:vMerge w:val="restart"/>
            <w:vAlign w:val="center"/>
          </w:tcPr>
          <w:p w14:paraId="566E8818" w14:textId="77777777" w:rsidR="0058273F" w:rsidRPr="00CC5CBF" w:rsidRDefault="0058273F" w:rsidP="00680D2B">
            <w:pPr>
              <w:pStyle w:val="TableText"/>
              <w:spacing w:before="0" w:after="0"/>
              <w:jc w:val="center"/>
              <w:rPr>
                <w:sz w:val="20"/>
                <w:szCs w:val="20"/>
              </w:rPr>
            </w:pPr>
            <w:r w:rsidRPr="00CC5CBF">
              <w:rPr>
                <w:sz w:val="20"/>
                <w:szCs w:val="20"/>
              </w:rPr>
              <w:t>0.2</w:t>
            </w:r>
          </w:p>
        </w:tc>
        <w:tc>
          <w:tcPr>
            <w:tcW w:w="1896" w:type="dxa"/>
            <w:vAlign w:val="center"/>
          </w:tcPr>
          <w:p w14:paraId="6967F2AF" w14:textId="77777777" w:rsidR="0058273F" w:rsidRPr="00CC5CBF" w:rsidRDefault="0058273F" w:rsidP="00975CC5">
            <w:pPr>
              <w:pStyle w:val="TableText"/>
              <w:spacing w:before="20" w:after="0"/>
              <w:jc w:val="center"/>
              <w:rPr>
                <w:sz w:val="20"/>
                <w:szCs w:val="20"/>
              </w:rPr>
            </w:pPr>
            <w:r w:rsidRPr="00CC5CBF">
              <w:rPr>
                <w:sz w:val="20"/>
                <w:szCs w:val="20"/>
              </w:rPr>
              <w:t>10%</w:t>
            </w:r>
          </w:p>
        </w:tc>
      </w:tr>
      <w:tr w:rsidR="0058273F" w:rsidRPr="0058273F" w14:paraId="23D47744" w14:textId="77777777" w:rsidTr="00680D2B">
        <w:trPr>
          <w:trHeight w:val="220"/>
        </w:trPr>
        <w:tc>
          <w:tcPr>
            <w:tcW w:w="1418" w:type="dxa"/>
            <w:vMerge/>
            <w:vAlign w:val="center"/>
          </w:tcPr>
          <w:p w14:paraId="54FCEAF2" w14:textId="77777777" w:rsidR="0058273F" w:rsidRPr="00CC5CBF" w:rsidRDefault="0058273F" w:rsidP="00975CC5">
            <w:pPr>
              <w:pStyle w:val="TableText"/>
              <w:spacing w:before="0" w:after="0"/>
              <w:rPr>
                <w:sz w:val="20"/>
                <w:szCs w:val="20"/>
              </w:rPr>
            </w:pPr>
          </w:p>
        </w:tc>
        <w:tc>
          <w:tcPr>
            <w:tcW w:w="1843" w:type="dxa"/>
            <w:vMerge/>
            <w:vAlign w:val="center"/>
          </w:tcPr>
          <w:p w14:paraId="05CE19B0" w14:textId="77777777" w:rsidR="0058273F" w:rsidRPr="00CC5CBF" w:rsidRDefault="0058273F" w:rsidP="00680D2B">
            <w:pPr>
              <w:pStyle w:val="TableText"/>
              <w:spacing w:before="0" w:after="0"/>
              <w:jc w:val="center"/>
              <w:rPr>
                <w:sz w:val="20"/>
                <w:szCs w:val="20"/>
              </w:rPr>
            </w:pPr>
          </w:p>
        </w:tc>
        <w:tc>
          <w:tcPr>
            <w:tcW w:w="1896" w:type="dxa"/>
            <w:vAlign w:val="center"/>
          </w:tcPr>
          <w:p w14:paraId="4EBC2B43" w14:textId="77777777" w:rsidR="0058273F" w:rsidRPr="00CC5CBF" w:rsidRDefault="0058273F" w:rsidP="00975CC5">
            <w:pPr>
              <w:pStyle w:val="TableText"/>
              <w:spacing w:before="20" w:after="0"/>
              <w:jc w:val="center"/>
              <w:rPr>
                <w:sz w:val="20"/>
                <w:szCs w:val="20"/>
              </w:rPr>
            </w:pPr>
            <w:r w:rsidRPr="00CC5CBF">
              <w:rPr>
                <w:sz w:val="20"/>
                <w:szCs w:val="20"/>
              </w:rPr>
              <w:t>5%</w:t>
            </w:r>
          </w:p>
        </w:tc>
      </w:tr>
      <w:tr w:rsidR="0058273F" w:rsidRPr="0058273F" w14:paraId="10752596" w14:textId="77777777" w:rsidTr="00680D2B">
        <w:trPr>
          <w:trHeight w:val="221"/>
        </w:trPr>
        <w:tc>
          <w:tcPr>
            <w:tcW w:w="1418" w:type="dxa"/>
            <w:vMerge/>
            <w:vAlign w:val="center"/>
          </w:tcPr>
          <w:p w14:paraId="28F041F3" w14:textId="77777777" w:rsidR="0058273F" w:rsidRPr="00CC5CBF" w:rsidRDefault="0058273F" w:rsidP="00975CC5">
            <w:pPr>
              <w:pStyle w:val="TableText"/>
              <w:spacing w:before="0" w:after="0"/>
              <w:rPr>
                <w:sz w:val="20"/>
                <w:szCs w:val="20"/>
              </w:rPr>
            </w:pPr>
          </w:p>
        </w:tc>
        <w:tc>
          <w:tcPr>
            <w:tcW w:w="1843" w:type="dxa"/>
            <w:vMerge/>
            <w:vAlign w:val="center"/>
          </w:tcPr>
          <w:p w14:paraId="241EBD61" w14:textId="77777777" w:rsidR="0058273F" w:rsidRPr="00CC5CBF" w:rsidRDefault="0058273F" w:rsidP="00680D2B">
            <w:pPr>
              <w:pStyle w:val="TableText"/>
              <w:spacing w:before="0" w:after="0"/>
              <w:jc w:val="center"/>
              <w:rPr>
                <w:sz w:val="20"/>
                <w:szCs w:val="20"/>
              </w:rPr>
            </w:pPr>
          </w:p>
        </w:tc>
        <w:tc>
          <w:tcPr>
            <w:tcW w:w="1896" w:type="dxa"/>
            <w:vAlign w:val="center"/>
          </w:tcPr>
          <w:p w14:paraId="4A53EB42" w14:textId="77777777" w:rsidR="0058273F" w:rsidRPr="00CC5CBF" w:rsidRDefault="0058273F" w:rsidP="00975CC5">
            <w:pPr>
              <w:pStyle w:val="TableText"/>
              <w:spacing w:before="20" w:after="0"/>
              <w:jc w:val="center"/>
              <w:rPr>
                <w:sz w:val="20"/>
                <w:szCs w:val="20"/>
              </w:rPr>
            </w:pPr>
            <w:r w:rsidRPr="00CC5CBF">
              <w:rPr>
                <w:sz w:val="20"/>
                <w:szCs w:val="20"/>
              </w:rPr>
              <w:t>1%</w:t>
            </w:r>
          </w:p>
        </w:tc>
      </w:tr>
      <w:tr w:rsidR="0058273F" w:rsidRPr="0058273F" w14:paraId="50B11A3D" w14:textId="77777777" w:rsidTr="00680D2B">
        <w:trPr>
          <w:trHeight w:val="220"/>
        </w:trPr>
        <w:tc>
          <w:tcPr>
            <w:tcW w:w="1418" w:type="dxa"/>
            <w:vMerge w:val="restart"/>
            <w:vAlign w:val="center"/>
          </w:tcPr>
          <w:p w14:paraId="792FA077" w14:textId="77777777" w:rsidR="0058273F" w:rsidRPr="00CC5CBF" w:rsidRDefault="0058273F" w:rsidP="00975CC5">
            <w:pPr>
              <w:pStyle w:val="TableText"/>
              <w:spacing w:before="0" w:after="0"/>
              <w:rPr>
                <w:sz w:val="20"/>
                <w:szCs w:val="20"/>
              </w:rPr>
            </w:pPr>
            <w:r w:rsidRPr="00CC5CBF">
              <w:rPr>
                <w:sz w:val="20"/>
                <w:szCs w:val="20"/>
              </w:rPr>
              <w:t>2070</w:t>
            </w:r>
          </w:p>
        </w:tc>
        <w:tc>
          <w:tcPr>
            <w:tcW w:w="1843" w:type="dxa"/>
            <w:vMerge w:val="restart"/>
            <w:vAlign w:val="center"/>
          </w:tcPr>
          <w:p w14:paraId="332BDF2E" w14:textId="77777777" w:rsidR="0058273F" w:rsidRPr="00CC5CBF" w:rsidRDefault="0058273F" w:rsidP="00680D2B">
            <w:pPr>
              <w:pStyle w:val="TableText"/>
              <w:spacing w:before="0" w:after="0"/>
              <w:jc w:val="center"/>
              <w:rPr>
                <w:sz w:val="20"/>
                <w:szCs w:val="20"/>
              </w:rPr>
            </w:pPr>
            <w:r w:rsidRPr="00CC5CBF">
              <w:rPr>
                <w:sz w:val="20"/>
                <w:szCs w:val="20"/>
              </w:rPr>
              <w:t>0.5</w:t>
            </w:r>
          </w:p>
        </w:tc>
        <w:tc>
          <w:tcPr>
            <w:tcW w:w="1896" w:type="dxa"/>
            <w:vAlign w:val="center"/>
          </w:tcPr>
          <w:p w14:paraId="351DBB8F" w14:textId="77777777" w:rsidR="0058273F" w:rsidRPr="00CC5CBF" w:rsidRDefault="0058273F" w:rsidP="00975CC5">
            <w:pPr>
              <w:pStyle w:val="TableText"/>
              <w:spacing w:before="20" w:after="0"/>
              <w:jc w:val="center"/>
              <w:rPr>
                <w:sz w:val="20"/>
                <w:szCs w:val="20"/>
              </w:rPr>
            </w:pPr>
            <w:r w:rsidRPr="00CC5CBF">
              <w:rPr>
                <w:sz w:val="20"/>
                <w:szCs w:val="20"/>
              </w:rPr>
              <w:t>10%</w:t>
            </w:r>
          </w:p>
        </w:tc>
      </w:tr>
      <w:tr w:rsidR="0058273F" w:rsidRPr="0058273F" w14:paraId="1EECC807" w14:textId="77777777" w:rsidTr="00680D2B">
        <w:trPr>
          <w:trHeight w:val="220"/>
        </w:trPr>
        <w:tc>
          <w:tcPr>
            <w:tcW w:w="1418" w:type="dxa"/>
            <w:vMerge/>
            <w:vAlign w:val="center"/>
          </w:tcPr>
          <w:p w14:paraId="35488654" w14:textId="77777777" w:rsidR="0058273F" w:rsidRPr="00CC5CBF" w:rsidRDefault="0058273F" w:rsidP="00975CC5">
            <w:pPr>
              <w:pStyle w:val="TableText"/>
              <w:spacing w:before="0" w:after="0"/>
              <w:rPr>
                <w:sz w:val="20"/>
                <w:szCs w:val="20"/>
              </w:rPr>
            </w:pPr>
          </w:p>
        </w:tc>
        <w:tc>
          <w:tcPr>
            <w:tcW w:w="1843" w:type="dxa"/>
            <w:vMerge/>
            <w:vAlign w:val="center"/>
          </w:tcPr>
          <w:p w14:paraId="3A561B22" w14:textId="77777777" w:rsidR="0058273F" w:rsidRPr="00CC5CBF" w:rsidRDefault="0058273F" w:rsidP="00680D2B">
            <w:pPr>
              <w:pStyle w:val="TableText"/>
              <w:spacing w:before="0" w:after="0"/>
              <w:jc w:val="center"/>
              <w:rPr>
                <w:sz w:val="20"/>
                <w:szCs w:val="20"/>
              </w:rPr>
            </w:pPr>
          </w:p>
        </w:tc>
        <w:tc>
          <w:tcPr>
            <w:tcW w:w="1896" w:type="dxa"/>
            <w:vAlign w:val="center"/>
          </w:tcPr>
          <w:p w14:paraId="145BC04B" w14:textId="77777777" w:rsidR="0058273F" w:rsidRPr="00CC5CBF" w:rsidRDefault="0058273F" w:rsidP="00975CC5">
            <w:pPr>
              <w:pStyle w:val="TableText"/>
              <w:spacing w:before="20" w:after="0"/>
              <w:jc w:val="center"/>
              <w:rPr>
                <w:sz w:val="20"/>
                <w:szCs w:val="20"/>
              </w:rPr>
            </w:pPr>
            <w:r w:rsidRPr="00CC5CBF">
              <w:rPr>
                <w:sz w:val="20"/>
                <w:szCs w:val="20"/>
              </w:rPr>
              <w:t>5%</w:t>
            </w:r>
          </w:p>
        </w:tc>
      </w:tr>
      <w:tr w:rsidR="0058273F" w:rsidRPr="0058273F" w14:paraId="73B0A87D" w14:textId="77777777" w:rsidTr="00680D2B">
        <w:trPr>
          <w:trHeight w:val="221"/>
        </w:trPr>
        <w:tc>
          <w:tcPr>
            <w:tcW w:w="1418" w:type="dxa"/>
            <w:vMerge/>
            <w:vAlign w:val="center"/>
          </w:tcPr>
          <w:p w14:paraId="7CC272A8" w14:textId="77777777" w:rsidR="0058273F" w:rsidRPr="00CC5CBF" w:rsidRDefault="0058273F" w:rsidP="00975CC5">
            <w:pPr>
              <w:pStyle w:val="TableText"/>
              <w:spacing w:before="0" w:after="0"/>
              <w:rPr>
                <w:sz w:val="20"/>
                <w:szCs w:val="20"/>
              </w:rPr>
            </w:pPr>
          </w:p>
        </w:tc>
        <w:tc>
          <w:tcPr>
            <w:tcW w:w="1843" w:type="dxa"/>
            <w:vMerge/>
            <w:vAlign w:val="center"/>
          </w:tcPr>
          <w:p w14:paraId="4AB58720" w14:textId="77777777" w:rsidR="0058273F" w:rsidRPr="00CC5CBF" w:rsidRDefault="0058273F" w:rsidP="00680D2B">
            <w:pPr>
              <w:pStyle w:val="TableText"/>
              <w:spacing w:before="0" w:after="0"/>
              <w:jc w:val="center"/>
              <w:rPr>
                <w:sz w:val="20"/>
                <w:szCs w:val="20"/>
              </w:rPr>
            </w:pPr>
          </w:p>
        </w:tc>
        <w:tc>
          <w:tcPr>
            <w:tcW w:w="1896" w:type="dxa"/>
            <w:vAlign w:val="center"/>
          </w:tcPr>
          <w:p w14:paraId="310DA646" w14:textId="77777777" w:rsidR="0058273F" w:rsidRPr="00CC5CBF" w:rsidRDefault="0058273F" w:rsidP="00975CC5">
            <w:pPr>
              <w:pStyle w:val="TableText"/>
              <w:spacing w:before="20" w:after="0"/>
              <w:jc w:val="center"/>
              <w:rPr>
                <w:sz w:val="20"/>
                <w:szCs w:val="20"/>
              </w:rPr>
            </w:pPr>
            <w:r w:rsidRPr="00CC5CBF">
              <w:rPr>
                <w:sz w:val="20"/>
                <w:szCs w:val="20"/>
              </w:rPr>
              <w:t>1%</w:t>
            </w:r>
          </w:p>
        </w:tc>
      </w:tr>
      <w:tr w:rsidR="0058273F" w:rsidRPr="0058273F" w14:paraId="747495C9" w14:textId="77777777" w:rsidTr="00680D2B">
        <w:trPr>
          <w:trHeight w:val="220"/>
        </w:trPr>
        <w:tc>
          <w:tcPr>
            <w:tcW w:w="1418" w:type="dxa"/>
            <w:vMerge w:val="restart"/>
            <w:vAlign w:val="center"/>
          </w:tcPr>
          <w:p w14:paraId="5B3CB42D" w14:textId="77777777" w:rsidR="0058273F" w:rsidRPr="00CC5CBF" w:rsidRDefault="0058273F" w:rsidP="00975CC5">
            <w:pPr>
              <w:pStyle w:val="TableText"/>
              <w:spacing w:before="0" w:after="0"/>
              <w:rPr>
                <w:sz w:val="20"/>
                <w:szCs w:val="20"/>
              </w:rPr>
            </w:pPr>
            <w:r w:rsidRPr="00CC5CBF">
              <w:rPr>
                <w:sz w:val="20"/>
                <w:szCs w:val="20"/>
              </w:rPr>
              <w:t>2100</w:t>
            </w:r>
          </w:p>
        </w:tc>
        <w:tc>
          <w:tcPr>
            <w:tcW w:w="1843" w:type="dxa"/>
            <w:vMerge w:val="restart"/>
            <w:vAlign w:val="center"/>
          </w:tcPr>
          <w:p w14:paraId="42D90A6C" w14:textId="77777777" w:rsidR="0058273F" w:rsidRPr="00CC5CBF" w:rsidRDefault="0058273F" w:rsidP="00680D2B">
            <w:pPr>
              <w:pStyle w:val="TableText"/>
              <w:spacing w:before="0" w:after="0"/>
              <w:jc w:val="center"/>
              <w:rPr>
                <w:sz w:val="20"/>
                <w:szCs w:val="20"/>
              </w:rPr>
            </w:pPr>
            <w:r w:rsidRPr="00CC5CBF">
              <w:rPr>
                <w:sz w:val="20"/>
                <w:szCs w:val="20"/>
              </w:rPr>
              <w:t>0.8</w:t>
            </w:r>
          </w:p>
        </w:tc>
        <w:tc>
          <w:tcPr>
            <w:tcW w:w="1896" w:type="dxa"/>
            <w:vAlign w:val="center"/>
          </w:tcPr>
          <w:p w14:paraId="1B71B68A" w14:textId="77777777" w:rsidR="0058273F" w:rsidRPr="00CC5CBF" w:rsidRDefault="0058273F" w:rsidP="00975CC5">
            <w:pPr>
              <w:pStyle w:val="TableText"/>
              <w:spacing w:before="20" w:after="0"/>
              <w:jc w:val="center"/>
              <w:rPr>
                <w:sz w:val="20"/>
                <w:szCs w:val="20"/>
              </w:rPr>
            </w:pPr>
            <w:r w:rsidRPr="00CC5CBF">
              <w:rPr>
                <w:sz w:val="20"/>
                <w:szCs w:val="20"/>
              </w:rPr>
              <w:t>10%</w:t>
            </w:r>
          </w:p>
        </w:tc>
      </w:tr>
      <w:tr w:rsidR="0058273F" w:rsidRPr="0058273F" w14:paraId="7ACE1A0F" w14:textId="77777777" w:rsidTr="00680D2B">
        <w:trPr>
          <w:trHeight w:val="220"/>
        </w:trPr>
        <w:tc>
          <w:tcPr>
            <w:tcW w:w="1418" w:type="dxa"/>
            <w:vMerge/>
            <w:vAlign w:val="center"/>
          </w:tcPr>
          <w:p w14:paraId="37A32F10" w14:textId="77777777" w:rsidR="0058273F" w:rsidRPr="00CC5CBF" w:rsidRDefault="0058273F" w:rsidP="00975CC5">
            <w:pPr>
              <w:pStyle w:val="TableText"/>
              <w:spacing w:after="0"/>
              <w:rPr>
                <w:sz w:val="20"/>
                <w:szCs w:val="20"/>
              </w:rPr>
            </w:pPr>
          </w:p>
        </w:tc>
        <w:tc>
          <w:tcPr>
            <w:tcW w:w="1843" w:type="dxa"/>
            <w:vMerge/>
            <w:vAlign w:val="center"/>
          </w:tcPr>
          <w:p w14:paraId="0A515A26" w14:textId="77777777" w:rsidR="0058273F" w:rsidRPr="00CC5CBF" w:rsidRDefault="0058273F" w:rsidP="00680D2B">
            <w:pPr>
              <w:pStyle w:val="TableText"/>
              <w:spacing w:after="0"/>
              <w:jc w:val="center"/>
              <w:rPr>
                <w:sz w:val="20"/>
                <w:szCs w:val="20"/>
              </w:rPr>
            </w:pPr>
          </w:p>
        </w:tc>
        <w:tc>
          <w:tcPr>
            <w:tcW w:w="1896" w:type="dxa"/>
            <w:vAlign w:val="center"/>
          </w:tcPr>
          <w:p w14:paraId="6DFC1568" w14:textId="77777777" w:rsidR="0058273F" w:rsidRPr="00CC5CBF" w:rsidRDefault="0058273F" w:rsidP="00975CC5">
            <w:pPr>
              <w:pStyle w:val="TableText"/>
              <w:spacing w:before="20" w:after="0"/>
              <w:jc w:val="center"/>
              <w:rPr>
                <w:sz w:val="20"/>
                <w:szCs w:val="20"/>
              </w:rPr>
            </w:pPr>
            <w:r w:rsidRPr="00CC5CBF">
              <w:rPr>
                <w:sz w:val="20"/>
                <w:szCs w:val="20"/>
              </w:rPr>
              <w:t>5%</w:t>
            </w:r>
          </w:p>
        </w:tc>
      </w:tr>
      <w:tr w:rsidR="0058273F" w:rsidRPr="0058273F" w14:paraId="4B5C9418" w14:textId="77777777" w:rsidTr="00680D2B">
        <w:trPr>
          <w:trHeight w:val="221"/>
        </w:trPr>
        <w:tc>
          <w:tcPr>
            <w:tcW w:w="1418" w:type="dxa"/>
            <w:vMerge/>
            <w:vAlign w:val="center"/>
          </w:tcPr>
          <w:p w14:paraId="4FCAA536" w14:textId="77777777" w:rsidR="0058273F" w:rsidRPr="00CC5CBF" w:rsidRDefault="0058273F" w:rsidP="00975CC5">
            <w:pPr>
              <w:pStyle w:val="TableText"/>
              <w:spacing w:after="0"/>
              <w:rPr>
                <w:sz w:val="20"/>
                <w:szCs w:val="20"/>
              </w:rPr>
            </w:pPr>
          </w:p>
        </w:tc>
        <w:tc>
          <w:tcPr>
            <w:tcW w:w="1843" w:type="dxa"/>
            <w:vMerge/>
            <w:vAlign w:val="center"/>
          </w:tcPr>
          <w:p w14:paraId="2C30FAE2" w14:textId="77777777" w:rsidR="0058273F" w:rsidRPr="00CC5CBF" w:rsidRDefault="0058273F" w:rsidP="00680D2B">
            <w:pPr>
              <w:pStyle w:val="TableText"/>
              <w:spacing w:after="0"/>
              <w:jc w:val="center"/>
              <w:rPr>
                <w:sz w:val="20"/>
                <w:szCs w:val="20"/>
              </w:rPr>
            </w:pPr>
          </w:p>
        </w:tc>
        <w:tc>
          <w:tcPr>
            <w:tcW w:w="1896" w:type="dxa"/>
            <w:vAlign w:val="center"/>
          </w:tcPr>
          <w:p w14:paraId="6E158A03" w14:textId="77777777" w:rsidR="0058273F" w:rsidRPr="00CC5CBF" w:rsidRDefault="0058273F" w:rsidP="00975CC5">
            <w:pPr>
              <w:pStyle w:val="TableText"/>
              <w:spacing w:before="20" w:after="0"/>
              <w:jc w:val="center"/>
              <w:rPr>
                <w:sz w:val="20"/>
                <w:szCs w:val="20"/>
              </w:rPr>
            </w:pPr>
            <w:r w:rsidRPr="00CC5CBF">
              <w:rPr>
                <w:sz w:val="20"/>
                <w:szCs w:val="20"/>
              </w:rPr>
              <w:t>1%</w:t>
            </w:r>
          </w:p>
        </w:tc>
      </w:tr>
      <w:tr w:rsidR="00975CC5" w:rsidRPr="0058273F" w14:paraId="59C3BEB0" w14:textId="77777777" w:rsidTr="00680D2B">
        <w:trPr>
          <w:trHeight w:val="221"/>
        </w:trPr>
        <w:tc>
          <w:tcPr>
            <w:tcW w:w="1418" w:type="dxa"/>
            <w:vMerge w:val="restart"/>
            <w:vAlign w:val="center"/>
          </w:tcPr>
          <w:p w14:paraId="433638A6" w14:textId="734DBBDA" w:rsidR="00975CC5" w:rsidRPr="00CC5CBF" w:rsidRDefault="00975CC5" w:rsidP="00975CC5">
            <w:pPr>
              <w:pStyle w:val="TableText"/>
              <w:spacing w:after="0"/>
              <w:rPr>
                <w:sz w:val="20"/>
                <w:szCs w:val="20"/>
              </w:rPr>
            </w:pPr>
            <w:r w:rsidRPr="00CC5CBF">
              <w:rPr>
                <w:sz w:val="20"/>
                <w:szCs w:val="20"/>
              </w:rPr>
              <w:lastRenderedPageBreak/>
              <w:t>2100</w:t>
            </w:r>
          </w:p>
        </w:tc>
        <w:tc>
          <w:tcPr>
            <w:tcW w:w="1843" w:type="dxa"/>
            <w:vMerge w:val="restart"/>
            <w:vAlign w:val="center"/>
          </w:tcPr>
          <w:p w14:paraId="12280CD4" w14:textId="4DDAB962" w:rsidR="00975CC5" w:rsidRPr="00CC5CBF" w:rsidRDefault="00975CC5" w:rsidP="00680D2B">
            <w:pPr>
              <w:pStyle w:val="TableText"/>
              <w:spacing w:after="0"/>
              <w:jc w:val="center"/>
              <w:rPr>
                <w:sz w:val="20"/>
                <w:szCs w:val="20"/>
              </w:rPr>
            </w:pPr>
            <w:r>
              <w:rPr>
                <w:sz w:val="20"/>
                <w:szCs w:val="20"/>
              </w:rPr>
              <w:t>1.1</w:t>
            </w:r>
          </w:p>
        </w:tc>
        <w:tc>
          <w:tcPr>
            <w:tcW w:w="1896" w:type="dxa"/>
            <w:vAlign w:val="center"/>
          </w:tcPr>
          <w:p w14:paraId="2580D04C" w14:textId="30D8DC10" w:rsidR="00975CC5" w:rsidRPr="00CC5CBF" w:rsidRDefault="00975CC5" w:rsidP="00975CC5">
            <w:pPr>
              <w:pStyle w:val="TableText"/>
              <w:spacing w:before="20" w:after="0"/>
              <w:jc w:val="center"/>
              <w:rPr>
                <w:sz w:val="20"/>
                <w:szCs w:val="20"/>
              </w:rPr>
            </w:pPr>
            <w:r w:rsidRPr="00CC5CBF">
              <w:rPr>
                <w:sz w:val="20"/>
                <w:szCs w:val="20"/>
              </w:rPr>
              <w:t>10%</w:t>
            </w:r>
          </w:p>
        </w:tc>
      </w:tr>
      <w:tr w:rsidR="00975CC5" w:rsidRPr="0058273F" w14:paraId="46F292E4" w14:textId="77777777" w:rsidTr="00680D2B">
        <w:trPr>
          <w:trHeight w:val="221"/>
        </w:trPr>
        <w:tc>
          <w:tcPr>
            <w:tcW w:w="1418" w:type="dxa"/>
            <w:vMerge/>
            <w:vAlign w:val="center"/>
          </w:tcPr>
          <w:p w14:paraId="45773FED" w14:textId="77777777" w:rsidR="00975CC5" w:rsidRPr="00CC5CBF" w:rsidRDefault="00975CC5" w:rsidP="00975CC5">
            <w:pPr>
              <w:pStyle w:val="TableText"/>
              <w:spacing w:after="0"/>
              <w:rPr>
                <w:sz w:val="20"/>
                <w:szCs w:val="20"/>
              </w:rPr>
            </w:pPr>
          </w:p>
        </w:tc>
        <w:tc>
          <w:tcPr>
            <w:tcW w:w="1843" w:type="dxa"/>
            <w:vMerge/>
            <w:vAlign w:val="center"/>
          </w:tcPr>
          <w:p w14:paraId="0ADC46B6" w14:textId="77777777" w:rsidR="00975CC5" w:rsidRPr="00CC5CBF" w:rsidRDefault="00975CC5" w:rsidP="00680D2B">
            <w:pPr>
              <w:pStyle w:val="TableText"/>
              <w:spacing w:after="0"/>
              <w:jc w:val="center"/>
              <w:rPr>
                <w:sz w:val="20"/>
                <w:szCs w:val="20"/>
              </w:rPr>
            </w:pPr>
          </w:p>
        </w:tc>
        <w:tc>
          <w:tcPr>
            <w:tcW w:w="1896" w:type="dxa"/>
            <w:vAlign w:val="center"/>
          </w:tcPr>
          <w:p w14:paraId="3F915EE7" w14:textId="0A7F25BC" w:rsidR="00975CC5" w:rsidRPr="00CC5CBF" w:rsidRDefault="00975CC5" w:rsidP="00975CC5">
            <w:pPr>
              <w:pStyle w:val="TableText"/>
              <w:spacing w:before="20" w:after="0"/>
              <w:jc w:val="center"/>
              <w:rPr>
                <w:sz w:val="20"/>
                <w:szCs w:val="20"/>
              </w:rPr>
            </w:pPr>
            <w:r w:rsidRPr="00CC5CBF">
              <w:rPr>
                <w:sz w:val="20"/>
                <w:szCs w:val="20"/>
              </w:rPr>
              <w:t>5%</w:t>
            </w:r>
          </w:p>
        </w:tc>
      </w:tr>
      <w:tr w:rsidR="00975CC5" w:rsidRPr="0058273F" w14:paraId="32062B94" w14:textId="77777777" w:rsidTr="00680D2B">
        <w:trPr>
          <w:trHeight w:val="221"/>
        </w:trPr>
        <w:tc>
          <w:tcPr>
            <w:tcW w:w="1418" w:type="dxa"/>
            <w:vMerge/>
            <w:vAlign w:val="center"/>
          </w:tcPr>
          <w:p w14:paraId="62FA1FE6" w14:textId="77777777" w:rsidR="00975CC5" w:rsidRPr="00CC5CBF" w:rsidRDefault="00975CC5" w:rsidP="00975CC5">
            <w:pPr>
              <w:pStyle w:val="TableText"/>
              <w:spacing w:after="0"/>
              <w:rPr>
                <w:sz w:val="20"/>
                <w:szCs w:val="20"/>
              </w:rPr>
            </w:pPr>
          </w:p>
        </w:tc>
        <w:tc>
          <w:tcPr>
            <w:tcW w:w="1843" w:type="dxa"/>
            <w:vMerge/>
            <w:vAlign w:val="center"/>
          </w:tcPr>
          <w:p w14:paraId="30A6AA0D" w14:textId="77777777" w:rsidR="00975CC5" w:rsidRPr="00CC5CBF" w:rsidRDefault="00975CC5" w:rsidP="00680D2B">
            <w:pPr>
              <w:pStyle w:val="TableText"/>
              <w:spacing w:after="0"/>
              <w:jc w:val="center"/>
              <w:rPr>
                <w:sz w:val="20"/>
                <w:szCs w:val="20"/>
              </w:rPr>
            </w:pPr>
          </w:p>
        </w:tc>
        <w:tc>
          <w:tcPr>
            <w:tcW w:w="1896" w:type="dxa"/>
            <w:vAlign w:val="center"/>
          </w:tcPr>
          <w:p w14:paraId="04D672FE" w14:textId="4AD7618E" w:rsidR="00975CC5" w:rsidRPr="00CC5CBF" w:rsidRDefault="00975CC5" w:rsidP="00975CC5">
            <w:pPr>
              <w:pStyle w:val="TableText"/>
              <w:spacing w:before="20" w:after="0"/>
              <w:jc w:val="center"/>
              <w:rPr>
                <w:sz w:val="20"/>
                <w:szCs w:val="20"/>
              </w:rPr>
            </w:pPr>
            <w:r w:rsidRPr="00CC5CBF">
              <w:rPr>
                <w:sz w:val="20"/>
                <w:szCs w:val="20"/>
              </w:rPr>
              <w:t>1%</w:t>
            </w:r>
          </w:p>
        </w:tc>
      </w:tr>
      <w:tr w:rsidR="00975CC5" w:rsidRPr="0058273F" w14:paraId="3850C5D0" w14:textId="77777777" w:rsidTr="00680D2B">
        <w:trPr>
          <w:trHeight w:val="221"/>
        </w:trPr>
        <w:tc>
          <w:tcPr>
            <w:tcW w:w="1418" w:type="dxa"/>
            <w:vMerge w:val="restart"/>
            <w:vAlign w:val="center"/>
          </w:tcPr>
          <w:p w14:paraId="41F7B2D5" w14:textId="4E0273C2" w:rsidR="00975CC5" w:rsidRPr="00CC5CBF" w:rsidRDefault="00975CC5" w:rsidP="00975CC5">
            <w:pPr>
              <w:pStyle w:val="TableText"/>
              <w:spacing w:after="0"/>
              <w:rPr>
                <w:sz w:val="20"/>
                <w:szCs w:val="20"/>
              </w:rPr>
            </w:pPr>
            <w:r w:rsidRPr="00CC5CBF">
              <w:rPr>
                <w:sz w:val="20"/>
                <w:szCs w:val="20"/>
              </w:rPr>
              <w:t>2100</w:t>
            </w:r>
          </w:p>
        </w:tc>
        <w:tc>
          <w:tcPr>
            <w:tcW w:w="1843" w:type="dxa"/>
            <w:vMerge w:val="restart"/>
            <w:vAlign w:val="center"/>
          </w:tcPr>
          <w:p w14:paraId="56946DDE" w14:textId="54CA559A" w:rsidR="00975CC5" w:rsidRPr="00CC5CBF" w:rsidRDefault="00975CC5" w:rsidP="00680D2B">
            <w:pPr>
              <w:pStyle w:val="TableText"/>
              <w:spacing w:after="0"/>
              <w:jc w:val="center"/>
              <w:rPr>
                <w:sz w:val="20"/>
                <w:szCs w:val="20"/>
              </w:rPr>
            </w:pPr>
            <w:r>
              <w:rPr>
                <w:sz w:val="20"/>
                <w:szCs w:val="20"/>
              </w:rPr>
              <w:t>1.4</w:t>
            </w:r>
          </w:p>
        </w:tc>
        <w:tc>
          <w:tcPr>
            <w:tcW w:w="1896" w:type="dxa"/>
            <w:vAlign w:val="center"/>
          </w:tcPr>
          <w:p w14:paraId="1747CB59" w14:textId="10512387" w:rsidR="00975CC5" w:rsidRPr="00CC5CBF" w:rsidRDefault="00975CC5" w:rsidP="00975CC5">
            <w:pPr>
              <w:pStyle w:val="TableText"/>
              <w:spacing w:before="20" w:after="0"/>
              <w:jc w:val="center"/>
              <w:rPr>
                <w:sz w:val="20"/>
                <w:szCs w:val="20"/>
              </w:rPr>
            </w:pPr>
            <w:r w:rsidRPr="00CC5CBF">
              <w:rPr>
                <w:sz w:val="20"/>
                <w:szCs w:val="20"/>
              </w:rPr>
              <w:t>10%</w:t>
            </w:r>
          </w:p>
        </w:tc>
      </w:tr>
      <w:tr w:rsidR="00975CC5" w:rsidRPr="0058273F" w14:paraId="7B51E1EE" w14:textId="77777777" w:rsidTr="00680D2B">
        <w:trPr>
          <w:trHeight w:val="221"/>
        </w:trPr>
        <w:tc>
          <w:tcPr>
            <w:tcW w:w="1418" w:type="dxa"/>
            <w:vMerge/>
            <w:vAlign w:val="center"/>
          </w:tcPr>
          <w:p w14:paraId="0DC1840C" w14:textId="77777777" w:rsidR="00975CC5" w:rsidRPr="00CC5CBF" w:rsidRDefault="00975CC5" w:rsidP="00975CC5">
            <w:pPr>
              <w:pStyle w:val="TableText"/>
              <w:spacing w:after="0"/>
              <w:jc w:val="center"/>
              <w:rPr>
                <w:sz w:val="20"/>
                <w:szCs w:val="20"/>
              </w:rPr>
            </w:pPr>
          </w:p>
        </w:tc>
        <w:tc>
          <w:tcPr>
            <w:tcW w:w="1843" w:type="dxa"/>
            <w:vMerge/>
            <w:vAlign w:val="center"/>
          </w:tcPr>
          <w:p w14:paraId="53F37EC6" w14:textId="77777777" w:rsidR="00975CC5" w:rsidRPr="00CC5CBF" w:rsidRDefault="00975CC5" w:rsidP="00975CC5">
            <w:pPr>
              <w:pStyle w:val="TableText"/>
              <w:spacing w:after="0"/>
              <w:jc w:val="center"/>
              <w:rPr>
                <w:sz w:val="20"/>
                <w:szCs w:val="20"/>
              </w:rPr>
            </w:pPr>
          </w:p>
        </w:tc>
        <w:tc>
          <w:tcPr>
            <w:tcW w:w="1896" w:type="dxa"/>
            <w:vAlign w:val="center"/>
          </w:tcPr>
          <w:p w14:paraId="3F535788" w14:textId="13CCBBB3" w:rsidR="00975CC5" w:rsidRPr="00CC5CBF" w:rsidRDefault="00975CC5" w:rsidP="00975CC5">
            <w:pPr>
              <w:pStyle w:val="TableText"/>
              <w:spacing w:before="20" w:after="0"/>
              <w:jc w:val="center"/>
              <w:rPr>
                <w:sz w:val="20"/>
                <w:szCs w:val="20"/>
              </w:rPr>
            </w:pPr>
            <w:r w:rsidRPr="00CC5CBF">
              <w:rPr>
                <w:sz w:val="20"/>
                <w:szCs w:val="20"/>
              </w:rPr>
              <w:t>5%</w:t>
            </w:r>
          </w:p>
        </w:tc>
      </w:tr>
      <w:tr w:rsidR="00975CC5" w:rsidRPr="0058273F" w14:paraId="7147A279" w14:textId="77777777" w:rsidTr="00680D2B">
        <w:trPr>
          <w:trHeight w:val="221"/>
        </w:trPr>
        <w:tc>
          <w:tcPr>
            <w:tcW w:w="1418" w:type="dxa"/>
            <w:vMerge/>
            <w:vAlign w:val="center"/>
          </w:tcPr>
          <w:p w14:paraId="0F556C63" w14:textId="77777777" w:rsidR="00975CC5" w:rsidRPr="00CC5CBF" w:rsidRDefault="00975CC5" w:rsidP="00975CC5">
            <w:pPr>
              <w:pStyle w:val="TableText"/>
              <w:spacing w:after="0"/>
              <w:jc w:val="center"/>
              <w:rPr>
                <w:sz w:val="20"/>
                <w:szCs w:val="20"/>
              </w:rPr>
            </w:pPr>
          </w:p>
        </w:tc>
        <w:tc>
          <w:tcPr>
            <w:tcW w:w="1843" w:type="dxa"/>
            <w:vMerge/>
            <w:vAlign w:val="center"/>
          </w:tcPr>
          <w:p w14:paraId="5B2BCE6E" w14:textId="77777777" w:rsidR="00975CC5" w:rsidRPr="00CC5CBF" w:rsidRDefault="00975CC5" w:rsidP="00975CC5">
            <w:pPr>
              <w:pStyle w:val="TableText"/>
              <w:spacing w:after="0"/>
              <w:jc w:val="center"/>
              <w:rPr>
                <w:sz w:val="20"/>
                <w:szCs w:val="20"/>
              </w:rPr>
            </w:pPr>
          </w:p>
        </w:tc>
        <w:tc>
          <w:tcPr>
            <w:tcW w:w="1896" w:type="dxa"/>
            <w:vAlign w:val="center"/>
          </w:tcPr>
          <w:p w14:paraId="3A9B4234" w14:textId="30498AB6" w:rsidR="00975CC5" w:rsidRPr="00CC5CBF" w:rsidRDefault="00975CC5" w:rsidP="00975CC5">
            <w:pPr>
              <w:pStyle w:val="TableText"/>
              <w:spacing w:before="20" w:after="0"/>
              <w:jc w:val="center"/>
              <w:rPr>
                <w:sz w:val="20"/>
                <w:szCs w:val="20"/>
              </w:rPr>
            </w:pPr>
            <w:r w:rsidRPr="00CC5CBF">
              <w:rPr>
                <w:sz w:val="20"/>
                <w:szCs w:val="20"/>
              </w:rPr>
              <w:t>1%</w:t>
            </w:r>
          </w:p>
        </w:tc>
      </w:tr>
    </w:tbl>
    <w:p w14:paraId="11F3A4CA" w14:textId="6ABA6BE8" w:rsidR="00E451B6" w:rsidRDefault="003A097D" w:rsidP="00E451B6">
      <w:pPr>
        <w:pStyle w:val="BodyText"/>
      </w:pPr>
      <w:r>
        <w:t xml:space="preserve">The </w:t>
      </w:r>
      <w:r w:rsidR="00477228">
        <w:t xml:space="preserve">model results provide </w:t>
      </w:r>
      <w:r w:rsidR="00EA33D5">
        <w:t xml:space="preserve">coastal </w:t>
      </w:r>
      <w:r w:rsidR="00EE6A75">
        <w:t xml:space="preserve">hazard </w:t>
      </w:r>
      <w:r>
        <w:t xml:space="preserve">estimates </w:t>
      </w:r>
      <w:r w:rsidR="00477228">
        <w:t xml:space="preserve">(“hazard extents”) which </w:t>
      </w:r>
      <w:r>
        <w:t>can</w:t>
      </w:r>
      <w:r w:rsidR="00EE6A75">
        <w:t xml:space="preserve"> </w:t>
      </w:r>
      <w:r>
        <w:t>be m</w:t>
      </w:r>
      <w:r w:rsidR="00DC03E5" w:rsidRPr="00DC03E5">
        <w:t>apped</w:t>
      </w:r>
      <w:r>
        <w:t xml:space="preserve"> to </w:t>
      </w:r>
      <w:r w:rsidR="00111461">
        <w:t xml:space="preserve">help </w:t>
      </w:r>
      <w:r w:rsidR="000B125C">
        <w:t>determine</w:t>
      </w:r>
      <w:r w:rsidR="00111461">
        <w:t xml:space="preserve"> areas along the Cape to Cape coastline that may </w:t>
      </w:r>
      <w:r w:rsidR="00343CB2">
        <w:t>be</w:t>
      </w:r>
      <w:r w:rsidR="00AC2BA7">
        <w:t xml:space="preserve"> </w:t>
      </w:r>
      <w:r w:rsidR="00343CB2">
        <w:t>exposed to</w:t>
      </w:r>
      <w:r w:rsidR="00A433D7">
        <w:t xml:space="preserve"> </w:t>
      </w:r>
      <w:r w:rsidR="00111461">
        <w:t>coastal inundation</w:t>
      </w:r>
      <w:r w:rsidR="00FF3F27">
        <w:t>,</w:t>
      </w:r>
      <w:r w:rsidR="00111461">
        <w:t xml:space="preserve"> erosion</w:t>
      </w:r>
      <w:r w:rsidR="00FF3F27">
        <w:t xml:space="preserve"> and sea level rise</w:t>
      </w:r>
      <w:r w:rsidR="009D0EC3">
        <w:t xml:space="preserve">. </w:t>
      </w:r>
      <w:r w:rsidR="00BF3347">
        <w:t>Estimates</w:t>
      </w:r>
      <w:r w:rsidR="00E451B6">
        <w:t xml:space="preserve"> </w:t>
      </w:r>
      <w:r w:rsidR="00E843E9">
        <w:t>u</w:t>
      </w:r>
      <w:r w:rsidR="00E451B6">
        <w:t>s</w:t>
      </w:r>
      <w:r w:rsidR="00E843E9">
        <w:t>e</w:t>
      </w:r>
      <w:r w:rsidR="00E451B6">
        <w:t xml:space="preserve"> local ground surface elevations</w:t>
      </w:r>
      <w:r w:rsidR="00E843E9">
        <w:t xml:space="preserve"> to </w:t>
      </w:r>
      <w:r w:rsidR="00EA47E3">
        <w:t>understand possible flow paths</w:t>
      </w:r>
      <w:r w:rsidR="00BF3347">
        <w:t xml:space="preserve"> and associated flooding, </w:t>
      </w:r>
      <w:r w:rsidR="00EA47E3">
        <w:t xml:space="preserve">and </w:t>
      </w:r>
      <w:r w:rsidR="00BF2588">
        <w:t xml:space="preserve">erosion </w:t>
      </w:r>
      <w:r w:rsidR="00BF3347">
        <w:t>response</w:t>
      </w:r>
      <w:r w:rsidR="00BF2588">
        <w:t>s</w:t>
      </w:r>
      <w:r w:rsidR="00BF3347">
        <w:t xml:space="preserve"> </w:t>
      </w:r>
      <w:r w:rsidR="00BF2588">
        <w:t xml:space="preserve">based </w:t>
      </w:r>
      <w:r w:rsidR="00C66018">
        <w:t xml:space="preserve">on </w:t>
      </w:r>
      <w:r w:rsidR="00BF2588">
        <w:t xml:space="preserve">shoreline profiles. </w:t>
      </w:r>
      <w:r w:rsidR="00BF3347">
        <w:t xml:space="preserve"> </w:t>
      </w:r>
    </w:p>
    <w:p w14:paraId="441B698E" w14:textId="0B420A53" w:rsidR="00666B5C" w:rsidRDefault="0071198D" w:rsidP="005D129A">
      <w:pPr>
        <w:pStyle w:val="BodyText"/>
      </w:pPr>
      <w:r>
        <w:t>We can explore vulnerability and risk, by considering the values, uses and infrastructure that are located in the identified hazard areas.</w:t>
      </w:r>
      <w:r w:rsidR="00B2047F">
        <w:t xml:space="preserve"> </w:t>
      </w:r>
      <w:r w:rsidR="000408B6">
        <w:t>This</w:t>
      </w:r>
      <w:r w:rsidR="00B2047F">
        <w:t xml:space="preserve"> </w:t>
      </w:r>
      <w:r w:rsidR="000408B6">
        <w:t>can highlight</w:t>
      </w:r>
      <w:r w:rsidR="00C36962">
        <w:t xml:space="preserve"> </w:t>
      </w:r>
      <w:r w:rsidR="00B2047F">
        <w:t xml:space="preserve">how </w:t>
      </w:r>
      <w:r w:rsidR="00C86C42">
        <w:t xml:space="preserve">vulnerability and risk </w:t>
      </w:r>
      <w:r w:rsidR="00E217B4">
        <w:t>varies for different hazard types, weather events, climate conditions and over different timeframes.</w:t>
      </w:r>
    </w:p>
    <w:p w14:paraId="7BC97F14" w14:textId="77777777" w:rsidR="00BF2588" w:rsidRDefault="00BF2588" w:rsidP="005D129A">
      <w:pPr>
        <w:pStyle w:val="BodyText"/>
      </w:pPr>
    </w:p>
    <w:p w14:paraId="6F6D4520" w14:textId="77777777" w:rsidR="00BF2588" w:rsidRDefault="00BF2588" w:rsidP="005D129A">
      <w:pPr>
        <w:pStyle w:val="BodyText"/>
      </w:pPr>
    </w:p>
    <w:tbl>
      <w:tblPr>
        <w:tblStyle w:val="GridTable4-Accent2"/>
        <w:tblW w:w="5000" w:type="pct"/>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CellMar>
          <w:top w:w="57" w:type="dxa"/>
          <w:left w:w="0" w:type="dxa"/>
          <w:bottom w:w="57" w:type="dxa"/>
          <w:right w:w="28" w:type="dxa"/>
        </w:tblCellMar>
        <w:tblLook w:val="04A0" w:firstRow="1" w:lastRow="0" w:firstColumn="1" w:lastColumn="0" w:noHBand="0" w:noVBand="1"/>
      </w:tblPr>
      <w:tblGrid>
        <w:gridCol w:w="660"/>
        <w:gridCol w:w="4372"/>
      </w:tblGrid>
      <w:tr w:rsidR="007851A8" w:rsidRPr="002D5C6E" w14:paraId="0AF2D650" w14:textId="77777777" w:rsidTr="00A22F69">
        <w:trPr>
          <w:cnfStyle w:val="100000000000" w:firstRow="1" w:lastRow="0" w:firstColumn="0" w:lastColumn="0" w:oddVBand="0" w:evenVBand="0" w:oddHBand="0" w:evenHBand="0" w:firstRowFirstColumn="0" w:firstRowLastColumn="0" w:lastRowFirstColumn="0" w:lastRowLastColumn="0"/>
          <w:trHeight w:val="1759"/>
        </w:trPr>
        <w:tc>
          <w:tcPr>
            <w:cnfStyle w:val="001000000000" w:firstRow="0" w:lastRow="0" w:firstColumn="1" w:lastColumn="0" w:oddVBand="0" w:evenVBand="0" w:oddHBand="0" w:evenHBand="0" w:firstRowFirstColumn="0" w:firstRowLastColumn="0" w:lastRowFirstColumn="0" w:lastRowLastColumn="0"/>
            <w:tcW w:w="656" w:type="pct"/>
            <w:tcBorders>
              <w:left w:val="nil"/>
            </w:tcBorders>
            <w:shd w:val="clear" w:color="auto" w:fill="E0F5F4" w:themeFill="accent2" w:themeFillTint="33"/>
            <w:vAlign w:val="center"/>
          </w:tcPr>
          <w:p w14:paraId="08BAAA90" w14:textId="6074A9FC" w:rsidR="007851A8" w:rsidRPr="00A43BDB" w:rsidRDefault="00E217B4" w:rsidP="00480D36">
            <w:pPr>
              <w:pStyle w:val="TableHeadingLeft"/>
              <w:ind w:left="57"/>
              <w:jc w:val="center"/>
              <w:rPr>
                <w:b/>
                <w:bCs w:val="0"/>
                <w:color w:val="auto"/>
              </w:rPr>
            </w:pPr>
            <w:r>
              <w:t xml:space="preserve">  </w:t>
            </w:r>
            <w:r w:rsidR="007851A8">
              <w:rPr>
                <w:noProof/>
                <w:color w:val="auto"/>
              </w:rPr>
              <w:drawing>
                <wp:inline distT="0" distB="0" distL="0" distR="0" wp14:anchorId="211466BF" wp14:editId="26B68342">
                  <wp:extent cx="288000" cy="288000"/>
                  <wp:effectExtent l="0" t="0" r="0" b="0"/>
                  <wp:docPr id="17" name="Graphic 17"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Information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inline>
              </w:drawing>
            </w:r>
          </w:p>
        </w:tc>
        <w:tc>
          <w:tcPr>
            <w:tcW w:w="4344" w:type="pct"/>
            <w:tcBorders>
              <w:right w:val="nil"/>
            </w:tcBorders>
            <w:shd w:val="clear" w:color="auto" w:fill="E0F5F4" w:themeFill="accent2" w:themeFillTint="33"/>
          </w:tcPr>
          <w:p w14:paraId="7D9991C6" w14:textId="487F7111" w:rsidR="007851A8" w:rsidRPr="00364BC6" w:rsidRDefault="007851A8" w:rsidP="00480D36">
            <w:pPr>
              <w:pStyle w:val="BodyText"/>
              <w:spacing w:after="60"/>
              <w:ind w:left="57"/>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Pr>
                <w:b w:val="0"/>
                <w:bCs w:val="0"/>
                <w:color w:val="auto"/>
                <w:sz w:val="18"/>
                <w:szCs w:val="18"/>
              </w:rPr>
              <w:t>More information about coastal hazards and modelling is available in Factsheets #3 and #4,</w:t>
            </w:r>
            <w:r w:rsidR="00472CEE">
              <w:rPr>
                <w:b w:val="0"/>
                <w:bCs w:val="0"/>
                <w:color w:val="auto"/>
                <w:sz w:val="18"/>
                <w:szCs w:val="18"/>
              </w:rPr>
              <w:t xml:space="preserve"> and you can learn more about </w:t>
            </w:r>
            <w:r w:rsidR="00472CEE" w:rsidRPr="00364BC6">
              <w:rPr>
                <w:b w:val="0"/>
                <w:bCs w:val="0"/>
                <w:color w:val="auto"/>
                <w:sz w:val="18"/>
                <w:szCs w:val="18"/>
              </w:rPr>
              <w:t>vuln</w:t>
            </w:r>
            <w:r w:rsidR="00472CEE">
              <w:rPr>
                <w:b w:val="0"/>
                <w:bCs w:val="0"/>
                <w:color w:val="auto"/>
                <w:sz w:val="18"/>
                <w:szCs w:val="18"/>
              </w:rPr>
              <w:t>e</w:t>
            </w:r>
            <w:r w:rsidR="00472CEE" w:rsidRPr="00364BC6">
              <w:rPr>
                <w:b w:val="0"/>
                <w:bCs w:val="0"/>
                <w:color w:val="auto"/>
                <w:sz w:val="18"/>
                <w:szCs w:val="18"/>
              </w:rPr>
              <w:t>rabi</w:t>
            </w:r>
            <w:r w:rsidR="00472CEE">
              <w:rPr>
                <w:b w:val="0"/>
                <w:bCs w:val="0"/>
                <w:color w:val="auto"/>
                <w:sz w:val="18"/>
                <w:szCs w:val="18"/>
              </w:rPr>
              <w:t xml:space="preserve">lity and </w:t>
            </w:r>
            <w:r w:rsidR="00364BC6">
              <w:rPr>
                <w:b w:val="0"/>
                <w:bCs w:val="0"/>
                <w:color w:val="auto"/>
                <w:sz w:val="18"/>
                <w:szCs w:val="18"/>
              </w:rPr>
              <w:t>r</w:t>
            </w:r>
            <w:r w:rsidR="00364BC6" w:rsidRPr="00364BC6">
              <w:rPr>
                <w:b w:val="0"/>
                <w:bCs w:val="0"/>
                <w:color w:val="auto"/>
                <w:sz w:val="18"/>
                <w:szCs w:val="18"/>
              </w:rPr>
              <w:t xml:space="preserve">isk </w:t>
            </w:r>
            <w:r w:rsidR="00364BC6">
              <w:rPr>
                <w:b w:val="0"/>
                <w:bCs w:val="0"/>
                <w:color w:val="auto"/>
                <w:sz w:val="18"/>
                <w:szCs w:val="18"/>
              </w:rPr>
              <w:t>i</w:t>
            </w:r>
            <w:r w:rsidR="00472CEE">
              <w:rPr>
                <w:b w:val="0"/>
                <w:bCs w:val="0"/>
                <w:color w:val="auto"/>
                <w:sz w:val="18"/>
                <w:szCs w:val="18"/>
              </w:rPr>
              <w:t xml:space="preserve">n </w:t>
            </w:r>
            <w:r w:rsidR="00364BC6">
              <w:rPr>
                <w:b w:val="0"/>
                <w:bCs w:val="0"/>
                <w:color w:val="auto"/>
                <w:sz w:val="18"/>
                <w:szCs w:val="18"/>
              </w:rPr>
              <w:t>Factsheet #</w:t>
            </w:r>
            <w:r w:rsidR="00472CEE">
              <w:rPr>
                <w:b w:val="0"/>
                <w:bCs w:val="0"/>
                <w:color w:val="auto"/>
                <w:sz w:val="18"/>
                <w:szCs w:val="18"/>
              </w:rPr>
              <w:t>5</w:t>
            </w:r>
          </w:p>
          <w:p w14:paraId="7C2DFA93" w14:textId="2F76423C" w:rsidR="007851A8" w:rsidRPr="00377296" w:rsidRDefault="007851A8" w:rsidP="00480D36">
            <w:pPr>
              <w:pStyle w:val="BodyText"/>
              <w:spacing w:after="60"/>
              <w:ind w:left="57"/>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sz w:val="18"/>
                <w:szCs w:val="18"/>
              </w:rPr>
              <w:t xml:space="preserve">These are available on the website </w:t>
            </w:r>
            <w:hyperlink r:id="rId23" w:history="1">
              <w:r w:rsidRPr="00297FCD">
                <w:rPr>
                  <w:rStyle w:val="Hyperlink"/>
                  <w:sz w:val="18"/>
                  <w:szCs w:val="18"/>
                </w:rPr>
                <w:t>engage.vic.gov.au/cape-cape-resilience-project</w:t>
              </w:r>
            </w:hyperlink>
            <w:r>
              <w:rPr>
                <w:b w:val="0"/>
                <w:bCs w:val="0"/>
                <w:color w:val="auto"/>
                <w:sz w:val="18"/>
                <w:szCs w:val="18"/>
              </w:rPr>
              <w:t>. We recommend reading these</w:t>
            </w:r>
            <w:r w:rsidR="00364BC6">
              <w:rPr>
                <w:b w:val="0"/>
                <w:bCs w:val="0"/>
                <w:color w:val="auto"/>
                <w:sz w:val="18"/>
                <w:szCs w:val="18"/>
              </w:rPr>
              <w:t xml:space="preserve"> to understand more</w:t>
            </w:r>
            <w:r>
              <w:rPr>
                <w:b w:val="0"/>
                <w:bCs w:val="0"/>
                <w:color w:val="auto"/>
                <w:sz w:val="18"/>
                <w:szCs w:val="18"/>
              </w:rPr>
              <w:t xml:space="preserve">. </w:t>
            </w:r>
          </w:p>
        </w:tc>
      </w:tr>
    </w:tbl>
    <w:p w14:paraId="45312154" w14:textId="77777777" w:rsidR="00645862" w:rsidRDefault="00645862" w:rsidP="005D129A">
      <w:pPr>
        <w:pStyle w:val="BodyText"/>
      </w:pPr>
    </w:p>
    <w:p w14:paraId="74C5A56E" w14:textId="5F9BF887" w:rsidR="00CC5CBF" w:rsidRPr="001B5E59" w:rsidRDefault="00DD5FDF" w:rsidP="00CF60B7">
      <w:pPr>
        <w:pStyle w:val="BodyText"/>
        <w:rPr>
          <w:lang w:eastAsia="en-AU"/>
        </w:rPr>
      </w:pPr>
      <w:r w:rsidRPr="001B5E59">
        <w:t>We use this exposure analysis to inform the risk and vulnerability assessment, determining where adaptation (hazard mitigation) might be necessary.</w:t>
      </w:r>
    </w:p>
    <w:p w14:paraId="25AA3E89" w14:textId="05930DBA" w:rsidR="00540B0D" w:rsidRPr="001B5E59" w:rsidRDefault="00FF3849" w:rsidP="0011032C">
      <w:pPr>
        <w:pStyle w:val="BodyText"/>
      </w:pPr>
      <w:r>
        <w:t xml:space="preserve">The assessment considers: </w:t>
      </w:r>
    </w:p>
    <w:p w14:paraId="389B72B5" w14:textId="543EB07D" w:rsidR="00020B3B" w:rsidRPr="009153A9" w:rsidRDefault="00020B3B" w:rsidP="005E2B58">
      <w:pPr>
        <w:pStyle w:val="BodyText"/>
        <w:ind w:left="360"/>
        <w:rPr>
          <w:b/>
          <w:bCs/>
          <w:i/>
          <w:iCs/>
        </w:rPr>
      </w:pPr>
      <w:r w:rsidRPr="009153A9">
        <w:rPr>
          <w:b/>
          <w:bCs/>
          <w:i/>
          <w:iCs/>
        </w:rPr>
        <w:t>Multiple</w:t>
      </w:r>
      <w:r w:rsidR="001B5E59" w:rsidRPr="009153A9">
        <w:rPr>
          <w:b/>
          <w:bCs/>
          <w:i/>
          <w:iCs/>
        </w:rPr>
        <w:t xml:space="preserve"> event</w:t>
      </w:r>
      <w:r w:rsidRPr="009153A9">
        <w:rPr>
          <w:b/>
          <w:bCs/>
          <w:i/>
          <w:iCs/>
        </w:rPr>
        <w:t xml:space="preserve"> likelihoods</w:t>
      </w:r>
    </w:p>
    <w:p w14:paraId="3E8C5F2C" w14:textId="77777777" w:rsidR="00020B3B" w:rsidRPr="001B5E59" w:rsidRDefault="00020B3B" w:rsidP="005E2B58">
      <w:pPr>
        <w:pStyle w:val="ListBullet0"/>
        <w:tabs>
          <w:tab w:val="num" w:pos="720"/>
        </w:tabs>
        <w:ind w:left="720"/>
      </w:pPr>
      <w:r w:rsidRPr="001B5E59">
        <w:t xml:space="preserve">Smaller, more frequent events through to larger, less likely events  </w:t>
      </w:r>
    </w:p>
    <w:p w14:paraId="2A2BF786" w14:textId="1CF234B5" w:rsidR="00020B3B" w:rsidRPr="003C480A" w:rsidRDefault="00020B3B" w:rsidP="003C480A">
      <w:pPr>
        <w:pStyle w:val="BodyText"/>
        <w:ind w:left="360"/>
        <w:rPr>
          <w:b/>
          <w:bCs/>
          <w:i/>
          <w:iCs/>
        </w:rPr>
      </w:pPr>
      <w:r w:rsidRPr="009153A9">
        <w:rPr>
          <w:b/>
          <w:bCs/>
          <w:i/>
          <w:iCs/>
        </w:rPr>
        <w:t>Multiple sea level rise scenarios</w:t>
      </w:r>
      <w:r w:rsidR="003C480A" w:rsidRPr="003C480A">
        <w:rPr>
          <w:b/>
          <w:bCs/>
          <w:i/>
          <w:iCs/>
        </w:rPr>
        <w:t xml:space="preserve"> </w:t>
      </w:r>
      <w:r w:rsidR="003C480A">
        <w:rPr>
          <w:b/>
          <w:bCs/>
          <w:i/>
          <w:iCs/>
        </w:rPr>
        <w:t>(</w:t>
      </w:r>
      <w:r w:rsidR="003C480A" w:rsidRPr="009153A9">
        <w:rPr>
          <w:b/>
          <w:bCs/>
          <w:i/>
          <w:iCs/>
        </w:rPr>
        <w:t>planning horizons (</w:t>
      </w:r>
      <w:r w:rsidRPr="003C480A">
        <w:rPr>
          <w:b/>
          <w:bCs/>
          <w:i/>
          <w:iCs/>
        </w:rPr>
        <w:t xml:space="preserve">) </w:t>
      </w:r>
    </w:p>
    <w:p w14:paraId="2D709C60" w14:textId="77777777" w:rsidR="009153A9" w:rsidRPr="00BF2588" w:rsidRDefault="00FF3849" w:rsidP="00F07E09">
      <w:pPr>
        <w:pStyle w:val="ListBullet2"/>
        <w:rPr>
          <w:sz w:val="18"/>
          <w:szCs w:val="18"/>
        </w:rPr>
      </w:pPr>
      <w:r w:rsidRPr="00BF2588">
        <w:rPr>
          <w:sz w:val="18"/>
          <w:szCs w:val="18"/>
        </w:rPr>
        <w:t>0</w:t>
      </w:r>
      <w:r w:rsidR="009153A9" w:rsidRPr="00BF2588">
        <w:rPr>
          <w:sz w:val="18"/>
          <w:szCs w:val="18"/>
        </w:rPr>
        <w:t xml:space="preserve">.0 </w:t>
      </w:r>
      <w:r w:rsidRPr="00BF2588">
        <w:rPr>
          <w:sz w:val="18"/>
          <w:szCs w:val="18"/>
        </w:rPr>
        <w:t xml:space="preserve">m </w:t>
      </w:r>
      <w:r w:rsidR="009153A9" w:rsidRPr="00BF2588">
        <w:rPr>
          <w:sz w:val="18"/>
          <w:szCs w:val="18"/>
        </w:rPr>
        <w:t>(</w:t>
      </w:r>
      <w:r w:rsidR="00020B3B" w:rsidRPr="00BF2588">
        <w:rPr>
          <w:sz w:val="18"/>
          <w:szCs w:val="18"/>
        </w:rPr>
        <w:t>Present day</w:t>
      </w:r>
      <w:r w:rsidR="009153A9" w:rsidRPr="00BF2588">
        <w:rPr>
          <w:sz w:val="18"/>
          <w:szCs w:val="18"/>
        </w:rPr>
        <w:t>)</w:t>
      </w:r>
    </w:p>
    <w:p w14:paraId="59041C2A" w14:textId="77777777" w:rsidR="009153A9" w:rsidRPr="00BF2588" w:rsidRDefault="009153A9" w:rsidP="00F07E09">
      <w:pPr>
        <w:pStyle w:val="ListBullet2"/>
        <w:rPr>
          <w:sz w:val="18"/>
          <w:szCs w:val="18"/>
        </w:rPr>
      </w:pPr>
      <w:r w:rsidRPr="00BF2588">
        <w:rPr>
          <w:sz w:val="18"/>
          <w:szCs w:val="18"/>
        </w:rPr>
        <w:t>0.2 m</w:t>
      </w:r>
      <w:r w:rsidR="00020B3B" w:rsidRPr="00BF2588">
        <w:rPr>
          <w:sz w:val="18"/>
          <w:szCs w:val="18"/>
        </w:rPr>
        <w:t xml:space="preserve"> </w:t>
      </w:r>
      <w:r w:rsidRPr="00BF2588">
        <w:rPr>
          <w:sz w:val="18"/>
          <w:szCs w:val="18"/>
        </w:rPr>
        <w:t>(</w:t>
      </w:r>
      <w:r w:rsidR="00020B3B" w:rsidRPr="00BF2588">
        <w:rPr>
          <w:sz w:val="18"/>
          <w:szCs w:val="18"/>
        </w:rPr>
        <w:t>2040</w:t>
      </w:r>
      <w:r w:rsidRPr="00BF2588">
        <w:rPr>
          <w:sz w:val="18"/>
          <w:szCs w:val="18"/>
        </w:rPr>
        <w:t>)</w:t>
      </w:r>
    </w:p>
    <w:p w14:paraId="5667A76D" w14:textId="77777777" w:rsidR="009153A9" w:rsidRPr="00BF2588" w:rsidRDefault="009153A9" w:rsidP="00F07E09">
      <w:pPr>
        <w:pStyle w:val="ListBullet2"/>
        <w:rPr>
          <w:sz w:val="18"/>
          <w:szCs w:val="18"/>
        </w:rPr>
      </w:pPr>
      <w:r w:rsidRPr="00BF2588">
        <w:rPr>
          <w:sz w:val="18"/>
          <w:szCs w:val="18"/>
        </w:rPr>
        <w:t>0.5 m (</w:t>
      </w:r>
      <w:r w:rsidR="00020B3B" w:rsidRPr="00BF2588">
        <w:rPr>
          <w:sz w:val="18"/>
          <w:szCs w:val="18"/>
        </w:rPr>
        <w:t>2070</w:t>
      </w:r>
      <w:r w:rsidRPr="00BF2588">
        <w:rPr>
          <w:sz w:val="18"/>
          <w:szCs w:val="18"/>
        </w:rPr>
        <w:t xml:space="preserve">) </w:t>
      </w:r>
    </w:p>
    <w:p w14:paraId="47EF8B9D" w14:textId="77777777" w:rsidR="00BF2588" w:rsidRDefault="009153A9" w:rsidP="00BF2588">
      <w:pPr>
        <w:pStyle w:val="ListBullet2"/>
        <w:rPr>
          <w:sz w:val="18"/>
          <w:szCs w:val="18"/>
        </w:rPr>
      </w:pPr>
      <w:r w:rsidRPr="00BF2588">
        <w:rPr>
          <w:sz w:val="18"/>
          <w:szCs w:val="18"/>
        </w:rPr>
        <w:t>0.8 m</w:t>
      </w:r>
      <w:r w:rsidR="00020B3B" w:rsidRPr="00BF2588">
        <w:rPr>
          <w:sz w:val="18"/>
          <w:szCs w:val="18"/>
        </w:rPr>
        <w:t xml:space="preserve"> </w:t>
      </w:r>
      <w:r w:rsidRPr="00BF2588">
        <w:rPr>
          <w:sz w:val="18"/>
          <w:szCs w:val="18"/>
        </w:rPr>
        <w:t>(</w:t>
      </w:r>
      <w:r w:rsidR="008F5CCE" w:rsidRPr="00BF2588">
        <w:rPr>
          <w:sz w:val="18"/>
          <w:szCs w:val="18"/>
        </w:rPr>
        <w:t>2</w:t>
      </w:r>
      <w:r w:rsidR="00020B3B" w:rsidRPr="00BF2588">
        <w:rPr>
          <w:sz w:val="18"/>
          <w:szCs w:val="18"/>
        </w:rPr>
        <w:t>100</w:t>
      </w:r>
      <w:r w:rsidR="008F5CCE" w:rsidRPr="00BF2588">
        <w:rPr>
          <w:sz w:val="18"/>
          <w:szCs w:val="18"/>
        </w:rPr>
        <w:t>)</w:t>
      </w:r>
    </w:p>
    <w:p w14:paraId="6304079C" w14:textId="43E683F3" w:rsidR="008F5CCE" w:rsidRPr="00BF2588" w:rsidRDefault="008F5CCE" w:rsidP="00BF2588">
      <w:pPr>
        <w:pStyle w:val="ListBullet2"/>
        <w:rPr>
          <w:sz w:val="18"/>
          <w:szCs w:val="18"/>
        </w:rPr>
      </w:pPr>
      <w:r w:rsidRPr="00BF2588">
        <w:rPr>
          <w:sz w:val="18"/>
          <w:szCs w:val="18"/>
        </w:rPr>
        <w:t>1.1 m and 1.4</w:t>
      </w:r>
      <w:r w:rsidR="00BF2588" w:rsidRPr="00BF2588">
        <w:rPr>
          <w:sz w:val="18"/>
          <w:szCs w:val="18"/>
        </w:rPr>
        <w:t xml:space="preserve"> </w:t>
      </w:r>
      <w:r w:rsidRPr="00BF2588">
        <w:rPr>
          <w:sz w:val="18"/>
          <w:szCs w:val="18"/>
        </w:rPr>
        <w:t>m</w:t>
      </w:r>
      <w:r w:rsidR="00BF2588" w:rsidRPr="00BF2588">
        <w:rPr>
          <w:sz w:val="18"/>
          <w:szCs w:val="18"/>
        </w:rPr>
        <w:t xml:space="preserve"> </w:t>
      </w:r>
      <w:r w:rsidRPr="00BF2588">
        <w:rPr>
          <w:sz w:val="18"/>
          <w:szCs w:val="18"/>
        </w:rPr>
        <w:t>(2100</w:t>
      </w:r>
      <w:r w:rsidR="00B96651" w:rsidRPr="00BF2588">
        <w:rPr>
          <w:sz w:val="18"/>
          <w:szCs w:val="18"/>
        </w:rPr>
        <w:t xml:space="preserve">, </w:t>
      </w:r>
      <w:r w:rsidR="00F6554E" w:rsidRPr="00BF2588">
        <w:rPr>
          <w:sz w:val="18"/>
          <w:szCs w:val="18"/>
        </w:rPr>
        <w:t>based</w:t>
      </w:r>
      <w:r w:rsidR="00B96651" w:rsidRPr="00BF2588">
        <w:rPr>
          <w:sz w:val="18"/>
          <w:szCs w:val="18"/>
        </w:rPr>
        <w:t xml:space="preserve"> on</w:t>
      </w:r>
      <w:r w:rsidR="00F6554E" w:rsidRPr="00BF2588">
        <w:rPr>
          <w:sz w:val="18"/>
          <w:szCs w:val="18"/>
        </w:rPr>
        <w:t xml:space="preserve"> </w:t>
      </w:r>
      <w:r w:rsidR="00B96651" w:rsidRPr="00BF2588">
        <w:rPr>
          <w:sz w:val="18"/>
          <w:szCs w:val="18"/>
        </w:rPr>
        <w:t>recent</w:t>
      </w:r>
      <w:r w:rsidR="00253CEE" w:rsidRPr="00BF2588">
        <w:rPr>
          <w:sz w:val="18"/>
          <w:szCs w:val="18"/>
        </w:rPr>
        <w:t xml:space="preserve"> global</w:t>
      </w:r>
      <w:r w:rsidR="00F6554E" w:rsidRPr="00BF2588">
        <w:rPr>
          <w:sz w:val="18"/>
          <w:szCs w:val="18"/>
        </w:rPr>
        <w:t xml:space="preserve"> </w:t>
      </w:r>
      <w:r w:rsidR="005C704B" w:rsidRPr="00BF2588">
        <w:rPr>
          <w:sz w:val="18"/>
          <w:szCs w:val="18"/>
        </w:rPr>
        <w:t>estimates)</w:t>
      </w:r>
    </w:p>
    <w:p w14:paraId="78393D1C" w14:textId="4A519248" w:rsidR="00020B3B" w:rsidRPr="009153A9" w:rsidRDefault="001B5E59" w:rsidP="00ED1505">
      <w:pPr>
        <w:pStyle w:val="BodyText"/>
      </w:pPr>
      <w:r w:rsidRPr="009153A9">
        <w:t xml:space="preserve">This approach allows us to understand </w:t>
      </w:r>
      <w:r w:rsidR="00C94E42" w:rsidRPr="009153A9">
        <w:t>the e</w:t>
      </w:r>
      <w:r w:rsidR="00020B3B" w:rsidRPr="009153A9">
        <w:t>merging exposure</w:t>
      </w:r>
      <w:r w:rsidR="00FF3849" w:rsidRPr="009153A9">
        <w:t xml:space="preserve"> and</w:t>
      </w:r>
      <w:r w:rsidR="00020B3B" w:rsidRPr="009153A9">
        <w:t xml:space="preserve"> risk</w:t>
      </w:r>
      <w:r w:rsidR="00C94E42" w:rsidRPr="009153A9">
        <w:t xml:space="preserve">, </w:t>
      </w:r>
      <w:r w:rsidR="00ED1505" w:rsidRPr="009153A9">
        <w:t xml:space="preserve">for more </w:t>
      </w:r>
      <w:r w:rsidR="00D57C99">
        <w:t>frequent</w:t>
      </w:r>
      <w:r w:rsidR="001C242A">
        <w:t xml:space="preserve"> (</w:t>
      </w:r>
      <w:r w:rsidR="00ED1505" w:rsidRPr="009153A9">
        <w:t>typical</w:t>
      </w:r>
      <w:r w:rsidR="00D57C99">
        <w:t>)</w:t>
      </w:r>
      <w:r w:rsidR="00ED1505" w:rsidRPr="009153A9">
        <w:t xml:space="preserve"> events and more extreme events</w:t>
      </w:r>
      <w:r w:rsidR="00FF3849" w:rsidRPr="009153A9">
        <w:t xml:space="preserve">, </w:t>
      </w:r>
      <w:r w:rsidR="00ED1505" w:rsidRPr="009153A9">
        <w:t xml:space="preserve">as well </w:t>
      </w:r>
      <w:r w:rsidR="00FF3849" w:rsidRPr="009153A9">
        <w:t>how th</w:t>
      </w:r>
      <w:r w:rsidR="00B53DCC">
        <w:t>ese change</w:t>
      </w:r>
      <w:r w:rsidR="00FF3849" w:rsidRPr="009153A9">
        <w:t xml:space="preserve"> </w:t>
      </w:r>
      <w:r w:rsidR="00C94E42" w:rsidRPr="009153A9">
        <w:t>in</w:t>
      </w:r>
      <w:r w:rsidR="00ED1505" w:rsidRPr="009153A9">
        <w:t>to</w:t>
      </w:r>
      <w:r w:rsidR="00C94E42" w:rsidRPr="009153A9">
        <w:t xml:space="preserve"> the future</w:t>
      </w:r>
      <w:r w:rsidR="00B53DCC">
        <w:t>.</w:t>
      </w:r>
    </w:p>
    <w:p w14:paraId="52973B58" w14:textId="62A80910" w:rsidR="0011032C" w:rsidRDefault="0011032C" w:rsidP="00CB129A">
      <w:pPr>
        <w:pStyle w:val="BodyText"/>
        <w:rPr>
          <w:lang w:eastAsia="en-AU"/>
        </w:rPr>
      </w:pPr>
    </w:p>
    <w:p w14:paraId="7D259439" w14:textId="36468C94" w:rsidR="006D4301" w:rsidRDefault="006D4301" w:rsidP="00710A7E">
      <w:pPr>
        <w:pStyle w:val="BodyText"/>
        <w:sectPr w:rsidR="006D4301" w:rsidSect="001A1CF7">
          <w:type w:val="continuous"/>
          <w:pgSz w:w="11907" w:h="16840" w:code="9"/>
          <w:pgMar w:top="2211" w:right="708" w:bottom="1758" w:left="851" w:header="284" w:footer="284" w:gutter="0"/>
          <w:cols w:num="2" w:space="283"/>
          <w:docGrid w:linePitch="360"/>
        </w:sectPr>
      </w:pPr>
    </w:p>
    <w:p w14:paraId="53803B2B" w14:textId="77777777" w:rsidR="00F07E09" w:rsidRDefault="00F07E09" w:rsidP="00710A7E">
      <w:pPr>
        <w:pStyle w:val="BodyText"/>
      </w:pPr>
    </w:p>
    <w:p w14:paraId="5F820773" w14:textId="77777777" w:rsidR="00BF2588" w:rsidRDefault="00BF2588" w:rsidP="00710A7E">
      <w:pPr>
        <w:pStyle w:val="BodyText"/>
      </w:pPr>
    </w:p>
    <w:p w14:paraId="3567EE7E" w14:textId="77777777" w:rsidR="006D4301" w:rsidRDefault="006D4301" w:rsidP="00710A7E">
      <w:pPr>
        <w:pStyle w:val="BodyText"/>
      </w:pPr>
      <w:r>
        <w:rPr>
          <w:noProof/>
        </w:rPr>
        <w:lastRenderedPageBreak/>
        <w:drawing>
          <wp:inline distT="0" distB="0" distL="0" distR="0" wp14:anchorId="5A4E9BF7" wp14:editId="5F5F3AE3">
            <wp:extent cx="6589656" cy="3007478"/>
            <wp:effectExtent l="0" t="0" r="1905" b="2540"/>
            <wp:docPr id="15" name="Picture 15" descr="Waves crash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ves crashing on a beach&#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278" b="13290"/>
                    <a:stretch/>
                  </pic:blipFill>
                  <pic:spPr bwMode="auto">
                    <a:xfrm>
                      <a:off x="0" y="0"/>
                      <a:ext cx="6591080" cy="3008128"/>
                    </a:xfrm>
                    <a:prstGeom prst="rect">
                      <a:avLst/>
                    </a:prstGeom>
                    <a:noFill/>
                    <a:ln>
                      <a:noFill/>
                    </a:ln>
                    <a:extLst>
                      <a:ext uri="{53640926-AAD7-44D8-BBD7-CCE9431645EC}">
                        <a14:shadowObscured xmlns:a14="http://schemas.microsoft.com/office/drawing/2010/main"/>
                      </a:ext>
                    </a:extLst>
                  </pic:spPr>
                </pic:pic>
              </a:graphicData>
            </a:graphic>
          </wp:inline>
        </w:drawing>
      </w:r>
    </w:p>
    <w:p w14:paraId="25B455F4" w14:textId="4E8A944B" w:rsidR="00F07E09" w:rsidRDefault="00F07E09" w:rsidP="00710A7E">
      <w:pPr>
        <w:pStyle w:val="BodyText"/>
        <w:sectPr w:rsidR="00F07E09" w:rsidSect="006D4301">
          <w:type w:val="continuous"/>
          <w:pgSz w:w="11907" w:h="16840" w:code="9"/>
          <w:pgMar w:top="2211" w:right="708" w:bottom="1758" w:left="851" w:header="284" w:footer="284" w:gutter="0"/>
          <w:cols w:space="283"/>
          <w:docGrid w:linePitch="360"/>
        </w:sectPr>
      </w:pPr>
    </w:p>
    <w:p w14:paraId="012627D6" w14:textId="0451CBF3" w:rsidR="000F12F0" w:rsidRDefault="00BF6E51" w:rsidP="00E451B6">
      <w:pPr>
        <w:pStyle w:val="Heading2"/>
        <w:numPr>
          <w:ilvl w:val="0"/>
          <w:numId w:val="0"/>
        </w:numPr>
      </w:pPr>
      <w:r>
        <w:t>I</w:t>
      </w:r>
      <w:r w:rsidR="000F12F0">
        <w:t>nundation mapping</w:t>
      </w:r>
    </w:p>
    <w:p w14:paraId="55AA564C" w14:textId="1377ED37" w:rsidR="0011032C" w:rsidRDefault="0011032C" w:rsidP="0011032C">
      <w:pPr>
        <w:pStyle w:val="BodyText"/>
      </w:pPr>
      <w:r>
        <w:t>Mapped inundation bands represent areas that may be prone to periodic</w:t>
      </w:r>
      <w:r w:rsidR="00C66018">
        <w:t xml:space="preserve"> </w:t>
      </w:r>
      <w:r>
        <w:t xml:space="preserve">inundation </w:t>
      </w:r>
      <w:r w:rsidR="00D8354C">
        <w:t xml:space="preserve">from storms due to local weather conditions, combining flooding </w:t>
      </w:r>
      <w:r w:rsidR="00C66018">
        <w:t xml:space="preserve">from </w:t>
      </w:r>
      <w:r w:rsidR="00D8354C">
        <w:t xml:space="preserve">the sea </w:t>
      </w:r>
      <w:r w:rsidR="00C66018">
        <w:t xml:space="preserve">with </w:t>
      </w:r>
      <w:r w:rsidR="00D8354C">
        <w:t xml:space="preserve">rainfalls. </w:t>
      </w:r>
      <w:r w:rsidR="00B95420">
        <w:t>Inundation is event based and temporary</w:t>
      </w:r>
      <w:r w:rsidR="00A064A7">
        <w:t xml:space="preserve"> (short-term flooding)</w:t>
      </w:r>
      <w:r w:rsidR="00B95420">
        <w:t xml:space="preserve">. </w:t>
      </w:r>
    </w:p>
    <w:p w14:paraId="4E2895FF" w14:textId="15DBF63E" w:rsidR="008F2476" w:rsidRDefault="0011032C" w:rsidP="0011032C">
      <w:pPr>
        <w:pStyle w:val="BodyText"/>
      </w:pPr>
      <w:r>
        <w:t>The</w:t>
      </w:r>
      <w:r w:rsidR="00480B81">
        <w:t xml:space="preserve"> mapped</w:t>
      </w:r>
      <w:r>
        <w:t xml:space="preserve"> bands provide an indication of areas that may be impacted by inundation (</w:t>
      </w:r>
      <w:r w:rsidR="00C66018">
        <w:t>without any</w:t>
      </w:r>
      <w:r>
        <w:t xml:space="preserve"> intervention) and </w:t>
      </w:r>
      <w:r w:rsidR="00C66018">
        <w:t xml:space="preserve">identify </w:t>
      </w:r>
      <w:r>
        <w:t xml:space="preserve">focus areas for adaptation actions. </w:t>
      </w:r>
      <w:r w:rsidRPr="00C62925">
        <w:rPr>
          <w:b/>
          <w:bCs/>
        </w:rPr>
        <w:t xml:space="preserve">Bands are indicative only, and do not represent a </w:t>
      </w:r>
      <w:r w:rsidR="00C66018">
        <w:rPr>
          <w:b/>
          <w:bCs/>
        </w:rPr>
        <w:t xml:space="preserve">permanent </w:t>
      </w:r>
      <w:r w:rsidRPr="00C62925">
        <w:rPr>
          <w:b/>
          <w:bCs/>
        </w:rPr>
        <w:t>loss of coastal land</w:t>
      </w:r>
      <w:r>
        <w:t xml:space="preserve">. </w:t>
      </w:r>
    </w:p>
    <w:p w14:paraId="07394C2C" w14:textId="79317BAE" w:rsidR="00F93DB6" w:rsidRDefault="00554686" w:rsidP="0011032C">
      <w:pPr>
        <w:pStyle w:val="BodyText"/>
      </w:pPr>
      <w:r>
        <w:t xml:space="preserve">Storm tide </w:t>
      </w:r>
      <w:r w:rsidR="00F93DB6">
        <w:t xml:space="preserve">has been mapped </w:t>
      </w:r>
      <w:r>
        <w:t>by</w:t>
      </w:r>
      <w:r w:rsidR="00F93DB6">
        <w:t>:</w:t>
      </w:r>
    </w:p>
    <w:p w14:paraId="432EF278" w14:textId="74E19AF5" w:rsidR="00F93DB6" w:rsidRPr="002E2C63" w:rsidRDefault="00F93DB6" w:rsidP="005B50A9">
      <w:pPr>
        <w:pStyle w:val="BodyText"/>
        <w:numPr>
          <w:ilvl w:val="0"/>
          <w:numId w:val="6"/>
        </w:numPr>
        <w:rPr>
          <w:lang w:eastAsia="en-AU"/>
        </w:rPr>
      </w:pPr>
      <w:r>
        <w:rPr>
          <w:lang w:eastAsia="en-AU"/>
        </w:rPr>
        <w:t xml:space="preserve">Planning horizon (sea level rise scenario) </w:t>
      </w:r>
    </w:p>
    <w:p w14:paraId="3052752F" w14:textId="22CA8B3B" w:rsidR="00554686" w:rsidRDefault="00F93DB6" w:rsidP="005B50A9">
      <w:pPr>
        <w:pStyle w:val="BodyText"/>
        <w:numPr>
          <w:ilvl w:val="0"/>
          <w:numId w:val="6"/>
        </w:numPr>
      </w:pPr>
      <w:r>
        <w:t>Event (AEP)</w:t>
      </w:r>
    </w:p>
    <w:p w14:paraId="3C0C7324" w14:textId="77777777" w:rsidR="0087401F" w:rsidRDefault="0087401F" w:rsidP="0087401F">
      <w:pPr>
        <w:pStyle w:val="BodyText"/>
        <w:ind w:left="720"/>
      </w:pPr>
    </w:p>
    <w:p w14:paraId="217C642B" w14:textId="2F8ECBC7" w:rsidR="00710A7E" w:rsidRDefault="0087401F" w:rsidP="00710A7E">
      <w:pPr>
        <w:pStyle w:val="BodyText"/>
      </w:pPr>
      <w:r>
        <w:rPr>
          <w:noProof/>
        </w:rPr>
        <w:drawing>
          <wp:inline distT="0" distB="0" distL="0" distR="0" wp14:anchorId="142C4C0A" wp14:editId="33AF7AC6">
            <wp:extent cx="3195320" cy="2258060"/>
            <wp:effectExtent l="0" t="0" r="5080" b="8890"/>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25"/>
                    <a:stretch>
                      <a:fillRect/>
                    </a:stretch>
                  </pic:blipFill>
                  <pic:spPr>
                    <a:xfrm>
                      <a:off x="0" y="0"/>
                      <a:ext cx="3195320" cy="2258060"/>
                    </a:xfrm>
                    <a:prstGeom prst="rect">
                      <a:avLst/>
                    </a:prstGeom>
                  </pic:spPr>
                </pic:pic>
              </a:graphicData>
            </a:graphic>
          </wp:inline>
        </w:drawing>
      </w:r>
    </w:p>
    <w:p w14:paraId="60F3D09B" w14:textId="4C343C18" w:rsidR="0087401F" w:rsidRDefault="00D77E28" w:rsidP="00D77E28">
      <w:pPr>
        <w:pStyle w:val="BodyText"/>
        <w:rPr>
          <w:i/>
          <w:iCs/>
        </w:rPr>
      </w:pPr>
      <w:r w:rsidRPr="00D77E28">
        <w:rPr>
          <w:i/>
          <w:iCs/>
        </w:rPr>
        <w:t>Example map for t</w:t>
      </w:r>
      <w:r w:rsidRPr="002D50A6">
        <w:rPr>
          <w:i/>
          <w:iCs/>
        </w:rPr>
        <w:t>emporary</w:t>
      </w:r>
      <w:r w:rsidRPr="00D77E28">
        <w:rPr>
          <w:i/>
          <w:iCs/>
        </w:rPr>
        <w:t>,</w:t>
      </w:r>
      <w:r w:rsidRPr="002D50A6">
        <w:rPr>
          <w:i/>
          <w:iCs/>
        </w:rPr>
        <w:t xml:space="preserve"> event-based inundation</w:t>
      </w:r>
    </w:p>
    <w:p w14:paraId="3F28CD16" w14:textId="2045A8EE" w:rsidR="00D77E28" w:rsidRDefault="00D77E28" w:rsidP="00D77E28">
      <w:pPr>
        <w:pStyle w:val="BodyText"/>
        <w:rPr>
          <w:i/>
          <w:iCs/>
        </w:rPr>
      </w:pPr>
      <w:r w:rsidRPr="002D50A6">
        <w:rPr>
          <w:i/>
          <w:iCs/>
        </w:rPr>
        <w:t xml:space="preserve"> </w:t>
      </w:r>
    </w:p>
    <w:p w14:paraId="21046A04" w14:textId="1DA33B42" w:rsidR="0087401F" w:rsidRPr="00D77E28" w:rsidRDefault="0087401F" w:rsidP="00D77E28">
      <w:pPr>
        <w:pStyle w:val="BodyText"/>
        <w:rPr>
          <w:i/>
          <w:iCs/>
        </w:rPr>
      </w:pPr>
      <w:r>
        <w:rPr>
          <w:noProof/>
        </w:rPr>
        <w:lastRenderedPageBreak/>
        <mc:AlternateContent>
          <mc:Choice Requires="wps">
            <w:drawing>
              <wp:anchor distT="45720" distB="45720" distL="114300" distR="114300" simplePos="0" relativeHeight="251658242" behindDoc="0" locked="0" layoutInCell="1" allowOverlap="1" wp14:anchorId="6A605E37" wp14:editId="755D3D17">
                <wp:simplePos x="0" y="0"/>
                <wp:positionH relativeFrom="column">
                  <wp:posOffset>-52852</wp:posOffset>
                </wp:positionH>
                <wp:positionV relativeFrom="paragraph">
                  <wp:posOffset>285735</wp:posOffset>
                </wp:positionV>
                <wp:extent cx="3200400" cy="2085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85975"/>
                        </a:xfrm>
                        <a:prstGeom prst="rect">
                          <a:avLst/>
                        </a:prstGeom>
                        <a:solidFill>
                          <a:schemeClr val="accent5"/>
                        </a:solidFill>
                        <a:ln w="9525">
                          <a:noFill/>
                          <a:miter lim="800000"/>
                          <a:headEnd/>
                          <a:tailEnd/>
                        </a:ln>
                      </wps:spPr>
                      <wps:txbx>
                        <w:txbxContent>
                          <w:p w14:paraId="5EF1BE5A" w14:textId="77777777" w:rsidR="00CC5CBF" w:rsidRDefault="00CC5CBF" w:rsidP="00CC5CBF">
                            <w:pPr>
                              <w:pStyle w:val="BodyText"/>
                              <w:spacing w:line="276" w:lineRule="auto"/>
                              <w:rPr>
                                <w:color w:val="FFFFFF" w:themeColor="background1"/>
                                <w:sz w:val="28"/>
                                <w:szCs w:val="28"/>
                                <w:lang w:eastAsia="en-AU"/>
                              </w:rPr>
                            </w:pPr>
                            <w:r w:rsidRPr="001112C3">
                              <w:rPr>
                                <w:color w:val="FFFFFF" w:themeColor="background1"/>
                                <w:sz w:val="28"/>
                                <w:szCs w:val="28"/>
                                <w:lang w:eastAsia="en-AU"/>
                              </w:rPr>
                              <w:t xml:space="preserve">All future hazard extents have been estimated based on “present day” ground and sea bed elevations (topography and bathymetry). </w:t>
                            </w:r>
                            <w:r>
                              <w:rPr>
                                <w:color w:val="FFFFFF" w:themeColor="background1"/>
                                <w:sz w:val="28"/>
                                <w:szCs w:val="28"/>
                                <w:lang w:eastAsia="en-AU"/>
                              </w:rPr>
                              <w:br/>
                            </w:r>
                          </w:p>
                          <w:p w14:paraId="7B206453" w14:textId="77777777" w:rsidR="00CC5CBF" w:rsidRPr="001112C3" w:rsidRDefault="00CC5CBF" w:rsidP="00CC5CBF">
                            <w:pPr>
                              <w:pStyle w:val="BodyText"/>
                              <w:spacing w:line="276" w:lineRule="auto"/>
                              <w:rPr>
                                <w:color w:val="FFFFFF" w:themeColor="background1"/>
                                <w:sz w:val="28"/>
                                <w:szCs w:val="28"/>
                                <w:lang w:eastAsia="en-AU"/>
                              </w:rPr>
                            </w:pPr>
                            <w:r w:rsidRPr="001112C3">
                              <w:rPr>
                                <w:color w:val="FFFFFF" w:themeColor="background1"/>
                                <w:sz w:val="28"/>
                                <w:szCs w:val="28"/>
                                <w:lang w:eastAsia="en-AU"/>
                              </w:rPr>
                              <w:t>Estimates do not consider possible future shoreline changes as part of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5E37" id="_x0000_s1027" type="#_x0000_t202" style="position:absolute;margin-left:-4.15pt;margin-top:22.5pt;width:252pt;height:164.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" fillcolor="#4d446c [3208]" stroked="f">
                <v:textbox>
                  <w:txbxContent>
                    <w:p w14:paraId="5EF1BE5A" w14:textId="77777777" w:rsidR="00CC5CBF" w:rsidRDefault="00CC5CBF" w:rsidP="00CC5CBF">
                      <w:pPr>
                        <w:pStyle w:val="BodyText"/>
                        <w:spacing w:line="276" w:lineRule="auto"/>
                        <w:rPr>
                          <w:color w:val="FFFFFF" w:themeColor="background1"/>
                          <w:sz w:val="28"/>
                          <w:szCs w:val="28"/>
                          <w:lang w:eastAsia="en-AU"/>
                        </w:rPr>
                      </w:pPr>
                      <w:r w:rsidRPr="001112C3">
                        <w:rPr>
                          <w:color w:val="FFFFFF" w:themeColor="background1"/>
                          <w:sz w:val="28"/>
                          <w:szCs w:val="28"/>
                          <w:lang w:eastAsia="en-AU"/>
                        </w:rPr>
                        <w:t xml:space="preserve">All future hazard extents have been estimated based on “present day” ground and </w:t>
                      </w:r>
                      <w:proofErr w:type="gramStart"/>
                      <w:r w:rsidRPr="001112C3">
                        <w:rPr>
                          <w:color w:val="FFFFFF" w:themeColor="background1"/>
                          <w:sz w:val="28"/>
                          <w:szCs w:val="28"/>
                          <w:lang w:eastAsia="en-AU"/>
                        </w:rPr>
                        <w:t>sea bed</w:t>
                      </w:r>
                      <w:proofErr w:type="gramEnd"/>
                      <w:r w:rsidRPr="001112C3">
                        <w:rPr>
                          <w:color w:val="FFFFFF" w:themeColor="background1"/>
                          <w:sz w:val="28"/>
                          <w:szCs w:val="28"/>
                          <w:lang w:eastAsia="en-AU"/>
                        </w:rPr>
                        <w:t xml:space="preserve"> elevations (topography and bathymetry). </w:t>
                      </w:r>
                      <w:r>
                        <w:rPr>
                          <w:color w:val="FFFFFF" w:themeColor="background1"/>
                          <w:sz w:val="28"/>
                          <w:szCs w:val="28"/>
                          <w:lang w:eastAsia="en-AU"/>
                        </w:rPr>
                        <w:br/>
                      </w:r>
                    </w:p>
                    <w:p w14:paraId="7B206453" w14:textId="77777777" w:rsidR="00CC5CBF" w:rsidRPr="001112C3" w:rsidRDefault="00CC5CBF" w:rsidP="00CC5CBF">
                      <w:pPr>
                        <w:pStyle w:val="BodyText"/>
                        <w:spacing w:line="276" w:lineRule="auto"/>
                        <w:rPr>
                          <w:color w:val="FFFFFF" w:themeColor="background1"/>
                          <w:sz w:val="28"/>
                          <w:szCs w:val="28"/>
                          <w:lang w:eastAsia="en-AU"/>
                        </w:rPr>
                      </w:pPr>
                      <w:r w:rsidRPr="001112C3">
                        <w:rPr>
                          <w:color w:val="FFFFFF" w:themeColor="background1"/>
                          <w:sz w:val="28"/>
                          <w:szCs w:val="28"/>
                          <w:lang w:eastAsia="en-AU"/>
                        </w:rPr>
                        <w:t>Estimates do not consider possible future shoreline changes as part of calculations.</w:t>
                      </w:r>
                    </w:p>
                  </w:txbxContent>
                </v:textbox>
                <w10:wrap type="square"/>
              </v:shape>
            </w:pict>
          </mc:Fallback>
        </mc:AlternateContent>
      </w:r>
    </w:p>
    <w:p w14:paraId="1A6AD057" w14:textId="77777777" w:rsidR="00DB61C9" w:rsidRDefault="00A83666" w:rsidP="005B50A9">
      <w:pPr>
        <w:pStyle w:val="BodyText"/>
        <w:rPr>
          <w:i/>
          <w:iCs/>
          <w:lang w:eastAsia="en-AU"/>
        </w:rPr>
      </w:pPr>
      <w:r>
        <w:rPr>
          <w:b/>
          <w:bCs/>
          <w:lang w:eastAsia="en-AU"/>
        </w:rPr>
        <w:t>Mapping for each</w:t>
      </w:r>
      <w:r w:rsidR="005B50A9" w:rsidRPr="00D77E28">
        <w:rPr>
          <w:b/>
          <w:bCs/>
          <w:lang w:eastAsia="en-AU"/>
        </w:rPr>
        <w:t xml:space="preserve"> </w:t>
      </w:r>
      <w:r w:rsidR="00487378" w:rsidRPr="00D77E28">
        <w:rPr>
          <w:b/>
          <w:bCs/>
          <w:lang w:eastAsia="en-AU"/>
        </w:rPr>
        <w:t>p</w:t>
      </w:r>
      <w:r w:rsidR="005B50A9" w:rsidRPr="00D77E28">
        <w:rPr>
          <w:b/>
          <w:bCs/>
          <w:lang w:eastAsia="en-AU"/>
        </w:rPr>
        <w:t>lanning horizon</w:t>
      </w:r>
      <w:r>
        <w:rPr>
          <w:b/>
          <w:bCs/>
          <w:lang w:eastAsia="en-AU"/>
        </w:rPr>
        <w:t xml:space="preserve"> </w:t>
      </w:r>
      <w:r w:rsidR="005B50A9" w:rsidRPr="00D77E28">
        <w:rPr>
          <w:lang w:eastAsia="en-AU"/>
        </w:rPr>
        <w:t xml:space="preserve">(sea level rise scenario) </w:t>
      </w:r>
      <w:r w:rsidR="00B95420">
        <w:rPr>
          <w:lang w:eastAsia="en-AU"/>
        </w:rPr>
        <w:t xml:space="preserve"> </w:t>
      </w:r>
    </w:p>
    <w:p w14:paraId="499FBF7E" w14:textId="4C2BE945" w:rsidR="004D5812" w:rsidRPr="00D77E28" w:rsidRDefault="00840D44" w:rsidP="005B50A9">
      <w:pPr>
        <w:pStyle w:val="BodyText"/>
        <w:rPr>
          <w:lang w:eastAsia="en-AU"/>
        </w:rPr>
      </w:pPr>
      <w:r w:rsidRPr="00B95420">
        <w:rPr>
          <w:i/>
          <w:iCs/>
          <w:lang w:eastAsia="en-AU"/>
        </w:rPr>
        <w:t>e</w:t>
      </w:r>
      <w:r w:rsidR="00B95420">
        <w:rPr>
          <w:i/>
          <w:iCs/>
          <w:lang w:eastAsia="en-AU"/>
        </w:rPr>
        <w:t>.</w:t>
      </w:r>
      <w:r w:rsidRPr="00B95420">
        <w:rPr>
          <w:i/>
          <w:iCs/>
          <w:lang w:eastAsia="en-AU"/>
        </w:rPr>
        <w:t xml:space="preserve">g. </w:t>
      </w:r>
      <w:r w:rsidR="002C4FAF">
        <w:rPr>
          <w:i/>
          <w:iCs/>
          <w:lang w:eastAsia="en-AU"/>
        </w:rPr>
        <w:t xml:space="preserve">All AEP events for </w:t>
      </w:r>
      <w:r w:rsidRPr="00B95420">
        <w:rPr>
          <w:i/>
          <w:iCs/>
          <w:lang w:eastAsia="en-AU"/>
        </w:rPr>
        <w:t>0.2 m sea level rise (2040)</w:t>
      </w:r>
    </w:p>
    <w:tbl>
      <w:tblPr>
        <w:tblStyle w:val="TableGrid"/>
        <w:tblW w:w="0" w:type="auto"/>
        <w:tblLook w:val="04A0" w:firstRow="1" w:lastRow="0" w:firstColumn="1" w:lastColumn="0" w:noHBand="0" w:noVBand="1"/>
      </w:tblPr>
      <w:tblGrid>
        <w:gridCol w:w="2093"/>
        <w:gridCol w:w="601"/>
        <w:gridCol w:w="2095"/>
      </w:tblGrid>
      <w:tr w:rsidR="009F197A" w14:paraId="64666610" w14:textId="77777777" w:rsidTr="00A319E9">
        <w:trPr>
          <w:cnfStyle w:val="100000000000" w:firstRow="1" w:lastRow="0" w:firstColumn="0" w:lastColumn="0" w:oddVBand="0" w:evenVBand="0" w:oddHBand="0" w:evenHBand="0" w:firstRowFirstColumn="0" w:firstRowLastColumn="0" w:lastRowFirstColumn="0" w:lastRowLastColumn="0"/>
          <w:trHeight w:val="359"/>
        </w:trPr>
        <w:tc>
          <w:tcPr>
            <w:cnfStyle w:val="000000000100" w:firstRow="0" w:lastRow="0" w:firstColumn="0" w:lastColumn="0" w:oddVBand="0" w:evenVBand="0" w:oddHBand="0" w:evenHBand="0" w:firstRowFirstColumn="1" w:firstRowLastColumn="0" w:lastRowFirstColumn="0" w:lastRowLastColumn="0"/>
            <w:tcW w:w="2694" w:type="dxa"/>
            <w:gridSpan w:val="2"/>
          </w:tcPr>
          <w:p w14:paraId="20A33ACF" w14:textId="5E8EAC17" w:rsidR="009F197A" w:rsidRPr="009F197A" w:rsidRDefault="00A70D60" w:rsidP="00A70D60">
            <w:pPr>
              <w:pStyle w:val="BodyText"/>
              <w:spacing w:after="0" w:line="240" w:lineRule="auto"/>
              <w:rPr>
                <w:color w:val="FFFFFF" w:themeColor="background1"/>
              </w:rPr>
            </w:pPr>
            <w:r>
              <w:rPr>
                <w:color w:val="FFFFFF" w:themeColor="background1"/>
              </w:rPr>
              <w:t>I</w:t>
            </w:r>
            <w:r w:rsidR="009F197A" w:rsidRPr="009F197A">
              <w:rPr>
                <w:color w:val="FFFFFF" w:themeColor="background1"/>
              </w:rPr>
              <w:t>nundation bands</w:t>
            </w:r>
          </w:p>
        </w:tc>
        <w:tc>
          <w:tcPr>
            <w:tcW w:w="2095" w:type="dxa"/>
          </w:tcPr>
          <w:p w14:paraId="3113EC8B" w14:textId="3B0854CD" w:rsidR="009F197A" w:rsidRPr="009F197A" w:rsidRDefault="009F197A" w:rsidP="0011032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197A">
              <w:rPr>
                <w:color w:val="FFFFFF" w:themeColor="background1"/>
              </w:rPr>
              <w:t>Event*</w:t>
            </w:r>
          </w:p>
        </w:tc>
      </w:tr>
      <w:tr w:rsidR="008F2476" w14:paraId="58A9C4E0" w14:textId="77777777" w:rsidTr="00A319E9">
        <w:trPr>
          <w:trHeight w:val="614"/>
        </w:trPr>
        <w:tc>
          <w:tcPr>
            <w:tcW w:w="2093" w:type="dxa"/>
            <w:vAlign w:val="center"/>
          </w:tcPr>
          <w:p w14:paraId="47665E49" w14:textId="532D6B67" w:rsidR="008F2476" w:rsidRDefault="009F197A" w:rsidP="009F197A">
            <w:pPr>
              <w:pStyle w:val="BodyText"/>
            </w:pPr>
            <w:r>
              <w:rPr>
                <w:noProof/>
              </w:rPr>
              <w:drawing>
                <wp:inline distT="0" distB="0" distL="0" distR="0" wp14:anchorId="107E3D9D" wp14:editId="6DF43AF9">
                  <wp:extent cx="600075"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0" t="1002" r="7157" b="64959"/>
                          <a:stretch/>
                        </pic:blipFill>
                        <pic:spPr bwMode="auto">
                          <a:xfrm>
                            <a:off x="0" y="0"/>
                            <a:ext cx="602020" cy="324900"/>
                          </a:xfrm>
                          <a:prstGeom prst="rect">
                            <a:avLst/>
                          </a:prstGeom>
                          <a:ln>
                            <a:noFill/>
                          </a:ln>
                          <a:extLst>
                            <a:ext uri="{53640926-AAD7-44D8-BBD7-CCE9431645EC}">
                              <a14:shadowObscured xmlns:a14="http://schemas.microsoft.com/office/drawing/2010/main"/>
                            </a:ext>
                          </a:extLst>
                        </pic:spPr>
                      </pic:pic>
                    </a:graphicData>
                  </a:graphic>
                </wp:inline>
              </w:drawing>
            </w:r>
          </w:p>
        </w:tc>
        <w:tc>
          <w:tcPr>
            <w:tcW w:w="600" w:type="dxa"/>
            <w:vAlign w:val="center"/>
          </w:tcPr>
          <w:p w14:paraId="3D3BF4A1" w14:textId="4A2B1D82" w:rsidR="008F2476" w:rsidRDefault="008F2476" w:rsidP="009F197A">
            <w:pPr>
              <w:pStyle w:val="BodyText"/>
            </w:pPr>
          </w:p>
        </w:tc>
        <w:tc>
          <w:tcPr>
            <w:tcW w:w="2095" w:type="dxa"/>
            <w:vAlign w:val="center"/>
          </w:tcPr>
          <w:p w14:paraId="4024A3B9" w14:textId="2C8C0A32" w:rsidR="008F2476" w:rsidRDefault="00F11651" w:rsidP="009F197A">
            <w:pPr>
              <w:pStyle w:val="BodyText"/>
            </w:pPr>
            <w:r>
              <w:t>10% AEP</w:t>
            </w:r>
          </w:p>
        </w:tc>
      </w:tr>
      <w:tr w:rsidR="008F2476" w14:paraId="71630A08" w14:textId="77777777" w:rsidTr="00A319E9">
        <w:trPr>
          <w:trHeight w:val="629"/>
        </w:trPr>
        <w:tc>
          <w:tcPr>
            <w:tcW w:w="2093" w:type="dxa"/>
            <w:vAlign w:val="center"/>
          </w:tcPr>
          <w:p w14:paraId="03F2A8F5" w14:textId="20E9C9AF" w:rsidR="008F2476" w:rsidRDefault="009F197A" w:rsidP="009F197A">
            <w:pPr>
              <w:pStyle w:val="BodyText"/>
            </w:pPr>
            <w:r>
              <w:rPr>
                <w:noProof/>
              </w:rPr>
              <w:drawing>
                <wp:inline distT="0" distB="0" distL="0" distR="0" wp14:anchorId="12DE6F81" wp14:editId="096C54E7">
                  <wp:extent cx="600075" cy="32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2" t="32038" r="5706" b="33923"/>
                          <a:stretch/>
                        </pic:blipFill>
                        <pic:spPr bwMode="auto">
                          <a:xfrm>
                            <a:off x="0" y="0"/>
                            <a:ext cx="602020" cy="324900"/>
                          </a:xfrm>
                          <a:prstGeom prst="rect">
                            <a:avLst/>
                          </a:prstGeom>
                          <a:ln>
                            <a:noFill/>
                          </a:ln>
                          <a:extLst>
                            <a:ext uri="{53640926-AAD7-44D8-BBD7-CCE9431645EC}">
                              <a14:shadowObscured xmlns:a14="http://schemas.microsoft.com/office/drawing/2010/main"/>
                            </a:ext>
                          </a:extLst>
                        </pic:spPr>
                      </pic:pic>
                    </a:graphicData>
                  </a:graphic>
                </wp:inline>
              </w:drawing>
            </w:r>
          </w:p>
        </w:tc>
        <w:tc>
          <w:tcPr>
            <w:tcW w:w="600" w:type="dxa"/>
            <w:vAlign w:val="center"/>
          </w:tcPr>
          <w:p w14:paraId="0F4881D8" w14:textId="7317E375" w:rsidR="008F2476" w:rsidRDefault="008F2476" w:rsidP="009F197A">
            <w:pPr>
              <w:pStyle w:val="BodyText"/>
            </w:pPr>
          </w:p>
        </w:tc>
        <w:tc>
          <w:tcPr>
            <w:tcW w:w="2095" w:type="dxa"/>
            <w:vAlign w:val="center"/>
          </w:tcPr>
          <w:p w14:paraId="6BA9EFD7" w14:textId="218AB5C3" w:rsidR="008F2476" w:rsidRDefault="00F11651" w:rsidP="009F197A">
            <w:pPr>
              <w:pStyle w:val="BodyText"/>
            </w:pPr>
            <w:r>
              <w:t>5% AEP</w:t>
            </w:r>
          </w:p>
        </w:tc>
      </w:tr>
      <w:tr w:rsidR="008F2476" w14:paraId="0950F017" w14:textId="77777777" w:rsidTr="00A319E9">
        <w:trPr>
          <w:trHeight w:val="614"/>
        </w:trPr>
        <w:tc>
          <w:tcPr>
            <w:tcW w:w="2093" w:type="dxa"/>
            <w:vAlign w:val="center"/>
          </w:tcPr>
          <w:p w14:paraId="7F84C9B7" w14:textId="2CEB59E9" w:rsidR="008F2476" w:rsidRDefault="009F197A" w:rsidP="009F197A">
            <w:pPr>
              <w:pStyle w:val="BodyText"/>
            </w:pPr>
            <w:r>
              <w:rPr>
                <w:noProof/>
              </w:rPr>
              <w:drawing>
                <wp:inline distT="0" distB="0" distL="0" distR="0" wp14:anchorId="5BE517D5" wp14:editId="7524F5E3">
                  <wp:extent cx="600075" cy="32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0" t="62072" r="7157" b="3889"/>
                          <a:stretch/>
                        </pic:blipFill>
                        <pic:spPr bwMode="auto">
                          <a:xfrm>
                            <a:off x="0" y="0"/>
                            <a:ext cx="602020" cy="324900"/>
                          </a:xfrm>
                          <a:prstGeom prst="rect">
                            <a:avLst/>
                          </a:prstGeom>
                          <a:ln>
                            <a:noFill/>
                          </a:ln>
                          <a:extLst>
                            <a:ext uri="{53640926-AAD7-44D8-BBD7-CCE9431645EC}">
                              <a14:shadowObscured xmlns:a14="http://schemas.microsoft.com/office/drawing/2010/main"/>
                            </a:ext>
                          </a:extLst>
                        </pic:spPr>
                      </pic:pic>
                    </a:graphicData>
                  </a:graphic>
                </wp:inline>
              </w:drawing>
            </w:r>
          </w:p>
        </w:tc>
        <w:tc>
          <w:tcPr>
            <w:tcW w:w="600" w:type="dxa"/>
            <w:vAlign w:val="center"/>
          </w:tcPr>
          <w:p w14:paraId="243B7894" w14:textId="767DFA88" w:rsidR="008F2476" w:rsidRDefault="008F2476" w:rsidP="009F197A">
            <w:pPr>
              <w:pStyle w:val="BodyText"/>
            </w:pPr>
          </w:p>
        </w:tc>
        <w:tc>
          <w:tcPr>
            <w:tcW w:w="2095" w:type="dxa"/>
            <w:vAlign w:val="center"/>
          </w:tcPr>
          <w:p w14:paraId="188D8C6D" w14:textId="12AE1F4B" w:rsidR="008F2476" w:rsidRDefault="00F11651" w:rsidP="009F197A">
            <w:pPr>
              <w:pStyle w:val="BodyText"/>
            </w:pPr>
            <w:r>
              <w:t>1% AEP</w:t>
            </w:r>
          </w:p>
        </w:tc>
      </w:tr>
    </w:tbl>
    <w:p w14:paraId="4D68D65B" w14:textId="50725A2B" w:rsidR="003E1826" w:rsidRPr="001A1CF7" w:rsidRDefault="00A319E9" w:rsidP="00A319E9">
      <w:pPr>
        <w:pStyle w:val="Footnotes"/>
        <w:numPr>
          <w:ilvl w:val="0"/>
          <w:numId w:val="0"/>
        </w:numPr>
        <w:ind w:left="360" w:hanging="360"/>
        <w:rPr>
          <w:sz w:val="16"/>
          <w:szCs w:val="22"/>
        </w:rPr>
      </w:pPr>
      <w:r w:rsidRPr="001A1CF7">
        <w:rPr>
          <w:sz w:val="16"/>
          <w:szCs w:val="22"/>
        </w:rPr>
        <w:t>*</w:t>
      </w:r>
      <w:r w:rsidR="00B82097" w:rsidRPr="001A1CF7">
        <w:rPr>
          <w:sz w:val="16"/>
          <w:szCs w:val="22"/>
        </w:rPr>
        <w:t xml:space="preserve">Reflects storm-tide </w:t>
      </w:r>
      <w:r w:rsidRPr="001A1CF7">
        <w:rPr>
          <w:sz w:val="16"/>
          <w:szCs w:val="22"/>
        </w:rPr>
        <w:t>even</w:t>
      </w:r>
      <w:r w:rsidR="001A1CF7" w:rsidRPr="001A1CF7">
        <w:rPr>
          <w:sz w:val="16"/>
          <w:szCs w:val="22"/>
        </w:rPr>
        <w:t>t</w:t>
      </w:r>
      <w:r w:rsidRPr="001A1CF7">
        <w:rPr>
          <w:sz w:val="16"/>
          <w:szCs w:val="22"/>
        </w:rPr>
        <w:t xml:space="preserve"> p</w:t>
      </w:r>
      <w:r w:rsidR="00B82097" w:rsidRPr="001A1CF7">
        <w:rPr>
          <w:sz w:val="16"/>
          <w:szCs w:val="22"/>
        </w:rPr>
        <w:t xml:space="preserve">robabilities, </w:t>
      </w:r>
      <w:r w:rsidRPr="001A1CF7">
        <w:rPr>
          <w:sz w:val="16"/>
          <w:szCs w:val="22"/>
        </w:rPr>
        <w:t>with a combined rainfall event.</w:t>
      </w:r>
    </w:p>
    <w:p w14:paraId="58683172" w14:textId="77777777" w:rsidR="00710A7E" w:rsidRDefault="00710A7E" w:rsidP="005B50A9">
      <w:pPr>
        <w:pStyle w:val="BodyText"/>
        <w:rPr>
          <w:lang w:eastAsia="en-AU"/>
        </w:rPr>
      </w:pPr>
    </w:p>
    <w:p w14:paraId="2FC4BEA2" w14:textId="7CB20129" w:rsidR="00DB61C9" w:rsidRDefault="005B50A9" w:rsidP="005B50A9">
      <w:pPr>
        <w:pStyle w:val="BodyText"/>
        <w:rPr>
          <w:lang w:eastAsia="en-AU"/>
        </w:rPr>
      </w:pPr>
      <w:r w:rsidRPr="00D77E28">
        <w:rPr>
          <w:b/>
          <w:bCs/>
          <w:lang w:eastAsia="en-AU"/>
        </w:rPr>
        <w:t xml:space="preserve">Mapping by </w:t>
      </w:r>
      <w:r w:rsidR="002C4FAF">
        <w:rPr>
          <w:b/>
          <w:bCs/>
          <w:lang w:eastAsia="en-AU"/>
        </w:rPr>
        <w:t xml:space="preserve">storm </w:t>
      </w:r>
      <w:r w:rsidRPr="00D77E28">
        <w:rPr>
          <w:b/>
          <w:bCs/>
          <w:lang w:eastAsia="en-AU"/>
        </w:rPr>
        <w:t xml:space="preserve">event </w:t>
      </w:r>
      <w:r>
        <w:rPr>
          <w:lang w:eastAsia="en-AU"/>
        </w:rPr>
        <w:t xml:space="preserve"> </w:t>
      </w:r>
    </w:p>
    <w:p w14:paraId="269B4204" w14:textId="29AE4F59" w:rsidR="004D5812" w:rsidRPr="002E2C63" w:rsidRDefault="004D5812" w:rsidP="005B50A9">
      <w:pPr>
        <w:pStyle w:val="BodyText"/>
        <w:rPr>
          <w:lang w:eastAsia="en-AU"/>
        </w:rPr>
      </w:pPr>
      <w:r w:rsidRPr="00B95420">
        <w:rPr>
          <w:i/>
          <w:iCs/>
          <w:lang w:eastAsia="en-AU"/>
        </w:rPr>
        <w:t>e</w:t>
      </w:r>
      <w:r w:rsidR="004C58BF">
        <w:rPr>
          <w:i/>
          <w:iCs/>
          <w:lang w:eastAsia="en-AU"/>
        </w:rPr>
        <w:t>.</w:t>
      </w:r>
      <w:r w:rsidRPr="00B95420">
        <w:rPr>
          <w:i/>
          <w:iCs/>
          <w:lang w:eastAsia="en-AU"/>
        </w:rPr>
        <w:t>g. 1% AEP inundation event</w:t>
      </w:r>
      <w:r w:rsidR="002C4FAF">
        <w:rPr>
          <w:i/>
          <w:iCs/>
          <w:lang w:eastAsia="en-AU"/>
        </w:rPr>
        <w:t xml:space="preserve"> for all planning horizons </w:t>
      </w:r>
    </w:p>
    <w:tbl>
      <w:tblPr>
        <w:tblStyle w:val="TableGrid"/>
        <w:tblW w:w="0" w:type="auto"/>
        <w:tblLook w:val="04A0" w:firstRow="1" w:lastRow="0" w:firstColumn="1" w:lastColumn="0" w:noHBand="0" w:noVBand="1"/>
      </w:tblPr>
      <w:tblGrid>
        <w:gridCol w:w="1653"/>
        <w:gridCol w:w="1891"/>
        <w:gridCol w:w="1416"/>
      </w:tblGrid>
      <w:tr w:rsidR="005B50A9" w14:paraId="54C6A86A" w14:textId="77777777" w:rsidTr="004C58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4" w:type="dxa"/>
            <w:gridSpan w:val="2"/>
          </w:tcPr>
          <w:p w14:paraId="7D567F57" w14:textId="012AE608" w:rsidR="005B50A9" w:rsidRPr="009F197A" w:rsidRDefault="00A83666" w:rsidP="004C58BF">
            <w:pPr>
              <w:pStyle w:val="BodyText"/>
              <w:spacing w:after="0" w:line="240" w:lineRule="auto"/>
              <w:rPr>
                <w:color w:val="FFFFFF" w:themeColor="background1"/>
              </w:rPr>
            </w:pPr>
            <w:r>
              <w:rPr>
                <w:color w:val="FFFFFF" w:themeColor="background1"/>
              </w:rPr>
              <w:t>In</w:t>
            </w:r>
            <w:r w:rsidR="00B27F9A" w:rsidRPr="009F197A">
              <w:rPr>
                <w:color w:val="FFFFFF" w:themeColor="background1"/>
              </w:rPr>
              <w:t>undation</w:t>
            </w:r>
            <w:r>
              <w:rPr>
                <w:color w:val="FFFFFF" w:themeColor="background1"/>
              </w:rPr>
              <w:t xml:space="preserve"> bands </w:t>
            </w:r>
          </w:p>
        </w:tc>
        <w:tc>
          <w:tcPr>
            <w:tcW w:w="1416" w:type="dxa"/>
            <w:vAlign w:val="center"/>
          </w:tcPr>
          <w:p w14:paraId="7A60205E" w14:textId="77777777" w:rsidR="005B50A9" w:rsidRPr="009F197A" w:rsidRDefault="005B50A9" w:rsidP="00B27F9A">
            <w:pPr>
              <w:pStyle w:val="BodyT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Planning horizon</w:t>
            </w:r>
          </w:p>
        </w:tc>
      </w:tr>
      <w:tr w:rsidR="005B50A9" w14:paraId="649D39BE" w14:textId="77777777" w:rsidTr="00B27F9A">
        <w:tc>
          <w:tcPr>
            <w:tcW w:w="1653" w:type="dxa"/>
            <w:vAlign w:val="center"/>
          </w:tcPr>
          <w:p w14:paraId="6437C47F" w14:textId="77777777" w:rsidR="005B50A9" w:rsidRDefault="005B50A9" w:rsidP="00480D36">
            <w:pPr>
              <w:pStyle w:val="BodyText"/>
              <w:jc w:val="center"/>
            </w:pPr>
            <w:r>
              <w:rPr>
                <w:noProof/>
              </w:rPr>
              <w:drawing>
                <wp:inline distT="0" distB="0" distL="0" distR="0" wp14:anchorId="7F0F0494" wp14:editId="7E2F8CFC">
                  <wp:extent cx="540000" cy="333000"/>
                  <wp:effectExtent l="0" t="0" r="0" b="0"/>
                  <wp:docPr id="1816888590" name="Picture 18168885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90" name="Picture 1816888590" descr="Icon&#10;&#10;Description automatically generated"/>
                          <pic:cNvPicPr/>
                        </pic:nvPicPr>
                        <pic:blipFill rotWithShape="1">
                          <a:blip r:embed="rId27"/>
                          <a:srcRect b="72794"/>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4A7A1BBF" w14:textId="77777777" w:rsidR="005B50A9" w:rsidRDefault="005B50A9" w:rsidP="00480D36">
            <w:pPr>
              <w:pStyle w:val="BodyText"/>
            </w:pPr>
            <w:r>
              <w:t xml:space="preserve">0 m sea level rise </w:t>
            </w:r>
          </w:p>
        </w:tc>
        <w:tc>
          <w:tcPr>
            <w:tcW w:w="1416" w:type="dxa"/>
            <w:vAlign w:val="center"/>
          </w:tcPr>
          <w:p w14:paraId="49873F89" w14:textId="77777777" w:rsidR="005B50A9" w:rsidRDefault="005B50A9" w:rsidP="00480D36">
            <w:pPr>
              <w:pStyle w:val="BodyText"/>
            </w:pPr>
            <w:r>
              <w:t xml:space="preserve">Present day </w:t>
            </w:r>
          </w:p>
        </w:tc>
      </w:tr>
      <w:tr w:rsidR="005B50A9" w14:paraId="4BBA198D" w14:textId="77777777" w:rsidTr="00B27F9A">
        <w:tc>
          <w:tcPr>
            <w:tcW w:w="1653" w:type="dxa"/>
            <w:vAlign w:val="center"/>
          </w:tcPr>
          <w:p w14:paraId="7EBD1918" w14:textId="77777777" w:rsidR="005B50A9" w:rsidRDefault="005B50A9" w:rsidP="00480D36">
            <w:pPr>
              <w:pStyle w:val="BodyText"/>
              <w:jc w:val="center"/>
            </w:pPr>
            <w:r>
              <w:rPr>
                <w:noProof/>
              </w:rPr>
              <w:drawing>
                <wp:inline distT="0" distB="0" distL="0" distR="0" wp14:anchorId="01409D0E" wp14:editId="26D5DF28">
                  <wp:extent cx="540000" cy="333000"/>
                  <wp:effectExtent l="0" t="0" r="0" b="0"/>
                  <wp:docPr id="1816888591" name="Picture 18168885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91" name="Picture 1816888591" descr="Icon&#10;&#10;Description automatically generated"/>
                          <pic:cNvPicPr/>
                        </pic:nvPicPr>
                        <pic:blipFill rotWithShape="1">
                          <a:blip r:embed="rId27"/>
                          <a:srcRect t="25700" b="47094"/>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37789D37" w14:textId="77777777" w:rsidR="005B50A9" w:rsidRDefault="005B50A9" w:rsidP="00480D36">
            <w:pPr>
              <w:pStyle w:val="BodyText"/>
            </w:pPr>
            <w:r>
              <w:t>0.2 m sea level rise</w:t>
            </w:r>
          </w:p>
        </w:tc>
        <w:tc>
          <w:tcPr>
            <w:tcW w:w="1416" w:type="dxa"/>
            <w:vAlign w:val="center"/>
          </w:tcPr>
          <w:p w14:paraId="2934053F" w14:textId="77777777" w:rsidR="005B50A9" w:rsidRDefault="005B50A9" w:rsidP="00480D36">
            <w:pPr>
              <w:pStyle w:val="BodyText"/>
            </w:pPr>
            <w:r>
              <w:t>2040</w:t>
            </w:r>
          </w:p>
        </w:tc>
      </w:tr>
      <w:tr w:rsidR="005B50A9" w14:paraId="587461D9" w14:textId="77777777" w:rsidTr="00B27F9A">
        <w:tc>
          <w:tcPr>
            <w:tcW w:w="1653" w:type="dxa"/>
            <w:vAlign w:val="center"/>
          </w:tcPr>
          <w:p w14:paraId="3D7323FE" w14:textId="77777777" w:rsidR="005B50A9" w:rsidRDefault="005B50A9" w:rsidP="00480D36">
            <w:pPr>
              <w:pStyle w:val="BodyText"/>
              <w:jc w:val="center"/>
            </w:pPr>
            <w:r>
              <w:rPr>
                <w:noProof/>
              </w:rPr>
              <w:drawing>
                <wp:inline distT="0" distB="0" distL="0" distR="0" wp14:anchorId="75DEB66E" wp14:editId="7C098870">
                  <wp:extent cx="540000" cy="333000"/>
                  <wp:effectExtent l="0" t="0" r="0" b="0"/>
                  <wp:docPr id="1816888592" name="Picture 18168885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92" name="Picture 1816888592" descr="Icon&#10;&#10;Description automatically generated"/>
                          <pic:cNvPicPr/>
                        </pic:nvPicPr>
                        <pic:blipFill rotWithShape="1">
                          <a:blip r:embed="rId27"/>
                          <a:srcRect l="1765" t="51401" r="-1765" b="21393"/>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0538A516" w14:textId="77777777" w:rsidR="005B50A9" w:rsidRDefault="005B50A9" w:rsidP="00480D36">
            <w:pPr>
              <w:pStyle w:val="BodyText"/>
            </w:pPr>
            <w:r>
              <w:t>0.5 m sea level rise</w:t>
            </w:r>
          </w:p>
        </w:tc>
        <w:tc>
          <w:tcPr>
            <w:tcW w:w="1416" w:type="dxa"/>
            <w:vAlign w:val="center"/>
          </w:tcPr>
          <w:p w14:paraId="6922005A" w14:textId="77777777" w:rsidR="005B50A9" w:rsidRDefault="005B50A9" w:rsidP="00480D36">
            <w:pPr>
              <w:pStyle w:val="BodyText"/>
            </w:pPr>
            <w:r>
              <w:t>2070</w:t>
            </w:r>
          </w:p>
        </w:tc>
      </w:tr>
      <w:tr w:rsidR="005B50A9" w14:paraId="7C9F1C56" w14:textId="77777777" w:rsidTr="00B27F9A">
        <w:tc>
          <w:tcPr>
            <w:tcW w:w="1653" w:type="dxa"/>
            <w:vAlign w:val="center"/>
          </w:tcPr>
          <w:p w14:paraId="03DAA3EB" w14:textId="77777777" w:rsidR="005B50A9" w:rsidRDefault="005B50A9" w:rsidP="00480D36">
            <w:pPr>
              <w:pStyle w:val="BodyText"/>
              <w:jc w:val="center"/>
              <w:rPr>
                <w:noProof/>
              </w:rPr>
            </w:pPr>
            <w:r>
              <w:rPr>
                <w:noProof/>
              </w:rPr>
              <w:drawing>
                <wp:inline distT="0" distB="0" distL="0" distR="0" wp14:anchorId="14C43DA1" wp14:editId="477D1697">
                  <wp:extent cx="540000" cy="333000"/>
                  <wp:effectExtent l="0" t="0" r="0" b="0"/>
                  <wp:docPr id="1816888593" name="Picture 18168885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93" name="Picture 1816888593" descr="Icon&#10;&#10;Description automatically generated"/>
                          <pic:cNvPicPr/>
                        </pic:nvPicPr>
                        <pic:blipFill rotWithShape="1">
                          <a:blip r:embed="rId27"/>
                          <a:srcRect l="1765" t="75543" r="-1765" b="-2749"/>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75CF18ED" w14:textId="77777777" w:rsidR="005B50A9" w:rsidRDefault="005B50A9" w:rsidP="00480D36">
            <w:pPr>
              <w:pStyle w:val="BodyText"/>
            </w:pPr>
            <w:r>
              <w:t>0.8 m sea level rise</w:t>
            </w:r>
          </w:p>
        </w:tc>
        <w:tc>
          <w:tcPr>
            <w:tcW w:w="1416" w:type="dxa"/>
            <w:vAlign w:val="center"/>
          </w:tcPr>
          <w:p w14:paraId="24FC42E5" w14:textId="77777777" w:rsidR="005B50A9" w:rsidRDefault="005B50A9" w:rsidP="00480D36">
            <w:pPr>
              <w:pStyle w:val="BodyText"/>
            </w:pPr>
            <w:r>
              <w:t>2100</w:t>
            </w:r>
          </w:p>
        </w:tc>
      </w:tr>
    </w:tbl>
    <w:p w14:paraId="48E2165E" w14:textId="77777777" w:rsidR="00D34430" w:rsidRDefault="00D34430" w:rsidP="00D34430">
      <w:pPr>
        <w:pStyle w:val="BodyText"/>
        <w:rPr>
          <w:highlight w:val="cyan"/>
          <w:lang w:eastAsia="en-AU"/>
        </w:rPr>
      </w:pPr>
    </w:p>
    <w:p w14:paraId="095F33E6" w14:textId="77499438" w:rsidR="00D34430" w:rsidRPr="007F6E7B" w:rsidRDefault="00D34430" w:rsidP="00D34430">
      <w:pPr>
        <w:pStyle w:val="BodyText"/>
        <w:rPr>
          <w:color w:val="00B2A9" w:themeColor="text2"/>
          <w:lang w:eastAsia="en-AU"/>
        </w:rPr>
      </w:pPr>
      <w:r w:rsidRPr="007F6E7B">
        <w:rPr>
          <w:color w:val="00B2A9" w:themeColor="text2"/>
          <w:lang w:eastAsia="en-AU"/>
        </w:rPr>
        <w:t>Assumpti</w:t>
      </w:r>
      <w:r w:rsidR="007F6E7B" w:rsidRPr="007F6E7B">
        <w:rPr>
          <w:color w:val="00B2A9" w:themeColor="text2"/>
          <w:lang w:eastAsia="en-AU"/>
        </w:rPr>
        <w:t>ons</w:t>
      </w:r>
    </w:p>
    <w:p w14:paraId="7B8A861E" w14:textId="5D265093" w:rsidR="00A319E9" w:rsidRDefault="001112C3" w:rsidP="00A319E9">
      <w:pPr>
        <w:pStyle w:val="BodyText"/>
        <w:rPr>
          <w:lang w:eastAsia="en-AU"/>
        </w:rPr>
      </w:pPr>
      <w:r>
        <w:rPr>
          <w:lang w:eastAsia="en-AU"/>
        </w:rPr>
        <w:t xml:space="preserve">Modelled storm tide events also consider rainfall (catchment and urban flows). This emphasises possible storm tide impacts by reflecting the limited capacity (space) for inland areas and networks to handle coastal flooding during storm events. </w:t>
      </w:r>
    </w:p>
    <w:tbl>
      <w:tblPr>
        <w:tblStyle w:val="TableGrid"/>
        <w:tblW w:w="4960" w:type="dxa"/>
        <w:tblLook w:val="04A0" w:firstRow="1" w:lastRow="0" w:firstColumn="1" w:lastColumn="0" w:noHBand="0" w:noVBand="1"/>
      </w:tblPr>
      <w:tblGrid>
        <w:gridCol w:w="2126"/>
        <w:gridCol w:w="2834"/>
      </w:tblGrid>
      <w:tr w:rsidR="00A319E9" w14:paraId="66907E43" w14:textId="77777777" w:rsidTr="007F6E7B">
        <w:trPr>
          <w:cnfStyle w:val="100000000000" w:firstRow="1" w:lastRow="0" w:firstColumn="0" w:lastColumn="0" w:oddVBand="0" w:evenVBand="0" w:oddHBand="0" w:evenHBand="0" w:firstRowFirstColumn="0" w:firstRowLastColumn="0" w:lastRowFirstColumn="0" w:lastRowLastColumn="0"/>
          <w:trHeight w:val="166"/>
        </w:trPr>
        <w:tc>
          <w:tcPr>
            <w:cnfStyle w:val="000000000100" w:firstRow="0" w:lastRow="0" w:firstColumn="0" w:lastColumn="0" w:oddVBand="0" w:evenVBand="0" w:oddHBand="0" w:evenHBand="0" w:firstRowFirstColumn="1" w:firstRowLastColumn="0" w:lastRowFirstColumn="0" w:lastRowLastColumn="0"/>
            <w:tcW w:w="2126" w:type="dxa"/>
            <w:vAlign w:val="bottom"/>
          </w:tcPr>
          <w:p w14:paraId="1BA1F865" w14:textId="6D5F9D52" w:rsidR="00A319E9" w:rsidRPr="007F6E7B" w:rsidRDefault="00A319E9" w:rsidP="007F6E7B">
            <w:pPr>
              <w:pStyle w:val="BodyText"/>
              <w:rPr>
                <w:color w:val="FFFFFF" w:themeColor="background1"/>
                <w:lang w:eastAsia="en-AU"/>
              </w:rPr>
            </w:pPr>
            <w:r w:rsidRPr="007F6E7B">
              <w:rPr>
                <w:color w:val="FFFFFF" w:themeColor="background1"/>
                <w:lang w:eastAsia="en-AU"/>
              </w:rPr>
              <w:t xml:space="preserve">Storm </w:t>
            </w:r>
            <w:r w:rsidR="007F6E7B" w:rsidRPr="007F6E7B">
              <w:rPr>
                <w:color w:val="FFFFFF" w:themeColor="background1"/>
                <w:lang w:eastAsia="en-AU"/>
              </w:rPr>
              <w:t>tide event</w:t>
            </w:r>
          </w:p>
        </w:tc>
        <w:tc>
          <w:tcPr>
            <w:tcW w:w="2834" w:type="dxa"/>
          </w:tcPr>
          <w:p w14:paraId="2FC2FDD4" w14:textId="6F68EFBE" w:rsidR="00A319E9" w:rsidRPr="007F6E7B" w:rsidRDefault="00A319E9" w:rsidP="00A319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6E7B">
              <w:rPr>
                <w:color w:val="FFFFFF" w:themeColor="background1"/>
                <w:lang w:eastAsia="en-AU"/>
              </w:rPr>
              <w:t xml:space="preserve">Rainfall event </w:t>
            </w:r>
          </w:p>
        </w:tc>
      </w:tr>
      <w:tr w:rsidR="007F6E7B" w14:paraId="435250C5" w14:textId="77777777" w:rsidTr="007F6E7B">
        <w:trPr>
          <w:trHeight w:val="166"/>
        </w:trPr>
        <w:tc>
          <w:tcPr>
            <w:tcW w:w="2126" w:type="dxa"/>
            <w:vAlign w:val="center"/>
          </w:tcPr>
          <w:p w14:paraId="37E71817" w14:textId="2576C8AD" w:rsidR="007F6E7B" w:rsidRDefault="007F6E7B" w:rsidP="007F6E7B">
            <w:pPr>
              <w:pStyle w:val="BodyText"/>
              <w:rPr>
                <w:lang w:eastAsia="en-AU"/>
              </w:rPr>
            </w:pPr>
            <w:r>
              <w:rPr>
                <w:lang w:eastAsia="en-AU"/>
              </w:rPr>
              <w:t xml:space="preserve">10% AEP </w:t>
            </w:r>
          </w:p>
        </w:tc>
        <w:tc>
          <w:tcPr>
            <w:tcW w:w="2834" w:type="dxa"/>
            <w:vMerge w:val="restart"/>
            <w:vAlign w:val="center"/>
          </w:tcPr>
          <w:p w14:paraId="3793FCB4" w14:textId="676F1E37" w:rsidR="007F6E7B" w:rsidRDefault="007F6E7B" w:rsidP="007F6E7B">
            <w:pPr>
              <w:pStyle w:val="BodyText"/>
              <w:rPr>
                <w:lang w:eastAsia="en-AU"/>
              </w:rPr>
            </w:pPr>
            <w:r>
              <w:rPr>
                <w:lang w:eastAsia="en-AU"/>
              </w:rPr>
              <w:t>1% AEP catchment flow event and a 1% AEP urban flow event</w:t>
            </w:r>
          </w:p>
        </w:tc>
      </w:tr>
      <w:tr w:rsidR="007F6E7B" w14:paraId="7ABDA8BB" w14:textId="77777777" w:rsidTr="007F6E7B">
        <w:trPr>
          <w:trHeight w:val="166"/>
        </w:trPr>
        <w:tc>
          <w:tcPr>
            <w:tcW w:w="2126" w:type="dxa"/>
            <w:vAlign w:val="center"/>
          </w:tcPr>
          <w:p w14:paraId="637B2664" w14:textId="4A2286F6" w:rsidR="007F6E7B" w:rsidRDefault="007F6E7B" w:rsidP="007F6E7B">
            <w:pPr>
              <w:pStyle w:val="BodyText"/>
              <w:rPr>
                <w:lang w:eastAsia="en-AU"/>
              </w:rPr>
            </w:pPr>
            <w:r>
              <w:rPr>
                <w:lang w:eastAsia="en-AU"/>
              </w:rPr>
              <w:t>5% AEP</w:t>
            </w:r>
          </w:p>
        </w:tc>
        <w:tc>
          <w:tcPr>
            <w:tcW w:w="2834" w:type="dxa"/>
            <w:vMerge/>
            <w:vAlign w:val="center"/>
          </w:tcPr>
          <w:p w14:paraId="067CBF25" w14:textId="77777777" w:rsidR="007F6E7B" w:rsidRDefault="007F6E7B" w:rsidP="007F6E7B">
            <w:pPr>
              <w:pStyle w:val="BodyText"/>
              <w:rPr>
                <w:lang w:eastAsia="en-AU"/>
              </w:rPr>
            </w:pPr>
          </w:p>
        </w:tc>
      </w:tr>
      <w:tr w:rsidR="00A319E9" w14:paraId="587BE0EC" w14:textId="77777777" w:rsidTr="007F6E7B">
        <w:trPr>
          <w:trHeight w:val="264"/>
        </w:trPr>
        <w:tc>
          <w:tcPr>
            <w:tcW w:w="2126" w:type="dxa"/>
            <w:vAlign w:val="center"/>
          </w:tcPr>
          <w:p w14:paraId="5048BEC9" w14:textId="1F99082D" w:rsidR="00A319E9" w:rsidRDefault="007F6E7B" w:rsidP="007F6E7B">
            <w:pPr>
              <w:pStyle w:val="BodyText"/>
              <w:rPr>
                <w:lang w:eastAsia="en-AU"/>
              </w:rPr>
            </w:pPr>
            <w:r>
              <w:rPr>
                <w:lang w:eastAsia="en-AU"/>
              </w:rPr>
              <w:t>1% AEP</w:t>
            </w:r>
          </w:p>
        </w:tc>
        <w:tc>
          <w:tcPr>
            <w:tcW w:w="2834" w:type="dxa"/>
            <w:vAlign w:val="center"/>
          </w:tcPr>
          <w:p w14:paraId="11CBF4D2" w14:textId="1837AE1D" w:rsidR="00A319E9" w:rsidRDefault="00A319E9" w:rsidP="007F6E7B">
            <w:pPr>
              <w:pStyle w:val="BodyText"/>
              <w:rPr>
                <w:lang w:eastAsia="en-AU"/>
              </w:rPr>
            </w:pPr>
            <w:r>
              <w:rPr>
                <w:lang w:eastAsia="en-AU"/>
              </w:rPr>
              <w:t>10% AEP catchment flow event and a 20% AEP urban flow</w:t>
            </w:r>
          </w:p>
        </w:tc>
      </w:tr>
    </w:tbl>
    <w:p w14:paraId="27201629" w14:textId="22836A01" w:rsidR="002E2C63" w:rsidRDefault="002E2C63" w:rsidP="00F1060A">
      <w:pPr>
        <w:pStyle w:val="Heading2"/>
        <w:numPr>
          <w:ilvl w:val="0"/>
          <w:numId w:val="0"/>
        </w:numPr>
      </w:pPr>
      <w:r>
        <w:t>Erosion inundation mapping</w:t>
      </w:r>
    </w:p>
    <w:p w14:paraId="46A0AFC7" w14:textId="57469A3B" w:rsidR="00EA1148" w:rsidRPr="00E22A88" w:rsidRDefault="00EF4BFF" w:rsidP="00EF4BFF">
      <w:pPr>
        <w:pStyle w:val="BodyText"/>
      </w:pPr>
      <w:r w:rsidRPr="00E22A88">
        <w:t>Mapped erosion bands represent areas that may be prone to short and/or longer-term coastal erosion processes.</w:t>
      </w:r>
    </w:p>
    <w:p w14:paraId="144AACBF" w14:textId="67E9F87C" w:rsidR="00EA1148" w:rsidRPr="00E22A88" w:rsidRDefault="00EF4BFF" w:rsidP="00EF4BFF">
      <w:pPr>
        <w:pStyle w:val="BodyText"/>
      </w:pPr>
      <w:r w:rsidRPr="00E22A88">
        <w:t xml:space="preserve">The bands provide an indication of areas that may be impacted by erosion (in the absence of intervention) and assist to identify focus areas for adaptation actions. </w:t>
      </w:r>
      <w:r w:rsidRPr="00C62925">
        <w:rPr>
          <w:b/>
          <w:bCs/>
        </w:rPr>
        <w:t>Bands are indicative only, and do not represent a predicted loss of coastal land.</w:t>
      </w:r>
      <w:r w:rsidRPr="00E22A88">
        <w:t xml:space="preserve"> </w:t>
      </w:r>
    </w:p>
    <w:p w14:paraId="53DCF360" w14:textId="77777777" w:rsidR="002C4FAF" w:rsidRDefault="00EF4BFF" w:rsidP="002C4FAF">
      <w:pPr>
        <w:pStyle w:val="BodyText"/>
      </w:pPr>
      <w:r w:rsidRPr="005C01E8">
        <w:t xml:space="preserve">The approach to the erosion modelling has followed the </w:t>
      </w:r>
      <w:r w:rsidR="005C01E8" w:rsidRPr="005C01E8">
        <w:t xml:space="preserve">leading practice techniques for determining </w:t>
      </w:r>
      <w:r w:rsidR="006F4583">
        <w:t>erosion</w:t>
      </w:r>
      <w:r w:rsidR="005C01E8" w:rsidRPr="005C01E8">
        <w:t xml:space="preserve"> hazard areas</w:t>
      </w:r>
      <w:r w:rsidR="006437BF">
        <w:t xml:space="preserve">. </w:t>
      </w:r>
      <w:r w:rsidR="00730AA2">
        <w:t>Estimation</w:t>
      </w:r>
      <w:r w:rsidR="006437BF">
        <w:t xml:space="preserve"> methods have </w:t>
      </w:r>
      <w:r w:rsidR="00730AA2">
        <w:t xml:space="preserve">included consideration of </w:t>
      </w:r>
      <w:r w:rsidR="006437BF">
        <w:t>shoreline class</w:t>
      </w:r>
      <w:r w:rsidR="00730AA2">
        <w:t>es (</w:t>
      </w:r>
      <w:r w:rsidR="00730AA2" w:rsidRPr="00730AA2">
        <w:t>sandy shorelines, low-earth scarp, hard and soft earth)</w:t>
      </w:r>
      <w:r w:rsidR="00730AA2">
        <w:t>.</w:t>
      </w:r>
      <w:r w:rsidR="002C4FAF" w:rsidRPr="002C4FAF">
        <w:t xml:space="preserve"> </w:t>
      </w:r>
    </w:p>
    <w:p w14:paraId="774F688F" w14:textId="7ABD867A" w:rsidR="002C4FAF" w:rsidRDefault="002C4FAF" w:rsidP="002C4FAF">
      <w:pPr>
        <w:pStyle w:val="BodyText"/>
      </w:pPr>
      <w:r>
        <w:t>Storm tide has been mapped by:</w:t>
      </w:r>
    </w:p>
    <w:p w14:paraId="3C6B2285" w14:textId="77777777" w:rsidR="002C4FAF" w:rsidRPr="002E2C63" w:rsidRDefault="002C4FAF" w:rsidP="002C4FAF">
      <w:pPr>
        <w:pStyle w:val="BodyText"/>
        <w:numPr>
          <w:ilvl w:val="0"/>
          <w:numId w:val="6"/>
        </w:numPr>
        <w:rPr>
          <w:lang w:eastAsia="en-AU"/>
        </w:rPr>
      </w:pPr>
      <w:r>
        <w:rPr>
          <w:lang w:eastAsia="en-AU"/>
        </w:rPr>
        <w:t xml:space="preserve">Planning horizon (sea level rise scenario) </w:t>
      </w:r>
    </w:p>
    <w:p w14:paraId="4D0FBE82" w14:textId="0D7C5FF1" w:rsidR="00C40BCB" w:rsidRDefault="002C4FAF" w:rsidP="00C40BCB">
      <w:pPr>
        <w:pStyle w:val="BodyText"/>
        <w:numPr>
          <w:ilvl w:val="0"/>
          <w:numId w:val="6"/>
        </w:numPr>
      </w:pPr>
      <w:r>
        <w:t>Event (AEP)</w:t>
      </w:r>
    </w:p>
    <w:p w14:paraId="267A1029" w14:textId="70A0BDE9" w:rsidR="00F54502" w:rsidRDefault="002C4FAF" w:rsidP="00F54502">
      <w:pPr>
        <w:pStyle w:val="BodyText"/>
        <w:rPr>
          <w:lang w:eastAsia="en-AU"/>
        </w:rPr>
      </w:pPr>
      <w:r>
        <w:rPr>
          <w:noProof/>
        </w:rPr>
        <w:lastRenderedPageBreak/>
        <w:drawing>
          <wp:inline distT="0" distB="0" distL="0" distR="0" wp14:anchorId="4FA9731F" wp14:editId="360032B7">
            <wp:extent cx="3195320" cy="2258695"/>
            <wp:effectExtent l="0" t="0" r="5080" b="8255"/>
            <wp:docPr id="27" name="Picture 2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with medium confidence"/>
                    <pic:cNvPicPr/>
                  </pic:nvPicPr>
                  <pic:blipFill>
                    <a:blip r:embed="rId28"/>
                    <a:stretch>
                      <a:fillRect/>
                    </a:stretch>
                  </pic:blipFill>
                  <pic:spPr>
                    <a:xfrm>
                      <a:off x="0" y="0"/>
                      <a:ext cx="3195320" cy="2258695"/>
                    </a:xfrm>
                    <a:prstGeom prst="rect">
                      <a:avLst/>
                    </a:prstGeom>
                  </pic:spPr>
                </pic:pic>
              </a:graphicData>
            </a:graphic>
          </wp:inline>
        </w:drawing>
      </w:r>
    </w:p>
    <w:p w14:paraId="3E7E6548" w14:textId="2D52617B" w:rsidR="002C4FAF" w:rsidRDefault="002C4FAF" w:rsidP="002C4FAF">
      <w:pPr>
        <w:pStyle w:val="BodyText"/>
        <w:rPr>
          <w:i/>
          <w:iCs/>
        </w:rPr>
      </w:pPr>
      <w:r w:rsidRPr="00D77E28">
        <w:rPr>
          <w:i/>
          <w:iCs/>
        </w:rPr>
        <w:t>Example map for t</w:t>
      </w:r>
      <w:r w:rsidRPr="002D50A6">
        <w:rPr>
          <w:i/>
          <w:iCs/>
        </w:rPr>
        <w:t>emporary</w:t>
      </w:r>
      <w:r w:rsidRPr="00D77E28">
        <w:rPr>
          <w:i/>
          <w:iCs/>
        </w:rPr>
        <w:t>,</w:t>
      </w:r>
      <w:r w:rsidRPr="002D50A6">
        <w:rPr>
          <w:i/>
          <w:iCs/>
        </w:rPr>
        <w:t xml:space="preserve"> event-based inundation</w:t>
      </w:r>
    </w:p>
    <w:p w14:paraId="7A74F26E" w14:textId="77777777" w:rsidR="00A177B0" w:rsidRDefault="00A177B0" w:rsidP="00480D36">
      <w:pPr>
        <w:pStyle w:val="BodyText"/>
        <w:rPr>
          <w:b/>
          <w:bCs/>
          <w:lang w:eastAsia="en-AU"/>
        </w:rPr>
      </w:pPr>
    </w:p>
    <w:p w14:paraId="781912A9" w14:textId="6CEDD0ED" w:rsidR="002C4FAF" w:rsidRDefault="002C4FAF" w:rsidP="00480D36">
      <w:pPr>
        <w:pStyle w:val="BodyText"/>
        <w:rPr>
          <w:i/>
          <w:iCs/>
          <w:lang w:eastAsia="en-AU"/>
        </w:rPr>
      </w:pPr>
      <w:r>
        <w:rPr>
          <w:b/>
          <w:bCs/>
          <w:lang w:eastAsia="en-AU"/>
        </w:rPr>
        <w:t>Mapping for each</w:t>
      </w:r>
      <w:r w:rsidRPr="00D77E28">
        <w:rPr>
          <w:b/>
          <w:bCs/>
          <w:lang w:eastAsia="en-AU"/>
        </w:rPr>
        <w:t xml:space="preserve"> planning horizon</w:t>
      </w:r>
      <w:r>
        <w:rPr>
          <w:b/>
          <w:bCs/>
          <w:lang w:eastAsia="en-AU"/>
        </w:rPr>
        <w:t xml:space="preserve"> </w:t>
      </w:r>
      <w:r w:rsidRPr="00D77E28">
        <w:rPr>
          <w:lang w:eastAsia="en-AU"/>
        </w:rPr>
        <w:t xml:space="preserve">(sea level rise scenario) </w:t>
      </w:r>
      <w:r>
        <w:rPr>
          <w:lang w:eastAsia="en-AU"/>
        </w:rPr>
        <w:t xml:space="preserve"> </w:t>
      </w:r>
    </w:p>
    <w:p w14:paraId="74EDE623" w14:textId="77777777" w:rsidR="002C4FAF" w:rsidRPr="00D77E28" w:rsidRDefault="002C4FAF" w:rsidP="002C4FAF">
      <w:pPr>
        <w:pStyle w:val="BodyText"/>
        <w:rPr>
          <w:lang w:eastAsia="en-AU"/>
        </w:rPr>
      </w:pPr>
      <w:r w:rsidRPr="00B95420">
        <w:rPr>
          <w:i/>
          <w:iCs/>
          <w:lang w:eastAsia="en-AU"/>
        </w:rPr>
        <w:t>e</w:t>
      </w:r>
      <w:r>
        <w:rPr>
          <w:i/>
          <w:iCs/>
          <w:lang w:eastAsia="en-AU"/>
        </w:rPr>
        <w:t>.</w:t>
      </w:r>
      <w:r w:rsidRPr="00B95420">
        <w:rPr>
          <w:i/>
          <w:iCs/>
          <w:lang w:eastAsia="en-AU"/>
        </w:rPr>
        <w:t xml:space="preserve">g. </w:t>
      </w:r>
      <w:r>
        <w:rPr>
          <w:i/>
          <w:iCs/>
          <w:lang w:eastAsia="en-AU"/>
        </w:rPr>
        <w:t xml:space="preserve">All AEP events for </w:t>
      </w:r>
      <w:r w:rsidRPr="00B95420">
        <w:rPr>
          <w:i/>
          <w:iCs/>
          <w:lang w:eastAsia="en-AU"/>
        </w:rPr>
        <w:t>0.2 m sea level rise (2040)</w:t>
      </w:r>
    </w:p>
    <w:tbl>
      <w:tblPr>
        <w:tblStyle w:val="TableGrid"/>
        <w:tblW w:w="0" w:type="auto"/>
        <w:tblLook w:val="04A0" w:firstRow="1" w:lastRow="0" w:firstColumn="1" w:lastColumn="0" w:noHBand="0" w:noVBand="1"/>
      </w:tblPr>
      <w:tblGrid>
        <w:gridCol w:w="1653"/>
        <w:gridCol w:w="1653"/>
        <w:gridCol w:w="1654"/>
      </w:tblGrid>
      <w:tr w:rsidR="00457F18" w14:paraId="1D22F226" w14:textId="77777777" w:rsidTr="00480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06" w:type="dxa"/>
            <w:gridSpan w:val="2"/>
          </w:tcPr>
          <w:p w14:paraId="00A34CF6" w14:textId="40A4B116" w:rsidR="00457F18" w:rsidRPr="009F197A" w:rsidRDefault="00940DC6" w:rsidP="002C4FAF">
            <w:pPr>
              <w:pStyle w:val="BodyText"/>
              <w:spacing w:after="0" w:line="240" w:lineRule="auto"/>
              <w:rPr>
                <w:color w:val="FFFFFF" w:themeColor="background1"/>
              </w:rPr>
            </w:pPr>
            <w:r>
              <w:rPr>
                <w:color w:val="FFFFFF" w:themeColor="background1"/>
              </w:rPr>
              <w:t xml:space="preserve">Erosion </w:t>
            </w:r>
            <w:r w:rsidR="00457F18" w:rsidRPr="009F197A">
              <w:rPr>
                <w:color w:val="FFFFFF" w:themeColor="background1"/>
              </w:rPr>
              <w:t>bands</w:t>
            </w:r>
          </w:p>
        </w:tc>
        <w:tc>
          <w:tcPr>
            <w:tcW w:w="1654" w:type="dxa"/>
          </w:tcPr>
          <w:p w14:paraId="13CC3BE8" w14:textId="72689438" w:rsidR="00457F18" w:rsidRPr="009F197A" w:rsidRDefault="00457F18" w:rsidP="00480D3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197A">
              <w:rPr>
                <w:color w:val="FFFFFF" w:themeColor="background1"/>
              </w:rPr>
              <w:t>Event</w:t>
            </w:r>
          </w:p>
        </w:tc>
      </w:tr>
      <w:tr w:rsidR="00457F18" w14:paraId="07AE2862" w14:textId="77777777" w:rsidTr="00940DC6">
        <w:tc>
          <w:tcPr>
            <w:tcW w:w="1653" w:type="dxa"/>
            <w:vAlign w:val="center"/>
          </w:tcPr>
          <w:p w14:paraId="60B069FE" w14:textId="3F8D4ADB" w:rsidR="00457F18" w:rsidRDefault="00940DC6" w:rsidP="00940DC6">
            <w:pPr>
              <w:pStyle w:val="BodyText"/>
              <w:jc w:val="center"/>
            </w:pPr>
            <w:r>
              <w:rPr>
                <w:noProof/>
              </w:rPr>
              <w:drawing>
                <wp:inline distT="0" distB="0" distL="0" distR="0" wp14:anchorId="2A7D82FC" wp14:editId="30DA095A">
                  <wp:extent cx="539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7739"/>
                          <a:stretch/>
                        </pic:blipFill>
                        <pic:spPr bwMode="auto">
                          <a:xfrm>
                            <a:off x="0" y="0"/>
                            <a:ext cx="540000" cy="285882"/>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vAlign w:val="center"/>
          </w:tcPr>
          <w:p w14:paraId="6ADF10B9" w14:textId="3A23E952" w:rsidR="00457F18" w:rsidRDefault="00457F18" w:rsidP="00480D36">
            <w:pPr>
              <w:pStyle w:val="BodyText"/>
            </w:pPr>
          </w:p>
        </w:tc>
        <w:tc>
          <w:tcPr>
            <w:tcW w:w="1654" w:type="dxa"/>
            <w:vAlign w:val="center"/>
          </w:tcPr>
          <w:p w14:paraId="0A916A78" w14:textId="77777777" w:rsidR="00457F18" w:rsidRDefault="00457F18" w:rsidP="00480D36">
            <w:pPr>
              <w:pStyle w:val="BodyText"/>
            </w:pPr>
            <w:r>
              <w:t>10% AEP</w:t>
            </w:r>
          </w:p>
        </w:tc>
      </w:tr>
      <w:tr w:rsidR="00457F18" w14:paraId="55A70597" w14:textId="77777777" w:rsidTr="00940DC6">
        <w:tc>
          <w:tcPr>
            <w:tcW w:w="1653" w:type="dxa"/>
            <w:vAlign w:val="center"/>
          </w:tcPr>
          <w:p w14:paraId="3F4FE037" w14:textId="09AFB8DD" w:rsidR="00457F18" w:rsidRDefault="00940DC6" w:rsidP="00940DC6">
            <w:pPr>
              <w:pStyle w:val="BodyText"/>
              <w:jc w:val="center"/>
            </w:pPr>
            <w:r>
              <w:rPr>
                <w:noProof/>
              </w:rPr>
              <w:drawing>
                <wp:inline distT="0" distB="0" distL="0" distR="0" wp14:anchorId="3553BA3F" wp14:editId="2D5F50A3">
                  <wp:extent cx="533400" cy="295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2261" r="1176" b="34402"/>
                          <a:stretch/>
                        </pic:blipFill>
                        <pic:spPr bwMode="auto">
                          <a:xfrm>
                            <a:off x="0" y="0"/>
                            <a:ext cx="533647" cy="295412"/>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vAlign w:val="center"/>
          </w:tcPr>
          <w:p w14:paraId="765962B0" w14:textId="0EBAB53A" w:rsidR="00457F18" w:rsidRDefault="00457F18" w:rsidP="00480D36">
            <w:pPr>
              <w:pStyle w:val="BodyText"/>
            </w:pPr>
          </w:p>
        </w:tc>
        <w:tc>
          <w:tcPr>
            <w:tcW w:w="1654" w:type="dxa"/>
            <w:vAlign w:val="center"/>
          </w:tcPr>
          <w:p w14:paraId="5E2BE96E" w14:textId="77777777" w:rsidR="00457F18" w:rsidRDefault="00457F18" w:rsidP="00480D36">
            <w:pPr>
              <w:pStyle w:val="BodyText"/>
            </w:pPr>
            <w:r>
              <w:t>5% AEP</w:t>
            </w:r>
          </w:p>
        </w:tc>
      </w:tr>
      <w:tr w:rsidR="00457F18" w14:paraId="6F28B032" w14:textId="77777777" w:rsidTr="00940DC6">
        <w:tc>
          <w:tcPr>
            <w:tcW w:w="1653" w:type="dxa"/>
            <w:vAlign w:val="center"/>
          </w:tcPr>
          <w:p w14:paraId="038E4987" w14:textId="33425318" w:rsidR="00457F18" w:rsidRDefault="00940DC6" w:rsidP="00940DC6">
            <w:pPr>
              <w:pStyle w:val="BodyText"/>
              <w:jc w:val="center"/>
            </w:pPr>
            <w:r>
              <w:rPr>
                <w:noProof/>
              </w:rPr>
              <w:drawing>
                <wp:inline distT="0" distB="0" distL="0" distR="0" wp14:anchorId="127A93DE" wp14:editId="682311FF">
                  <wp:extent cx="539750" cy="304718"/>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5597"/>
                          <a:stretch/>
                        </pic:blipFill>
                        <pic:spPr bwMode="auto">
                          <a:xfrm>
                            <a:off x="0" y="0"/>
                            <a:ext cx="540000" cy="304859"/>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vAlign w:val="center"/>
          </w:tcPr>
          <w:p w14:paraId="04A76117" w14:textId="2BC71BA8" w:rsidR="00457F18" w:rsidRDefault="00457F18" w:rsidP="00480D36">
            <w:pPr>
              <w:pStyle w:val="BodyText"/>
            </w:pPr>
          </w:p>
        </w:tc>
        <w:tc>
          <w:tcPr>
            <w:tcW w:w="1654" w:type="dxa"/>
            <w:vAlign w:val="center"/>
          </w:tcPr>
          <w:p w14:paraId="244466CE" w14:textId="77777777" w:rsidR="00457F18" w:rsidRDefault="00457F18" w:rsidP="00480D36">
            <w:pPr>
              <w:pStyle w:val="BodyText"/>
            </w:pPr>
            <w:r>
              <w:t>1% AEP</w:t>
            </w:r>
          </w:p>
        </w:tc>
      </w:tr>
    </w:tbl>
    <w:p w14:paraId="4AFFFE63" w14:textId="77777777" w:rsidR="000F12F0" w:rsidRDefault="000F12F0" w:rsidP="00B3094B">
      <w:pPr>
        <w:pStyle w:val="BodyText"/>
        <w:rPr>
          <w:lang w:eastAsia="en-AU"/>
        </w:rPr>
      </w:pPr>
    </w:p>
    <w:p w14:paraId="05207FC5" w14:textId="77777777" w:rsidR="002C4FAF" w:rsidRDefault="002C4FAF" w:rsidP="00480D36">
      <w:pPr>
        <w:pStyle w:val="BodyText"/>
        <w:rPr>
          <w:lang w:eastAsia="en-AU"/>
        </w:rPr>
      </w:pPr>
      <w:r w:rsidRPr="00D77E28">
        <w:rPr>
          <w:b/>
          <w:bCs/>
          <w:lang w:eastAsia="en-AU"/>
        </w:rPr>
        <w:t xml:space="preserve">Mapping by </w:t>
      </w:r>
      <w:r>
        <w:rPr>
          <w:b/>
          <w:bCs/>
          <w:lang w:eastAsia="en-AU"/>
        </w:rPr>
        <w:t xml:space="preserve">storm </w:t>
      </w:r>
      <w:r w:rsidRPr="00D77E28">
        <w:rPr>
          <w:b/>
          <w:bCs/>
          <w:lang w:eastAsia="en-AU"/>
        </w:rPr>
        <w:t xml:space="preserve">event </w:t>
      </w:r>
      <w:r>
        <w:rPr>
          <w:lang w:eastAsia="en-AU"/>
        </w:rPr>
        <w:t xml:space="preserve"> </w:t>
      </w:r>
    </w:p>
    <w:p w14:paraId="4AD25FDD" w14:textId="14AF26D5" w:rsidR="002C4FAF" w:rsidRPr="002E2C63" w:rsidRDefault="002C4FAF" w:rsidP="002C4FAF">
      <w:pPr>
        <w:pStyle w:val="BodyText"/>
        <w:rPr>
          <w:lang w:eastAsia="en-AU"/>
        </w:rPr>
      </w:pPr>
      <w:r w:rsidRPr="00B95420">
        <w:rPr>
          <w:i/>
          <w:iCs/>
          <w:lang w:eastAsia="en-AU"/>
        </w:rPr>
        <w:t>e</w:t>
      </w:r>
      <w:r w:rsidR="003D5A1F">
        <w:rPr>
          <w:i/>
          <w:iCs/>
          <w:lang w:eastAsia="en-AU"/>
        </w:rPr>
        <w:t>.</w:t>
      </w:r>
      <w:r w:rsidRPr="00B95420">
        <w:rPr>
          <w:i/>
          <w:iCs/>
          <w:lang w:eastAsia="en-AU"/>
        </w:rPr>
        <w:t>g. 1% AEP inundation event</w:t>
      </w:r>
      <w:r>
        <w:rPr>
          <w:i/>
          <w:iCs/>
          <w:lang w:eastAsia="en-AU"/>
        </w:rPr>
        <w:t xml:space="preserve"> for all planning horizons </w:t>
      </w:r>
    </w:p>
    <w:tbl>
      <w:tblPr>
        <w:tblStyle w:val="TableGrid"/>
        <w:tblW w:w="5068" w:type="dxa"/>
        <w:tblLook w:val="04A0" w:firstRow="1" w:lastRow="0" w:firstColumn="1" w:lastColumn="0" w:noHBand="0" w:noVBand="1"/>
      </w:tblPr>
      <w:tblGrid>
        <w:gridCol w:w="1551"/>
        <w:gridCol w:w="1810"/>
        <w:gridCol w:w="1707"/>
      </w:tblGrid>
      <w:tr w:rsidR="002C4FAF" w14:paraId="390FBDE9" w14:textId="77777777" w:rsidTr="002C4FAF">
        <w:trPr>
          <w:cnfStyle w:val="100000000000" w:firstRow="1" w:lastRow="0" w:firstColumn="0" w:lastColumn="0" w:oddVBand="0" w:evenVBand="0" w:oddHBand="0" w:evenHBand="0" w:firstRowFirstColumn="0" w:firstRowLastColumn="0" w:lastRowFirstColumn="0" w:lastRowLastColumn="0"/>
          <w:trHeight w:val="369"/>
        </w:trPr>
        <w:tc>
          <w:tcPr>
            <w:cnfStyle w:val="000000000100" w:firstRow="0" w:lastRow="0" w:firstColumn="0" w:lastColumn="0" w:oddVBand="0" w:evenVBand="0" w:oddHBand="0" w:evenHBand="0" w:firstRowFirstColumn="1" w:firstRowLastColumn="0" w:lastRowFirstColumn="0" w:lastRowLastColumn="0"/>
            <w:tcW w:w="1551" w:type="dxa"/>
          </w:tcPr>
          <w:p w14:paraId="4FED258D" w14:textId="77777777" w:rsidR="002C4FAF" w:rsidRPr="009F197A" w:rsidRDefault="002C4FAF" w:rsidP="002C4FAF">
            <w:pPr>
              <w:pStyle w:val="BodyText"/>
              <w:spacing w:after="0" w:line="240" w:lineRule="auto"/>
              <w:rPr>
                <w:color w:val="FFFFFF" w:themeColor="background1"/>
              </w:rPr>
            </w:pPr>
            <w:r>
              <w:rPr>
                <w:color w:val="FFFFFF" w:themeColor="background1"/>
              </w:rPr>
              <w:t xml:space="preserve">Erosion </w:t>
            </w:r>
            <w:r w:rsidRPr="009F197A">
              <w:rPr>
                <w:color w:val="FFFFFF" w:themeColor="background1"/>
              </w:rPr>
              <w:t>bands</w:t>
            </w:r>
          </w:p>
        </w:tc>
        <w:tc>
          <w:tcPr>
            <w:tcW w:w="3517" w:type="dxa"/>
            <w:gridSpan w:val="2"/>
          </w:tcPr>
          <w:p w14:paraId="301F3A63" w14:textId="5BCDF8EC" w:rsidR="002C4FAF" w:rsidRPr="009F197A" w:rsidRDefault="002C4FAF" w:rsidP="00480D3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Planning horizon</w:t>
            </w:r>
          </w:p>
        </w:tc>
      </w:tr>
      <w:tr w:rsidR="00B0664E" w14:paraId="253FAAB1" w14:textId="77777777" w:rsidTr="002C4FAF">
        <w:trPr>
          <w:trHeight w:val="616"/>
        </w:trPr>
        <w:tc>
          <w:tcPr>
            <w:tcW w:w="1551" w:type="dxa"/>
            <w:vAlign w:val="center"/>
          </w:tcPr>
          <w:p w14:paraId="2BF5543C" w14:textId="77CD25B5" w:rsidR="00B0664E" w:rsidRDefault="00EE7596" w:rsidP="00480D36">
            <w:pPr>
              <w:pStyle w:val="BodyText"/>
              <w:jc w:val="center"/>
            </w:pPr>
            <w:r>
              <w:rPr>
                <w:noProof/>
              </w:rPr>
              <w:drawing>
                <wp:inline distT="0" distB="0" distL="0" distR="0" wp14:anchorId="142C80C6" wp14:editId="2A7C0D71">
                  <wp:extent cx="542925" cy="304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88" b="75315"/>
                          <a:stretch/>
                        </pic:blipFill>
                        <pic:spPr bwMode="auto">
                          <a:xfrm>
                            <a:off x="0" y="0"/>
                            <a:ext cx="543176" cy="304941"/>
                          </a:xfrm>
                          <a:prstGeom prst="rect">
                            <a:avLst/>
                          </a:prstGeom>
                          <a:ln>
                            <a:noFill/>
                          </a:ln>
                          <a:extLst>
                            <a:ext uri="{53640926-AAD7-44D8-BBD7-CCE9431645EC}">
                              <a14:shadowObscured xmlns:a14="http://schemas.microsoft.com/office/drawing/2010/main"/>
                            </a:ext>
                          </a:extLst>
                        </pic:spPr>
                      </pic:pic>
                    </a:graphicData>
                  </a:graphic>
                </wp:inline>
              </w:drawing>
            </w:r>
          </w:p>
        </w:tc>
        <w:tc>
          <w:tcPr>
            <w:tcW w:w="1810" w:type="dxa"/>
            <w:vAlign w:val="center"/>
          </w:tcPr>
          <w:p w14:paraId="7DAD4B4C" w14:textId="4AF0C5BA" w:rsidR="00B0664E" w:rsidRDefault="00BC729B" w:rsidP="002C4FAF">
            <w:pPr>
              <w:pStyle w:val="BodyText"/>
              <w:ind w:left="137"/>
            </w:pPr>
            <w:r>
              <w:t>0 m s</w:t>
            </w:r>
            <w:r w:rsidR="00EE7596">
              <w:t xml:space="preserve">ea level rise </w:t>
            </w:r>
          </w:p>
        </w:tc>
        <w:tc>
          <w:tcPr>
            <w:tcW w:w="1707" w:type="dxa"/>
            <w:vAlign w:val="center"/>
          </w:tcPr>
          <w:p w14:paraId="7C2EAA14" w14:textId="2787575A" w:rsidR="00B0664E" w:rsidRDefault="00EE7596" w:rsidP="00480D36">
            <w:pPr>
              <w:pStyle w:val="BodyText"/>
            </w:pPr>
            <w:r>
              <w:t xml:space="preserve">Present day </w:t>
            </w:r>
          </w:p>
        </w:tc>
      </w:tr>
      <w:tr w:rsidR="00B0664E" w14:paraId="7F8519B1" w14:textId="77777777" w:rsidTr="002C4FAF">
        <w:trPr>
          <w:trHeight w:val="600"/>
        </w:trPr>
        <w:tc>
          <w:tcPr>
            <w:tcW w:w="1551" w:type="dxa"/>
            <w:vAlign w:val="center"/>
          </w:tcPr>
          <w:p w14:paraId="168411A9" w14:textId="63F2353C" w:rsidR="00B0664E" w:rsidRDefault="00EE7596" w:rsidP="00480D36">
            <w:pPr>
              <w:pStyle w:val="BodyText"/>
              <w:jc w:val="center"/>
            </w:pPr>
            <w:r>
              <w:rPr>
                <w:noProof/>
              </w:rPr>
              <w:drawing>
                <wp:inline distT="0" distB="0" distL="0" distR="0" wp14:anchorId="5DF11915" wp14:editId="31D88261">
                  <wp:extent cx="542925" cy="30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65" t="25456" r="1176" b="49859"/>
                          <a:stretch/>
                        </pic:blipFill>
                        <pic:spPr bwMode="auto">
                          <a:xfrm>
                            <a:off x="0" y="0"/>
                            <a:ext cx="543176" cy="304941"/>
                          </a:xfrm>
                          <a:prstGeom prst="rect">
                            <a:avLst/>
                          </a:prstGeom>
                          <a:ln>
                            <a:noFill/>
                          </a:ln>
                          <a:extLst>
                            <a:ext uri="{53640926-AAD7-44D8-BBD7-CCE9431645EC}">
                              <a14:shadowObscured xmlns:a14="http://schemas.microsoft.com/office/drawing/2010/main"/>
                            </a:ext>
                          </a:extLst>
                        </pic:spPr>
                      </pic:pic>
                    </a:graphicData>
                  </a:graphic>
                </wp:inline>
              </w:drawing>
            </w:r>
          </w:p>
        </w:tc>
        <w:tc>
          <w:tcPr>
            <w:tcW w:w="1810" w:type="dxa"/>
            <w:vAlign w:val="center"/>
          </w:tcPr>
          <w:p w14:paraId="63A62D33" w14:textId="458C9D0B" w:rsidR="00B0664E" w:rsidRDefault="00BC729B" w:rsidP="002C4FAF">
            <w:pPr>
              <w:pStyle w:val="BodyText"/>
              <w:ind w:left="137"/>
            </w:pPr>
            <w:r>
              <w:t>0.2 m sea level rise</w:t>
            </w:r>
          </w:p>
        </w:tc>
        <w:tc>
          <w:tcPr>
            <w:tcW w:w="1707" w:type="dxa"/>
            <w:vAlign w:val="center"/>
          </w:tcPr>
          <w:p w14:paraId="7920EF31" w14:textId="4A97EE5F" w:rsidR="00B0664E" w:rsidRDefault="00BC729B" w:rsidP="00480D36">
            <w:pPr>
              <w:pStyle w:val="BodyText"/>
            </w:pPr>
            <w:r>
              <w:t>2040</w:t>
            </w:r>
          </w:p>
        </w:tc>
      </w:tr>
      <w:tr w:rsidR="00B0664E" w14:paraId="3C1DE52B" w14:textId="77777777" w:rsidTr="002C4FAF">
        <w:trPr>
          <w:trHeight w:val="616"/>
        </w:trPr>
        <w:tc>
          <w:tcPr>
            <w:tcW w:w="1551" w:type="dxa"/>
            <w:vAlign w:val="center"/>
          </w:tcPr>
          <w:p w14:paraId="303794E9" w14:textId="537960AF" w:rsidR="00B0664E" w:rsidRDefault="00EE7596" w:rsidP="00480D36">
            <w:pPr>
              <w:pStyle w:val="BodyText"/>
              <w:jc w:val="center"/>
            </w:pPr>
            <w:r>
              <w:rPr>
                <w:noProof/>
              </w:rPr>
              <w:drawing>
                <wp:inline distT="0" distB="0" distL="0" distR="0" wp14:anchorId="727EFB0E" wp14:editId="6EB2E578">
                  <wp:extent cx="542925" cy="304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65" t="49370" r="1176" b="25945"/>
                          <a:stretch/>
                        </pic:blipFill>
                        <pic:spPr bwMode="auto">
                          <a:xfrm>
                            <a:off x="0" y="0"/>
                            <a:ext cx="543176" cy="304941"/>
                          </a:xfrm>
                          <a:prstGeom prst="rect">
                            <a:avLst/>
                          </a:prstGeom>
                          <a:ln>
                            <a:noFill/>
                          </a:ln>
                          <a:extLst>
                            <a:ext uri="{53640926-AAD7-44D8-BBD7-CCE9431645EC}">
                              <a14:shadowObscured xmlns:a14="http://schemas.microsoft.com/office/drawing/2010/main"/>
                            </a:ext>
                          </a:extLst>
                        </pic:spPr>
                      </pic:pic>
                    </a:graphicData>
                  </a:graphic>
                </wp:inline>
              </w:drawing>
            </w:r>
          </w:p>
        </w:tc>
        <w:tc>
          <w:tcPr>
            <w:tcW w:w="1810" w:type="dxa"/>
            <w:vAlign w:val="center"/>
          </w:tcPr>
          <w:p w14:paraId="5F5880FD" w14:textId="4CF3D997" w:rsidR="00B0664E" w:rsidRDefault="00BC729B" w:rsidP="002C4FAF">
            <w:pPr>
              <w:pStyle w:val="BodyText"/>
              <w:ind w:left="137"/>
            </w:pPr>
            <w:r>
              <w:t>0.5 m sea level rise</w:t>
            </w:r>
          </w:p>
        </w:tc>
        <w:tc>
          <w:tcPr>
            <w:tcW w:w="1707" w:type="dxa"/>
            <w:vAlign w:val="center"/>
          </w:tcPr>
          <w:p w14:paraId="61595BA6" w14:textId="245BFCE3" w:rsidR="00B0664E" w:rsidRDefault="00BC729B" w:rsidP="00480D36">
            <w:pPr>
              <w:pStyle w:val="BodyText"/>
            </w:pPr>
            <w:r>
              <w:t>2070</w:t>
            </w:r>
          </w:p>
        </w:tc>
      </w:tr>
      <w:tr w:rsidR="00EE7596" w14:paraId="5D9098EE" w14:textId="77777777" w:rsidTr="002C4FAF">
        <w:trPr>
          <w:trHeight w:val="616"/>
        </w:trPr>
        <w:tc>
          <w:tcPr>
            <w:tcW w:w="1551" w:type="dxa"/>
            <w:vAlign w:val="center"/>
          </w:tcPr>
          <w:p w14:paraId="2D08F3A6" w14:textId="2791023F" w:rsidR="00EE7596" w:rsidRDefault="00EE7596" w:rsidP="00480D36">
            <w:pPr>
              <w:pStyle w:val="BodyText"/>
              <w:jc w:val="center"/>
              <w:rPr>
                <w:noProof/>
              </w:rPr>
            </w:pPr>
            <w:r>
              <w:rPr>
                <w:noProof/>
              </w:rPr>
              <w:drawing>
                <wp:inline distT="0" distB="0" distL="0" distR="0" wp14:anchorId="010FE1AA" wp14:editId="3507D5A9">
                  <wp:extent cx="542925" cy="3048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65" t="74055" r="1176" b="1260"/>
                          <a:stretch/>
                        </pic:blipFill>
                        <pic:spPr bwMode="auto">
                          <a:xfrm>
                            <a:off x="0" y="0"/>
                            <a:ext cx="543176" cy="304941"/>
                          </a:xfrm>
                          <a:prstGeom prst="rect">
                            <a:avLst/>
                          </a:prstGeom>
                          <a:ln>
                            <a:noFill/>
                          </a:ln>
                          <a:extLst>
                            <a:ext uri="{53640926-AAD7-44D8-BBD7-CCE9431645EC}">
                              <a14:shadowObscured xmlns:a14="http://schemas.microsoft.com/office/drawing/2010/main"/>
                            </a:ext>
                          </a:extLst>
                        </pic:spPr>
                      </pic:pic>
                    </a:graphicData>
                  </a:graphic>
                </wp:inline>
              </w:drawing>
            </w:r>
          </w:p>
        </w:tc>
        <w:tc>
          <w:tcPr>
            <w:tcW w:w="1810" w:type="dxa"/>
            <w:vAlign w:val="center"/>
          </w:tcPr>
          <w:p w14:paraId="4B77EEA3" w14:textId="4D9BDBD6" w:rsidR="00EE7596" w:rsidRDefault="00BC729B" w:rsidP="002C4FAF">
            <w:pPr>
              <w:pStyle w:val="BodyText"/>
              <w:ind w:left="137"/>
            </w:pPr>
            <w:r>
              <w:t>0.8 m sea level rise</w:t>
            </w:r>
          </w:p>
        </w:tc>
        <w:tc>
          <w:tcPr>
            <w:tcW w:w="1707" w:type="dxa"/>
            <w:vAlign w:val="center"/>
          </w:tcPr>
          <w:p w14:paraId="530ABA0E" w14:textId="29F03CCE" w:rsidR="00EE7596" w:rsidRDefault="00BC729B" w:rsidP="00480D36">
            <w:pPr>
              <w:pStyle w:val="BodyText"/>
            </w:pPr>
            <w:r>
              <w:t>2100</w:t>
            </w:r>
          </w:p>
        </w:tc>
      </w:tr>
    </w:tbl>
    <w:p w14:paraId="61ED71BE" w14:textId="77777777" w:rsidR="00B0664E" w:rsidRDefault="00B0664E" w:rsidP="00B0664E">
      <w:pPr>
        <w:pStyle w:val="BodyText"/>
        <w:rPr>
          <w:lang w:eastAsia="en-AU"/>
        </w:rPr>
      </w:pPr>
    </w:p>
    <w:p w14:paraId="5136D6AB" w14:textId="3EA893F5" w:rsidR="00487378" w:rsidRPr="00AA0F91" w:rsidRDefault="00487378" w:rsidP="00487378">
      <w:pPr>
        <w:pStyle w:val="BodyText"/>
        <w:rPr>
          <w:color w:val="00B2A9" w:themeColor="text2"/>
          <w:lang w:eastAsia="en-AU"/>
        </w:rPr>
      </w:pPr>
      <w:r w:rsidRPr="00AA0F91">
        <w:rPr>
          <w:color w:val="00B2A9" w:themeColor="text2"/>
          <w:lang w:eastAsia="en-AU"/>
        </w:rPr>
        <w:t>Assumption</w:t>
      </w:r>
      <w:r w:rsidR="00AA0F91">
        <w:rPr>
          <w:color w:val="00B2A9" w:themeColor="text2"/>
          <w:lang w:eastAsia="en-AU"/>
        </w:rPr>
        <w:t>s:</w:t>
      </w:r>
    </w:p>
    <w:p w14:paraId="3FD64213" w14:textId="77777777" w:rsidR="00487378" w:rsidRDefault="00487378" w:rsidP="00AA0F91">
      <w:pPr>
        <w:pStyle w:val="BodyText"/>
        <w:rPr>
          <w:lang w:eastAsia="en-AU"/>
        </w:rPr>
      </w:pPr>
      <w:r>
        <w:rPr>
          <w:lang w:eastAsia="en-AU"/>
        </w:rPr>
        <w:t xml:space="preserve">Erosion hazard extent estimates consider: </w:t>
      </w:r>
    </w:p>
    <w:p w14:paraId="19B1B895" w14:textId="77777777" w:rsidR="00487378" w:rsidRDefault="00487378" w:rsidP="00487378">
      <w:pPr>
        <w:pStyle w:val="BodyText"/>
        <w:numPr>
          <w:ilvl w:val="0"/>
          <w:numId w:val="12"/>
        </w:numPr>
        <w:rPr>
          <w:lang w:eastAsia="en-AU"/>
        </w:rPr>
      </w:pPr>
      <w:r>
        <w:rPr>
          <w:lang w:eastAsia="en-AU"/>
        </w:rPr>
        <w:t>Short term shoreline change arising due to storms</w:t>
      </w:r>
    </w:p>
    <w:p w14:paraId="5202F243" w14:textId="77777777" w:rsidR="00487378" w:rsidRDefault="00487378" w:rsidP="00487378">
      <w:pPr>
        <w:pStyle w:val="BodyText"/>
        <w:numPr>
          <w:ilvl w:val="0"/>
          <w:numId w:val="12"/>
        </w:numPr>
        <w:rPr>
          <w:lang w:eastAsia="en-AU"/>
        </w:rPr>
      </w:pPr>
      <w:r>
        <w:rPr>
          <w:lang w:eastAsia="en-AU"/>
        </w:rPr>
        <w:t>Long term shoreline change based on ongoing trends and cycling variations</w:t>
      </w:r>
    </w:p>
    <w:p w14:paraId="5614CEC7" w14:textId="6338EBFB" w:rsidR="00487378" w:rsidRDefault="00487378" w:rsidP="00487378">
      <w:pPr>
        <w:pStyle w:val="BodyText"/>
        <w:numPr>
          <w:ilvl w:val="0"/>
          <w:numId w:val="12"/>
        </w:numPr>
        <w:rPr>
          <w:lang w:eastAsia="en-AU"/>
        </w:rPr>
      </w:pPr>
      <w:r>
        <w:rPr>
          <w:lang w:eastAsia="en-AU"/>
        </w:rPr>
        <w:t>Shoreline response to sea level rise (areas permanently inundated due to sea level rise), based on shoreline elevation and shape, type (i.e</w:t>
      </w:r>
      <w:r w:rsidR="00995856">
        <w:rPr>
          <w:lang w:eastAsia="en-AU"/>
        </w:rPr>
        <w:t>.</w:t>
      </w:r>
      <w:r>
        <w:rPr>
          <w:lang w:eastAsia="en-AU"/>
        </w:rPr>
        <w:t xml:space="preserve"> sand, rock, clif</w:t>
      </w:r>
      <w:r w:rsidR="00D2068D">
        <w:rPr>
          <w:lang w:eastAsia="en-AU"/>
        </w:rPr>
        <w:t>f</w:t>
      </w:r>
      <w:r>
        <w:rPr>
          <w:lang w:eastAsia="en-AU"/>
        </w:rPr>
        <w:t xml:space="preserve"> etc.) and how it might respond to wave action. </w:t>
      </w:r>
    </w:p>
    <w:p w14:paraId="1A8DA2BD" w14:textId="14171AC5" w:rsidR="00B0664E" w:rsidRDefault="00487378" w:rsidP="00487378">
      <w:pPr>
        <w:pStyle w:val="BodyText"/>
        <w:rPr>
          <w:lang w:eastAsia="en-AU"/>
        </w:rPr>
      </w:pPr>
      <w:r>
        <w:rPr>
          <w:lang w:eastAsia="en-AU"/>
        </w:rPr>
        <w:t xml:space="preserve">For this analysis “long term shoreline change” is based on </w:t>
      </w:r>
      <w:r w:rsidR="00D2068D">
        <w:rPr>
          <w:lang w:eastAsia="en-AU"/>
        </w:rPr>
        <w:t xml:space="preserve">an assessment of </w:t>
      </w:r>
      <w:r>
        <w:rPr>
          <w:lang w:eastAsia="en-AU"/>
        </w:rPr>
        <w:t xml:space="preserve">aerial imagery between 1950 and 2021 (~70 year period).     </w:t>
      </w:r>
    </w:p>
    <w:p w14:paraId="498F8AF6" w14:textId="421BF4D5" w:rsidR="005C4831" w:rsidRDefault="005C4831" w:rsidP="00F1060A">
      <w:pPr>
        <w:pStyle w:val="Heading2"/>
        <w:numPr>
          <w:ilvl w:val="0"/>
          <w:numId w:val="0"/>
        </w:numPr>
      </w:pPr>
      <w:r>
        <w:t xml:space="preserve">Permanent inundation </w:t>
      </w:r>
    </w:p>
    <w:p w14:paraId="6424DBC2" w14:textId="4A1D5BEB" w:rsidR="006F4583" w:rsidRPr="00374761" w:rsidRDefault="00374761" w:rsidP="006F4583">
      <w:pPr>
        <w:pStyle w:val="BodyText"/>
        <w:rPr>
          <w:color w:val="00B2A9" w:themeColor="text2"/>
          <w:lang w:eastAsia="en-AU"/>
        </w:rPr>
      </w:pPr>
      <w:r w:rsidRPr="00374761">
        <w:rPr>
          <w:color w:val="00B2A9" w:themeColor="text2"/>
          <w:lang w:eastAsia="en-AU"/>
        </w:rPr>
        <w:t>Regular inundation from tides</w:t>
      </w:r>
    </w:p>
    <w:p w14:paraId="00D07E81" w14:textId="02D88CEC" w:rsidR="005A4EA5" w:rsidRDefault="00F54502" w:rsidP="00B3094B">
      <w:pPr>
        <w:pStyle w:val="BodyText"/>
      </w:pPr>
      <w:r w:rsidRPr="005C4831">
        <w:t>Mapped areas</w:t>
      </w:r>
      <w:r w:rsidR="00D33290" w:rsidRPr="005C4831">
        <w:t xml:space="preserve"> of permanent inundation due to sea level rise </w:t>
      </w:r>
      <w:r w:rsidRPr="005C4831">
        <w:t xml:space="preserve">represent areas that are likely to be prone to regular inundation by tidal patterns. </w:t>
      </w:r>
    </w:p>
    <w:p w14:paraId="3DDCE044" w14:textId="77777777" w:rsidR="00A45F72" w:rsidRDefault="00C40BCB" w:rsidP="00C62925">
      <w:pPr>
        <w:pStyle w:val="BodyText"/>
      </w:pPr>
      <w:r>
        <w:t>L</w:t>
      </w:r>
      <w:r w:rsidR="005A4EA5">
        <w:t>ocal</w:t>
      </w:r>
      <w:r w:rsidR="00F54502" w:rsidRPr="005C4831">
        <w:t xml:space="preserve"> </w:t>
      </w:r>
      <w:r w:rsidR="00937C3F" w:rsidRPr="005C4831">
        <w:t>Mean High Water Springs</w:t>
      </w:r>
      <w:r w:rsidR="00A20977">
        <w:t xml:space="preserve"> (MHWS)</w:t>
      </w:r>
      <w:r w:rsidR="00937C3F" w:rsidRPr="005C4831">
        <w:t xml:space="preserve"> </w:t>
      </w:r>
      <w:r w:rsidR="00A20977">
        <w:t>water levels</w:t>
      </w:r>
      <w:r w:rsidR="00F54502" w:rsidRPr="005C4831">
        <w:t xml:space="preserve">, </w:t>
      </w:r>
      <w:r w:rsidR="00B966C3">
        <w:t xml:space="preserve">also </w:t>
      </w:r>
      <w:r w:rsidR="00F54502" w:rsidRPr="005C4831">
        <w:t>incorporat</w:t>
      </w:r>
      <w:r w:rsidR="00937C3F" w:rsidRPr="005C4831">
        <w:t xml:space="preserve">ing </w:t>
      </w:r>
      <w:r w:rsidR="00A20977">
        <w:t xml:space="preserve">up to </w:t>
      </w:r>
      <w:r w:rsidR="00F54502" w:rsidRPr="005C4831">
        <w:t>0.8 m sea level rise by 210</w:t>
      </w:r>
      <w:r>
        <w:t xml:space="preserve">0, have been used to </w:t>
      </w:r>
      <w:r w:rsidR="0007426D">
        <w:t>represent</w:t>
      </w:r>
      <w:r>
        <w:t xml:space="preserve"> </w:t>
      </w:r>
      <w:r w:rsidR="0007426D">
        <w:t xml:space="preserve">regularly occurring water levels due to tides. </w:t>
      </w:r>
    </w:p>
    <w:p w14:paraId="7E9CFADD" w14:textId="44F4118B" w:rsidR="00734715" w:rsidRPr="00B45CC3" w:rsidRDefault="00734715" w:rsidP="00734715">
      <w:pPr>
        <w:pStyle w:val="BodyText"/>
        <w:ind w:right="-213"/>
        <w:rPr>
          <w:b/>
          <w:bCs/>
          <w:color w:val="4D446C" w:themeColor="accent5"/>
          <w:lang w:eastAsia="en-AU"/>
        </w:rPr>
      </w:pPr>
      <w:r w:rsidRPr="00B45CC3">
        <w:rPr>
          <w:b/>
          <w:bCs/>
          <w:color w:val="4D446C" w:themeColor="accent5"/>
          <w:lang w:eastAsia="en-AU"/>
        </w:rPr>
        <w:t>Regular inundation from tides</w:t>
      </w:r>
      <w:r w:rsidR="00B45CC3">
        <w:rPr>
          <w:b/>
          <w:bCs/>
          <w:color w:val="4D446C" w:themeColor="accent5"/>
          <w:lang w:eastAsia="en-AU"/>
        </w:rPr>
        <w:t>=</w:t>
      </w:r>
      <w:r w:rsidR="00B45CC3" w:rsidRPr="00B45CC3">
        <w:rPr>
          <w:b/>
          <w:bCs/>
          <w:color w:val="4D446C" w:themeColor="accent5"/>
        </w:rPr>
        <w:t xml:space="preserve"> MHWS + sea level rise </w:t>
      </w:r>
    </w:p>
    <w:p w14:paraId="208D03F0" w14:textId="77777777" w:rsidR="00734715" w:rsidRPr="00B45CC3" w:rsidRDefault="00734715" w:rsidP="00734715">
      <w:pPr>
        <w:pStyle w:val="BodyText"/>
        <w:ind w:right="-213"/>
        <w:rPr>
          <w:b/>
          <w:bCs/>
          <w:color w:val="4D446C" w:themeColor="accent5"/>
          <w:lang w:eastAsia="en-AU"/>
        </w:rPr>
      </w:pPr>
    </w:p>
    <w:p w14:paraId="2EF6ACDB" w14:textId="5CB48084" w:rsidR="005A3B23" w:rsidRPr="005A3B23" w:rsidRDefault="005A3B23" w:rsidP="005A3B23">
      <w:pPr>
        <w:pStyle w:val="BodyText"/>
        <w:rPr>
          <w:i/>
          <w:iCs/>
        </w:rPr>
      </w:pPr>
      <w:r w:rsidRPr="005A3B23">
        <w:rPr>
          <w:i/>
          <w:iCs/>
        </w:rPr>
        <w:t xml:space="preserve">Local MHWS conditions </w:t>
      </w:r>
    </w:p>
    <w:tbl>
      <w:tblPr>
        <w:tblStyle w:val="TableGrid"/>
        <w:tblW w:w="5212" w:type="pct"/>
        <w:tblLook w:val="04A0" w:firstRow="1" w:lastRow="0" w:firstColumn="1" w:lastColumn="0" w:noHBand="0" w:noVBand="1"/>
      </w:tblPr>
      <w:tblGrid>
        <w:gridCol w:w="1110"/>
        <w:gridCol w:w="661"/>
        <w:gridCol w:w="980"/>
        <w:gridCol w:w="920"/>
        <w:gridCol w:w="730"/>
        <w:gridCol w:w="844"/>
      </w:tblGrid>
      <w:tr w:rsidR="00E32C91" w:rsidRPr="00A65250" w14:paraId="492A9721" w14:textId="77777777" w:rsidTr="0073471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82" w:type="dxa"/>
            <w:hideMark/>
          </w:tcPr>
          <w:p w14:paraId="142846EB" w14:textId="77777777" w:rsidR="00A65250" w:rsidRPr="00B928F8" w:rsidRDefault="00A65250">
            <w:pPr>
              <w:pStyle w:val="TableHeading"/>
              <w:rPr>
                <w:color w:val="FFFFFF" w:themeColor="background1"/>
                <w:sz w:val="16"/>
                <w:szCs w:val="16"/>
              </w:rPr>
            </w:pPr>
            <w:r w:rsidRPr="00B928F8">
              <w:rPr>
                <w:color w:val="FFFFFF" w:themeColor="background1"/>
                <w:sz w:val="16"/>
                <w:szCs w:val="16"/>
              </w:rPr>
              <w:t>Tidal Plane</w:t>
            </w:r>
          </w:p>
        </w:tc>
        <w:tc>
          <w:tcPr>
            <w:tcW w:w="661" w:type="dxa"/>
            <w:hideMark/>
          </w:tcPr>
          <w:p w14:paraId="6835697B" w14:textId="77777777" w:rsidR="00A65250" w:rsidRPr="00B928F8" w:rsidRDefault="00A65250">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n-AU"/>
              </w:rPr>
            </w:pPr>
            <w:r w:rsidRPr="00B928F8">
              <w:rPr>
                <w:color w:val="FFFFFF" w:themeColor="background1"/>
                <w:sz w:val="16"/>
                <w:szCs w:val="16"/>
              </w:rPr>
              <w:t>Stony Point</w:t>
            </w:r>
          </w:p>
        </w:tc>
        <w:tc>
          <w:tcPr>
            <w:tcW w:w="980" w:type="dxa"/>
            <w:hideMark/>
          </w:tcPr>
          <w:p w14:paraId="641C71CB" w14:textId="77777777" w:rsidR="00A65250" w:rsidRPr="00B928F8" w:rsidRDefault="00A65250">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928F8">
              <w:rPr>
                <w:color w:val="FFFFFF" w:themeColor="background1"/>
                <w:sz w:val="16"/>
                <w:szCs w:val="16"/>
              </w:rPr>
              <w:t>Venus Bay (Offshore)</w:t>
            </w:r>
          </w:p>
        </w:tc>
        <w:tc>
          <w:tcPr>
            <w:tcW w:w="920" w:type="dxa"/>
            <w:hideMark/>
          </w:tcPr>
          <w:p w14:paraId="324657FB" w14:textId="77777777" w:rsidR="00A65250" w:rsidRPr="00B928F8" w:rsidRDefault="00A65250">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928F8">
              <w:rPr>
                <w:color w:val="FFFFFF" w:themeColor="background1"/>
                <w:sz w:val="16"/>
                <w:szCs w:val="16"/>
              </w:rPr>
              <w:t>Inverloch Jetty</w:t>
            </w:r>
          </w:p>
        </w:tc>
        <w:tc>
          <w:tcPr>
            <w:tcW w:w="730" w:type="dxa"/>
            <w:hideMark/>
          </w:tcPr>
          <w:p w14:paraId="4FAA0CDA" w14:textId="77777777" w:rsidR="00A65250" w:rsidRPr="00B928F8" w:rsidRDefault="00A65250">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928F8">
              <w:rPr>
                <w:color w:val="FFFFFF" w:themeColor="background1"/>
                <w:sz w:val="16"/>
                <w:szCs w:val="16"/>
              </w:rPr>
              <w:t>Tarwin Lower Jetty</w:t>
            </w:r>
          </w:p>
        </w:tc>
        <w:tc>
          <w:tcPr>
            <w:tcW w:w="772" w:type="dxa"/>
            <w:hideMark/>
          </w:tcPr>
          <w:p w14:paraId="49BBEAC6" w14:textId="77777777" w:rsidR="00A65250" w:rsidRPr="00B928F8" w:rsidRDefault="00A65250">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928F8">
              <w:rPr>
                <w:color w:val="FFFFFF" w:themeColor="background1"/>
                <w:sz w:val="16"/>
                <w:szCs w:val="16"/>
              </w:rPr>
              <w:t>Waratah Bay</w:t>
            </w:r>
          </w:p>
        </w:tc>
      </w:tr>
      <w:tr w:rsidR="00F642BC" w:rsidRPr="00A65250" w14:paraId="0CC351CF" w14:textId="77777777" w:rsidTr="00734715">
        <w:tc>
          <w:tcPr>
            <w:tcW w:w="1182" w:type="dxa"/>
            <w:hideMark/>
          </w:tcPr>
          <w:p w14:paraId="581BAA27" w14:textId="77777777" w:rsidR="00A65250" w:rsidRPr="00A65250" w:rsidRDefault="00A65250">
            <w:pPr>
              <w:pStyle w:val="TableText"/>
              <w:rPr>
                <w:sz w:val="16"/>
                <w:szCs w:val="16"/>
              </w:rPr>
            </w:pPr>
            <w:r w:rsidRPr="00A65250">
              <w:rPr>
                <w:sz w:val="16"/>
                <w:szCs w:val="16"/>
              </w:rPr>
              <w:t>Mean High Water Spring (MHWS)</w:t>
            </w:r>
          </w:p>
        </w:tc>
        <w:tc>
          <w:tcPr>
            <w:tcW w:w="661" w:type="dxa"/>
            <w:hideMark/>
          </w:tcPr>
          <w:p w14:paraId="385B91AE" w14:textId="77777777" w:rsidR="00A65250" w:rsidRPr="00A65250" w:rsidRDefault="00A65250">
            <w:pPr>
              <w:pStyle w:val="TableText"/>
              <w:rPr>
                <w:sz w:val="16"/>
                <w:szCs w:val="16"/>
              </w:rPr>
            </w:pPr>
            <w:r w:rsidRPr="00A65250">
              <w:rPr>
                <w:sz w:val="16"/>
                <w:szCs w:val="16"/>
              </w:rPr>
              <w:t>1.15</w:t>
            </w:r>
          </w:p>
        </w:tc>
        <w:tc>
          <w:tcPr>
            <w:tcW w:w="980" w:type="dxa"/>
            <w:hideMark/>
          </w:tcPr>
          <w:p w14:paraId="2BF08F30" w14:textId="77777777" w:rsidR="00A65250" w:rsidRPr="00A65250" w:rsidRDefault="00A65250">
            <w:pPr>
              <w:pStyle w:val="TableText"/>
              <w:rPr>
                <w:sz w:val="16"/>
                <w:szCs w:val="16"/>
              </w:rPr>
            </w:pPr>
            <w:r w:rsidRPr="00A65250">
              <w:rPr>
                <w:sz w:val="16"/>
                <w:szCs w:val="16"/>
              </w:rPr>
              <w:t>1.00</w:t>
            </w:r>
          </w:p>
        </w:tc>
        <w:tc>
          <w:tcPr>
            <w:tcW w:w="920" w:type="dxa"/>
            <w:hideMark/>
          </w:tcPr>
          <w:p w14:paraId="46B1E926" w14:textId="77777777" w:rsidR="00A65250" w:rsidRPr="00A65250" w:rsidRDefault="00A65250">
            <w:pPr>
              <w:pStyle w:val="TableText"/>
              <w:rPr>
                <w:sz w:val="16"/>
                <w:szCs w:val="16"/>
              </w:rPr>
            </w:pPr>
            <w:r w:rsidRPr="00A65250">
              <w:rPr>
                <w:sz w:val="16"/>
                <w:szCs w:val="16"/>
              </w:rPr>
              <w:t>0.94</w:t>
            </w:r>
          </w:p>
        </w:tc>
        <w:tc>
          <w:tcPr>
            <w:tcW w:w="730" w:type="dxa"/>
            <w:hideMark/>
          </w:tcPr>
          <w:p w14:paraId="324A1FF0" w14:textId="77777777" w:rsidR="00A65250" w:rsidRPr="00A65250" w:rsidRDefault="00A65250">
            <w:pPr>
              <w:pStyle w:val="TableText"/>
              <w:rPr>
                <w:sz w:val="16"/>
                <w:szCs w:val="16"/>
              </w:rPr>
            </w:pPr>
            <w:r w:rsidRPr="00A65250">
              <w:rPr>
                <w:sz w:val="16"/>
                <w:szCs w:val="16"/>
              </w:rPr>
              <w:t>0.95</w:t>
            </w:r>
          </w:p>
        </w:tc>
        <w:tc>
          <w:tcPr>
            <w:tcW w:w="772" w:type="dxa"/>
            <w:hideMark/>
          </w:tcPr>
          <w:p w14:paraId="60B7F874" w14:textId="77777777" w:rsidR="00A65250" w:rsidRPr="00A65250" w:rsidRDefault="00A65250">
            <w:pPr>
              <w:pStyle w:val="TableText"/>
              <w:rPr>
                <w:sz w:val="16"/>
                <w:szCs w:val="16"/>
              </w:rPr>
            </w:pPr>
            <w:r w:rsidRPr="00A65250">
              <w:rPr>
                <w:sz w:val="16"/>
                <w:szCs w:val="16"/>
              </w:rPr>
              <w:t>1.85</w:t>
            </w:r>
          </w:p>
        </w:tc>
      </w:tr>
    </w:tbl>
    <w:p w14:paraId="21F4A1F0" w14:textId="77777777" w:rsidR="005A3B23" w:rsidRDefault="005A3B23" w:rsidP="00C62925">
      <w:pPr>
        <w:pStyle w:val="BodyText"/>
      </w:pPr>
    </w:p>
    <w:p w14:paraId="684F025A" w14:textId="645BF165" w:rsidR="002877C2" w:rsidRDefault="00C62925" w:rsidP="00C62925">
      <w:pPr>
        <w:pStyle w:val="BodyText"/>
      </w:pPr>
      <w:r w:rsidRPr="00E22A88">
        <w:t>The</w:t>
      </w:r>
      <w:r w:rsidR="00B928F8">
        <w:t xml:space="preserve"> mapped</w:t>
      </w:r>
      <w:r w:rsidRPr="00E22A88">
        <w:t xml:space="preserve"> bands provide an indication of areas that may be impacted by </w:t>
      </w:r>
      <w:r w:rsidR="009C0DC2">
        <w:t>increasing sea levels</w:t>
      </w:r>
      <w:r w:rsidRPr="00E22A88">
        <w:t xml:space="preserve"> (in the absence of intervention) and assist to identify focus areas for adaptation actions. </w:t>
      </w:r>
      <w:r w:rsidRPr="00C62925">
        <w:rPr>
          <w:b/>
          <w:bCs/>
        </w:rPr>
        <w:t>Bands are indicative only, and do not represent a predicted loss of coastal land.</w:t>
      </w:r>
      <w:r w:rsidRPr="00E22A88">
        <w:t xml:space="preserve"> </w:t>
      </w:r>
    </w:p>
    <w:p w14:paraId="14CF8208" w14:textId="13729315" w:rsidR="002877C2" w:rsidRDefault="002877C2" w:rsidP="00C62925">
      <w:pPr>
        <w:pStyle w:val="BodyText"/>
      </w:pPr>
    </w:p>
    <w:p w14:paraId="7E732760" w14:textId="77777777" w:rsidR="00B45CC3" w:rsidRDefault="00B45CC3" w:rsidP="00C62925">
      <w:pPr>
        <w:pStyle w:val="BodyText"/>
      </w:pPr>
    </w:p>
    <w:tbl>
      <w:tblPr>
        <w:tblStyle w:val="GridTable4-Accent2"/>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97391" w:themeFill="accent6"/>
        <w:tblLayout w:type="fixed"/>
        <w:tblCellMar>
          <w:top w:w="28" w:type="dxa"/>
          <w:left w:w="57" w:type="dxa"/>
          <w:bottom w:w="28" w:type="dxa"/>
          <w:right w:w="57" w:type="dxa"/>
        </w:tblCellMar>
        <w:tblLook w:val="04A0" w:firstRow="1" w:lastRow="0" w:firstColumn="1" w:lastColumn="0" w:noHBand="0" w:noVBand="1"/>
      </w:tblPr>
      <w:tblGrid>
        <w:gridCol w:w="567"/>
        <w:gridCol w:w="4465"/>
      </w:tblGrid>
      <w:tr w:rsidR="00B45CC3" w:rsidRPr="00734715" w14:paraId="79541398" w14:textId="77777777" w:rsidTr="00F07E09">
        <w:trPr>
          <w:cnfStyle w:val="100000000000" w:firstRow="1" w:lastRow="0" w:firstColumn="0" w:lastColumn="0" w:oddVBand="0" w:evenVBand="0" w:oddHBand="0" w:evenHBand="0" w:firstRowFirstColumn="0" w:firstRowLastColumn="0" w:lastRowFirstColumn="0" w:lastRowLastColumn="0"/>
          <w:trHeight w:val="2522"/>
          <w:jc w:val="right"/>
        </w:trPr>
        <w:tc>
          <w:tcPr>
            <w:cnfStyle w:val="001000000000" w:firstRow="0" w:lastRow="0" w:firstColumn="1" w:lastColumn="0" w:oddVBand="0" w:evenVBand="0" w:oddHBand="0" w:evenHBand="0" w:firstRowFirstColumn="0" w:firstRowLastColumn="0" w:lastRowFirstColumn="0" w:lastRowLastColumn="0"/>
            <w:tcW w:w="563" w:type="pct"/>
            <w:tcBorders>
              <w:top w:val="none" w:sz="0" w:space="0" w:color="auto"/>
              <w:left w:val="none" w:sz="0" w:space="0" w:color="auto"/>
              <w:bottom w:val="none" w:sz="0" w:space="0" w:color="auto"/>
              <w:right w:val="none" w:sz="0" w:space="0" w:color="auto"/>
            </w:tcBorders>
            <w:shd w:val="clear" w:color="auto" w:fill="797391" w:themeFill="accent6"/>
          </w:tcPr>
          <w:p w14:paraId="55AC0FE4" w14:textId="77777777" w:rsidR="00B45CC3" w:rsidRPr="00734715" w:rsidRDefault="00B45CC3" w:rsidP="00480D36">
            <w:pPr>
              <w:pStyle w:val="TableHeadingLeft"/>
              <w:spacing w:after="0"/>
              <w:ind w:left="0"/>
              <w:rPr>
                <w:b/>
                <w:bCs w:val="0"/>
                <w:color w:val="auto"/>
                <w:szCs w:val="18"/>
              </w:rPr>
            </w:pPr>
            <w:r w:rsidRPr="00734715">
              <w:rPr>
                <w:noProof/>
                <w:color w:val="auto"/>
                <w:szCs w:val="18"/>
              </w:rPr>
              <w:lastRenderedPageBreak/>
              <w:drawing>
                <wp:inline distT="0" distB="0" distL="0" distR="0" wp14:anchorId="2980B22B" wp14:editId="493FF084">
                  <wp:extent cx="286385" cy="286385"/>
                  <wp:effectExtent l="0" t="0" r="0" b="0"/>
                  <wp:docPr id="193" name="Graphic 19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Badge Question Mar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6385" cy="286385"/>
                          </a:xfrm>
                          <a:prstGeom prst="rect">
                            <a:avLst/>
                          </a:prstGeom>
                        </pic:spPr>
                      </pic:pic>
                    </a:graphicData>
                  </a:graphic>
                </wp:inline>
              </w:drawing>
            </w:r>
          </w:p>
        </w:tc>
        <w:tc>
          <w:tcPr>
            <w:tcW w:w="4437" w:type="pct"/>
            <w:tcBorders>
              <w:top w:val="none" w:sz="0" w:space="0" w:color="auto"/>
              <w:left w:val="none" w:sz="0" w:space="0" w:color="auto"/>
              <w:bottom w:val="none" w:sz="0" w:space="0" w:color="auto"/>
              <w:right w:val="none" w:sz="0" w:space="0" w:color="auto"/>
            </w:tcBorders>
            <w:shd w:val="clear" w:color="auto" w:fill="797391" w:themeFill="accent6"/>
          </w:tcPr>
          <w:p w14:paraId="44EA7BCA" w14:textId="5B23BFBC" w:rsidR="00B45CC3" w:rsidRPr="00734715" w:rsidRDefault="00B45CC3" w:rsidP="00480D36">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8"/>
                <w:szCs w:val="18"/>
                <w:lang w:eastAsia="en-AU"/>
              </w:rPr>
            </w:pPr>
            <w:r w:rsidRPr="00734715">
              <w:rPr>
                <w:sz w:val="18"/>
                <w:szCs w:val="18"/>
                <w:lang w:eastAsia="en-AU"/>
              </w:rPr>
              <w:t>Tidal range</w:t>
            </w:r>
            <w:r w:rsidRPr="00734715">
              <w:rPr>
                <w:b w:val="0"/>
                <w:bCs w:val="0"/>
                <w:sz w:val="18"/>
                <w:szCs w:val="18"/>
                <w:lang w:eastAsia="en-AU"/>
              </w:rPr>
              <w:t xml:space="preserve"> – the difference between the water level at high tide and </w:t>
            </w:r>
            <w:r w:rsidR="00A177B0">
              <w:rPr>
                <w:b w:val="0"/>
                <w:bCs w:val="0"/>
                <w:sz w:val="18"/>
                <w:szCs w:val="18"/>
                <w:lang w:eastAsia="en-AU"/>
              </w:rPr>
              <w:t xml:space="preserve">the </w:t>
            </w:r>
            <w:r w:rsidRPr="00734715">
              <w:rPr>
                <w:b w:val="0"/>
                <w:bCs w:val="0"/>
                <w:sz w:val="18"/>
                <w:szCs w:val="18"/>
                <w:lang w:eastAsia="en-AU"/>
              </w:rPr>
              <w:t>previous or following low tide water level.</w:t>
            </w:r>
          </w:p>
          <w:p w14:paraId="729BC5AD" w14:textId="589CFF3D" w:rsidR="00B45CC3" w:rsidRPr="00734715" w:rsidRDefault="00B45CC3" w:rsidP="00480D36">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b w:val="0"/>
                <w:bCs w:val="0"/>
                <w:sz w:val="18"/>
                <w:szCs w:val="18"/>
                <w:lang w:eastAsia="en-AU"/>
              </w:rPr>
            </w:pPr>
            <w:r w:rsidRPr="00734715">
              <w:rPr>
                <w:sz w:val="18"/>
                <w:szCs w:val="18"/>
                <w:lang w:eastAsia="en-AU"/>
              </w:rPr>
              <w:t>Spring tides</w:t>
            </w:r>
            <w:r w:rsidRPr="00734715">
              <w:rPr>
                <w:b w:val="0"/>
                <w:bCs w:val="0"/>
                <w:sz w:val="18"/>
                <w:szCs w:val="18"/>
                <w:lang w:eastAsia="en-AU"/>
              </w:rPr>
              <w:t xml:space="preserve"> – larger tides,</w:t>
            </w:r>
            <w:r w:rsidRPr="00734715">
              <w:rPr>
                <w:b w:val="0"/>
                <w:bCs w:val="0"/>
                <w:color w:val="FF0000"/>
                <w:sz w:val="18"/>
                <w:szCs w:val="18"/>
                <w:lang w:eastAsia="en-AU"/>
              </w:rPr>
              <w:t xml:space="preserve"> </w:t>
            </w:r>
            <w:r w:rsidRPr="00734715">
              <w:rPr>
                <w:b w:val="0"/>
                <w:bCs w:val="0"/>
                <w:sz w:val="18"/>
                <w:szCs w:val="18"/>
                <w:lang w:eastAsia="en-AU"/>
              </w:rPr>
              <w:t>when the tides</w:t>
            </w:r>
            <w:r w:rsidR="00904AA6">
              <w:rPr>
                <w:b w:val="0"/>
                <w:bCs w:val="0"/>
                <w:sz w:val="18"/>
                <w:szCs w:val="18"/>
                <w:lang w:eastAsia="en-AU"/>
              </w:rPr>
              <w:t>’</w:t>
            </w:r>
            <w:r w:rsidRPr="00734715">
              <w:rPr>
                <w:b w:val="0"/>
                <w:bCs w:val="0"/>
                <w:sz w:val="18"/>
                <w:szCs w:val="18"/>
                <w:lang w:eastAsia="en-AU"/>
              </w:rPr>
              <w:t> range is at its maximum. Occur on full or new moon phases.</w:t>
            </w:r>
          </w:p>
          <w:p w14:paraId="5CFB811F" w14:textId="460081E7" w:rsidR="00B45CC3" w:rsidRPr="00734715" w:rsidRDefault="00B45CC3" w:rsidP="00480D36">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8"/>
                <w:szCs w:val="18"/>
                <w:lang w:eastAsia="en-AU"/>
              </w:rPr>
            </w:pPr>
            <w:r w:rsidRPr="00734715">
              <w:rPr>
                <w:sz w:val="18"/>
                <w:szCs w:val="18"/>
                <w:lang w:eastAsia="en-AU"/>
              </w:rPr>
              <w:t>Neap tide</w:t>
            </w:r>
            <w:r w:rsidRPr="00734715">
              <w:rPr>
                <w:b w:val="0"/>
                <w:bCs w:val="0"/>
                <w:sz w:val="18"/>
                <w:szCs w:val="18"/>
                <w:lang w:eastAsia="en-AU"/>
              </w:rPr>
              <w:t xml:space="preserve"> – smaller tides, when the tides</w:t>
            </w:r>
            <w:r w:rsidR="00904AA6">
              <w:rPr>
                <w:b w:val="0"/>
                <w:bCs w:val="0"/>
                <w:sz w:val="18"/>
                <w:szCs w:val="18"/>
                <w:lang w:eastAsia="en-AU"/>
              </w:rPr>
              <w:t>’</w:t>
            </w:r>
            <w:r w:rsidRPr="00734715">
              <w:rPr>
                <w:b w:val="0"/>
                <w:bCs w:val="0"/>
                <w:sz w:val="18"/>
                <w:szCs w:val="18"/>
                <w:lang w:eastAsia="en-AU"/>
              </w:rPr>
              <w:t xml:space="preserve"> range is at its minimum. </w:t>
            </w:r>
          </w:p>
          <w:p w14:paraId="37956518" w14:textId="77777777" w:rsidR="00B45CC3" w:rsidRPr="00734715" w:rsidRDefault="00B45CC3" w:rsidP="00480D36">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8"/>
                <w:szCs w:val="18"/>
                <w:lang w:eastAsia="en-AU"/>
              </w:rPr>
            </w:pPr>
            <w:r w:rsidRPr="00734715">
              <w:rPr>
                <w:sz w:val="18"/>
                <w:szCs w:val="18"/>
                <w:lang w:eastAsia="en-AU"/>
              </w:rPr>
              <w:t>Mean High Water Spring (MHWS)</w:t>
            </w:r>
            <w:r w:rsidRPr="00734715">
              <w:rPr>
                <w:b w:val="0"/>
                <w:bCs w:val="0"/>
                <w:sz w:val="18"/>
                <w:szCs w:val="18"/>
                <w:lang w:eastAsia="en-AU"/>
              </w:rPr>
              <w:t xml:space="preserve"> –the highest water level reached by spring tides, under average meteorological conditions.</w:t>
            </w:r>
          </w:p>
        </w:tc>
      </w:tr>
    </w:tbl>
    <w:p w14:paraId="21D6E7D4" w14:textId="77777777" w:rsidR="00B45CC3" w:rsidRDefault="00B45CC3" w:rsidP="00C62925">
      <w:pPr>
        <w:pStyle w:val="BodyText"/>
      </w:pPr>
    </w:p>
    <w:p w14:paraId="26956EA5" w14:textId="4A145B21" w:rsidR="00F07E09" w:rsidRPr="00F07E09" w:rsidRDefault="00F07E09" w:rsidP="00F07E09">
      <w:pPr>
        <w:pStyle w:val="BodyText"/>
        <w:rPr>
          <w:i/>
          <w:iCs/>
        </w:rPr>
      </w:pPr>
      <w:r w:rsidRPr="00D77E28">
        <w:rPr>
          <w:i/>
          <w:iCs/>
        </w:rPr>
        <w:t xml:space="preserve">Example map for </w:t>
      </w:r>
      <w:r w:rsidR="00D83FA4">
        <w:rPr>
          <w:i/>
          <w:iCs/>
        </w:rPr>
        <w:t>r</w:t>
      </w:r>
      <w:r w:rsidRPr="00F07E09">
        <w:rPr>
          <w:i/>
          <w:iCs/>
        </w:rPr>
        <w:t>egular inundation from tides</w:t>
      </w:r>
    </w:p>
    <w:p w14:paraId="7BECF519" w14:textId="591F5399" w:rsidR="00B45CC3" w:rsidRDefault="00B45CC3" w:rsidP="00C62925">
      <w:pPr>
        <w:pStyle w:val="BodyText"/>
      </w:pPr>
      <w:r>
        <w:rPr>
          <w:noProof/>
        </w:rPr>
        <w:drawing>
          <wp:inline distT="0" distB="0" distL="0" distR="0" wp14:anchorId="493671DF" wp14:editId="1591C957">
            <wp:extent cx="3195320" cy="2259330"/>
            <wp:effectExtent l="0" t="0" r="5080" b="762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5320" cy="2259330"/>
                    </a:xfrm>
                    <a:prstGeom prst="rect">
                      <a:avLst/>
                    </a:prstGeom>
                  </pic:spPr>
                </pic:pic>
              </a:graphicData>
            </a:graphic>
          </wp:inline>
        </w:drawing>
      </w:r>
    </w:p>
    <w:p w14:paraId="72CD0441" w14:textId="77777777" w:rsidR="00F07E09" w:rsidRDefault="00F07E09" w:rsidP="00F07E09">
      <w:pPr>
        <w:pStyle w:val="BodyText"/>
        <w:rPr>
          <w:b/>
          <w:bCs/>
          <w:lang w:eastAsia="en-AU"/>
        </w:rPr>
      </w:pPr>
    </w:p>
    <w:p w14:paraId="55C399BE" w14:textId="2CD14190" w:rsidR="00F07E09" w:rsidRPr="00F07E09" w:rsidRDefault="00F07E09" w:rsidP="00F07E09">
      <w:pPr>
        <w:pStyle w:val="BodyText"/>
        <w:rPr>
          <w:b/>
          <w:bCs/>
          <w:lang w:eastAsia="en-AU"/>
        </w:rPr>
      </w:pPr>
      <w:r>
        <w:rPr>
          <w:b/>
          <w:bCs/>
          <w:lang w:eastAsia="en-AU"/>
        </w:rPr>
        <w:t xml:space="preserve">Mapping by </w:t>
      </w:r>
      <w:r w:rsidRPr="00F07E09">
        <w:rPr>
          <w:b/>
          <w:bCs/>
          <w:lang w:eastAsia="en-AU"/>
        </w:rPr>
        <w:t>sea level rise scenario</w:t>
      </w:r>
    </w:p>
    <w:tbl>
      <w:tblPr>
        <w:tblStyle w:val="TableGrid"/>
        <w:tblW w:w="0" w:type="auto"/>
        <w:tblLook w:val="04A0" w:firstRow="1" w:lastRow="0" w:firstColumn="1" w:lastColumn="0" w:noHBand="0" w:noVBand="1"/>
      </w:tblPr>
      <w:tblGrid>
        <w:gridCol w:w="1653"/>
        <w:gridCol w:w="1891"/>
        <w:gridCol w:w="1416"/>
      </w:tblGrid>
      <w:tr w:rsidR="005A4EA5" w14:paraId="70BCC8D1" w14:textId="77777777" w:rsidTr="00480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4" w:type="dxa"/>
            <w:gridSpan w:val="2"/>
          </w:tcPr>
          <w:p w14:paraId="12827B15" w14:textId="4859E078" w:rsidR="005A4EA5" w:rsidRPr="00904D2E" w:rsidRDefault="0007426D" w:rsidP="00B374F3">
            <w:pPr>
              <w:pStyle w:val="BodyText"/>
              <w:spacing w:after="0"/>
              <w:rPr>
                <w:color w:val="FFFFFF" w:themeColor="background1"/>
              </w:rPr>
            </w:pPr>
            <w:r w:rsidRPr="0007426D">
              <w:rPr>
                <w:color w:val="FFFFFF" w:themeColor="background1"/>
              </w:rPr>
              <w:t>Regular inundation from tides</w:t>
            </w:r>
            <w:r w:rsidRPr="009F197A">
              <w:rPr>
                <w:color w:val="FFFFFF" w:themeColor="background1"/>
              </w:rPr>
              <w:t xml:space="preserve"> </w:t>
            </w:r>
            <w:r w:rsidR="005A4EA5" w:rsidRPr="009F197A">
              <w:rPr>
                <w:color w:val="FFFFFF" w:themeColor="background1"/>
              </w:rPr>
              <w:t>– bands</w:t>
            </w:r>
          </w:p>
          <w:p w14:paraId="32B87D51" w14:textId="77777777" w:rsidR="005A4EA5" w:rsidRPr="009F197A" w:rsidRDefault="005A4EA5" w:rsidP="00B374F3">
            <w:pPr>
              <w:pStyle w:val="BodyText"/>
              <w:spacing w:before="0" w:after="0" w:line="240" w:lineRule="auto"/>
              <w:rPr>
                <w:color w:val="FFFFFF" w:themeColor="background1"/>
              </w:rPr>
            </w:pPr>
          </w:p>
        </w:tc>
        <w:tc>
          <w:tcPr>
            <w:tcW w:w="1416" w:type="dxa"/>
          </w:tcPr>
          <w:p w14:paraId="6AAC581A" w14:textId="77777777" w:rsidR="005A4EA5" w:rsidRPr="009F197A" w:rsidRDefault="005A4EA5" w:rsidP="00B374F3">
            <w:pPr>
              <w:pStyle w:val="BodyT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Planning horizon</w:t>
            </w:r>
          </w:p>
        </w:tc>
      </w:tr>
      <w:tr w:rsidR="005A4EA5" w14:paraId="0CC92CA5" w14:textId="77777777" w:rsidTr="00480D36">
        <w:tc>
          <w:tcPr>
            <w:tcW w:w="1653" w:type="dxa"/>
            <w:vAlign w:val="center"/>
          </w:tcPr>
          <w:p w14:paraId="1570DEEF" w14:textId="77777777" w:rsidR="005A4EA5" w:rsidRDefault="005A4EA5" w:rsidP="00B374F3">
            <w:pPr>
              <w:pStyle w:val="BodyText"/>
              <w:spacing w:after="0"/>
              <w:jc w:val="center"/>
            </w:pPr>
            <w:r>
              <w:rPr>
                <w:noProof/>
              </w:rPr>
              <w:drawing>
                <wp:inline distT="0" distB="0" distL="0" distR="0" wp14:anchorId="466D6F4E" wp14:editId="6F53DF1F">
                  <wp:extent cx="540000" cy="333000"/>
                  <wp:effectExtent l="0" t="0" r="0" b="0"/>
                  <wp:docPr id="1816888582" name="Picture 18168885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82" name="Picture 1816888582" descr="Icon&#10;&#10;Description automatically generated"/>
                          <pic:cNvPicPr/>
                        </pic:nvPicPr>
                        <pic:blipFill rotWithShape="1">
                          <a:blip r:embed="rId27"/>
                          <a:srcRect b="72794"/>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2625249B" w14:textId="77777777" w:rsidR="005A4EA5" w:rsidRDefault="005A4EA5" w:rsidP="00B374F3">
            <w:pPr>
              <w:pStyle w:val="BodyText"/>
              <w:spacing w:after="0"/>
            </w:pPr>
            <w:r>
              <w:t xml:space="preserve">0 m sea level rise </w:t>
            </w:r>
          </w:p>
        </w:tc>
        <w:tc>
          <w:tcPr>
            <w:tcW w:w="1416" w:type="dxa"/>
            <w:vAlign w:val="center"/>
          </w:tcPr>
          <w:p w14:paraId="79FA2778" w14:textId="77777777" w:rsidR="005A4EA5" w:rsidRDefault="005A4EA5" w:rsidP="00B374F3">
            <w:pPr>
              <w:pStyle w:val="BodyText"/>
              <w:spacing w:after="0"/>
            </w:pPr>
            <w:r>
              <w:t xml:space="preserve">Present day </w:t>
            </w:r>
          </w:p>
        </w:tc>
      </w:tr>
      <w:tr w:rsidR="005A4EA5" w14:paraId="66F6FE3A" w14:textId="77777777" w:rsidTr="00480D36">
        <w:tc>
          <w:tcPr>
            <w:tcW w:w="1653" w:type="dxa"/>
            <w:vAlign w:val="center"/>
          </w:tcPr>
          <w:p w14:paraId="1CC267C5" w14:textId="77777777" w:rsidR="005A4EA5" w:rsidRDefault="005A4EA5" w:rsidP="00B374F3">
            <w:pPr>
              <w:pStyle w:val="BodyText"/>
              <w:spacing w:after="0"/>
              <w:jc w:val="center"/>
            </w:pPr>
            <w:r>
              <w:rPr>
                <w:noProof/>
              </w:rPr>
              <w:drawing>
                <wp:inline distT="0" distB="0" distL="0" distR="0" wp14:anchorId="7FA395A7" wp14:editId="41B12F5D">
                  <wp:extent cx="540000" cy="333000"/>
                  <wp:effectExtent l="0" t="0" r="0" b="0"/>
                  <wp:docPr id="1816888583" name="Picture 18168885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83" name="Picture 1816888583" descr="Icon&#10;&#10;Description automatically generated"/>
                          <pic:cNvPicPr/>
                        </pic:nvPicPr>
                        <pic:blipFill rotWithShape="1">
                          <a:blip r:embed="rId27"/>
                          <a:srcRect t="25700" b="47094"/>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6913C263" w14:textId="77777777" w:rsidR="005A4EA5" w:rsidRDefault="005A4EA5" w:rsidP="00B374F3">
            <w:pPr>
              <w:pStyle w:val="BodyText"/>
              <w:spacing w:after="0"/>
            </w:pPr>
            <w:r>
              <w:t>0.2 m sea level rise</w:t>
            </w:r>
          </w:p>
        </w:tc>
        <w:tc>
          <w:tcPr>
            <w:tcW w:w="1416" w:type="dxa"/>
            <w:vAlign w:val="center"/>
          </w:tcPr>
          <w:p w14:paraId="3615374B" w14:textId="77777777" w:rsidR="005A4EA5" w:rsidRDefault="005A4EA5" w:rsidP="00B374F3">
            <w:pPr>
              <w:pStyle w:val="BodyText"/>
              <w:spacing w:after="0"/>
            </w:pPr>
            <w:r>
              <w:t>2040</w:t>
            </w:r>
          </w:p>
        </w:tc>
      </w:tr>
      <w:tr w:rsidR="005A4EA5" w14:paraId="1991FBE1" w14:textId="77777777" w:rsidTr="00480D36">
        <w:tc>
          <w:tcPr>
            <w:tcW w:w="1653" w:type="dxa"/>
            <w:vAlign w:val="center"/>
          </w:tcPr>
          <w:p w14:paraId="2C83E9F0" w14:textId="77777777" w:rsidR="005A4EA5" w:rsidRDefault="005A4EA5" w:rsidP="00B374F3">
            <w:pPr>
              <w:pStyle w:val="BodyText"/>
              <w:spacing w:after="0"/>
              <w:jc w:val="center"/>
            </w:pPr>
            <w:r>
              <w:rPr>
                <w:noProof/>
              </w:rPr>
              <w:drawing>
                <wp:inline distT="0" distB="0" distL="0" distR="0" wp14:anchorId="4572DAD3" wp14:editId="6241BAE6">
                  <wp:extent cx="540000" cy="333000"/>
                  <wp:effectExtent l="0" t="0" r="0" b="0"/>
                  <wp:docPr id="1816888584" name="Picture 18168885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84" name="Picture 1816888584" descr="Icon&#10;&#10;Description automatically generated"/>
                          <pic:cNvPicPr/>
                        </pic:nvPicPr>
                        <pic:blipFill rotWithShape="1">
                          <a:blip r:embed="rId27"/>
                          <a:srcRect l="1765" t="51401" r="-1765" b="21393"/>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5BB2611F" w14:textId="77777777" w:rsidR="005A4EA5" w:rsidRDefault="005A4EA5" w:rsidP="00B374F3">
            <w:pPr>
              <w:pStyle w:val="BodyText"/>
              <w:spacing w:after="0"/>
            </w:pPr>
            <w:r>
              <w:t>0.5 m sea level rise</w:t>
            </w:r>
          </w:p>
        </w:tc>
        <w:tc>
          <w:tcPr>
            <w:tcW w:w="1416" w:type="dxa"/>
            <w:vAlign w:val="center"/>
          </w:tcPr>
          <w:p w14:paraId="6544C04B" w14:textId="77777777" w:rsidR="005A4EA5" w:rsidRDefault="005A4EA5" w:rsidP="00B374F3">
            <w:pPr>
              <w:pStyle w:val="BodyText"/>
              <w:spacing w:after="0"/>
            </w:pPr>
            <w:r>
              <w:t>2070</w:t>
            </w:r>
          </w:p>
        </w:tc>
      </w:tr>
      <w:tr w:rsidR="005A4EA5" w14:paraId="622BD3E9" w14:textId="77777777" w:rsidTr="00480D36">
        <w:tc>
          <w:tcPr>
            <w:tcW w:w="1653" w:type="dxa"/>
            <w:vAlign w:val="center"/>
          </w:tcPr>
          <w:p w14:paraId="1078992B" w14:textId="77777777" w:rsidR="005A4EA5" w:rsidRDefault="005A4EA5" w:rsidP="00B374F3">
            <w:pPr>
              <w:pStyle w:val="BodyText"/>
              <w:spacing w:after="0"/>
              <w:jc w:val="center"/>
              <w:rPr>
                <w:noProof/>
              </w:rPr>
            </w:pPr>
            <w:r>
              <w:rPr>
                <w:noProof/>
              </w:rPr>
              <w:drawing>
                <wp:inline distT="0" distB="0" distL="0" distR="0" wp14:anchorId="0EABF920" wp14:editId="768105DB">
                  <wp:extent cx="540000" cy="333000"/>
                  <wp:effectExtent l="0" t="0" r="0" b="0"/>
                  <wp:docPr id="1816888585" name="Picture 18168885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585" name="Picture 1816888585" descr="Icon&#10;&#10;Description automatically generated"/>
                          <pic:cNvPicPr/>
                        </pic:nvPicPr>
                        <pic:blipFill rotWithShape="1">
                          <a:blip r:embed="rId27"/>
                          <a:srcRect l="1765" t="75543" r="-1765" b="-2749"/>
                          <a:stretch/>
                        </pic:blipFill>
                        <pic:spPr bwMode="auto">
                          <a:xfrm>
                            <a:off x="0" y="0"/>
                            <a:ext cx="540000" cy="333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vAlign w:val="center"/>
          </w:tcPr>
          <w:p w14:paraId="7D98C376" w14:textId="77777777" w:rsidR="005A4EA5" w:rsidRDefault="005A4EA5" w:rsidP="00B374F3">
            <w:pPr>
              <w:pStyle w:val="BodyText"/>
              <w:spacing w:after="0"/>
            </w:pPr>
            <w:r>
              <w:t>0.8 m sea level rise</w:t>
            </w:r>
          </w:p>
        </w:tc>
        <w:tc>
          <w:tcPr>
            <w:tcW w:w="1416" w:type="dxa"/>
            <w:vAlign w:val="center"/>
          </w:tcPr>
          <w:p w14:paraId="688F7296" w14:textId="77777777" w:rsidR="005A4EA5" w:rsidRDefault="005A4EA5" w:rsidP="00B374F3">
            <w:pPr>
              <w:pStyle w:val="BodyText"/>
              <w:spacing w:after="0"/>
            </w:pPr>
            <w:r>
              <w:t>2100</w:t>
            </w:r>
          </w:p>
        </w:tc>
      </w:tr>
    </w:tbl>
    <w:p w14:paraId="1F87466A" w14:textId="77777777" w:rsidR="00D316E7" w:rsidRDefault="00D316E7" w:rsidP="00B374F3">
      <w:pPr>
        <w:pStyle w:val="BodyText"/>
        <w:rPr>
          <w:sz w:val="18"/>
        </w:rPr>
      </w:pPr>
    </w:p>
    <w:p w14:paraId="3C072E12" w14:textId="77777777" w:rsidR="00564200" w:rsidRDefault="00564200" w:rsidP="00B40C2E">
      <w:pPr>
        <w:pStyle w:val="SmallBodyText"/>
        <w:rPr>
          <w:highlight w:val="yellow"/>
        </w:rPr>
      </w:pPr>
    </w:p>
    <w:p w14:paraId="0EE69DC9" w14:textId="77777777" w:rsidR="002877C2" w:rsidRDefault="002877C2" w:rsidP="00B40C2E">
      <w:pPr>
        <w:pStyle w:val="SmallBodyText"/>
        <w:rPr>
          <w:highlight w:val="yellow"/>
        </w:rPr>
      </w:pPr>
    </w:p>
    <w:p w14:paraId="1DB3DCFC" w14:textId="77777777" w:rsidR="002877C2" w:rsidRDefault="002877C2" w:rsidP="00B40C2E">
      <w:pPr>
        <w:pStyle w:val="SmallBodyText"/>
        <w:rPr>
          <w:highlight w:val="yellow"/>
        </w:rPr>
      </w:pPr>
    </w:p>
    <w:p w14:paraId="3BEF94FD" w14:textId="77777777" w:rsidR="002877C2" w:rsidRDefault="002877C2" w:rsidP="00B40C2E">
      <w:pPr>
        <w:pStyle w:val="SmallBodyText"/>
        <w:rPr>
          <w:highlight w:val="yellow"/>
        </w:rPr>
      </w:pPr>
    </w:p>
    <w:p w14:paraId="643C7484" w14:textId="77777777" w:rsidR="00F07E09" w:rsidRDefault="00F07E09" w:rsidP="00480D36">
      <w:pPr>
        <w:pStyle w:val="Heading2"/>
        <w:numPr>
          <w:ilvl w:val="0"/>
          <w:numId w:val="0"/>
        </w:numPr>
        <w:spacing w:before="0" w:after="0"/>
        <w:rPr>
          <w:vanish/>
          <w:color w:val="FFFFFF" w:themeColor="background1"/>
        </w:rPr>
        <w:sectPr w:rsidR="00F07E09" w:rsidSect="001A1CF7">
          <w:type w:val="continuous"/>
          <w:pgSz w:w="11907" w:h="16840" w:code="9"/>
          <w:pgMar w:top="2211" w:right="708" w:bottom="1758" w:left="851" w:header="284" w:footer="284" w:gutter="0"/>
          <w:cols w:num="2" w:space="283"/>
          <w:docGrid w:linePitch="360"/>
        </w:sectPr>
      </w:pPr>
    </w:p>
    <w:tbl>
      <w:tblPr>
        <w:tblStyle w:val="TableGrid"/>
        <w:tblW w:w="5000" w:type="pct"/>
        <w:tblLook w:val="04A0" w:firstRow="1" w:lastRow="0" w:firstColumn="1" w:lastColumn="0" w:noHBand="0" w:noVBand="1"/>
      </w:tblPr>
      <w:tblGrid>
        <w:gridCol w:w="10348"/>
      </w:tblGrid>
      <w:tr w:rsidR="00F07E09" w:rsidRPr="00E317EA" w14:paraId="6806B466" w14:textId="77777777" w:rsidTr="1BFBC93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64A34E7B" w14:textId="77777777" w:rsidR="00F07E09" w:rsidRPr="00E317EA" w:rsidRDefault="00F07E09" w:rsidP="00480D36">
            <w:pPr>
              <w:pStyle w:val="Heading2"/>
              <w:numPr>
                <w:ilvl w:val="1"/>
                <w:numId w:val="0"/>
              </w:numPr>
              <w:spacing w:before="0" w:after="0"/>
              <w:outlineLvl w:val="1"/>
              <w:rPr>
                <w:color w:val="FFFFFF" w:themeColor="background1"/>
                <w:sz w:val="20"/>
                <w:szCs w:val="20"/>
              </w:rPr>
            </w:pPr>
            <w:r w:rsidRPr="00E317EA">
              <w:rPr>
                <w:color w:val="FFFFFF" w:themeColor="background1"/>
                <w:sz w:val="20"/>
                <w:szCs w:val="20"/>
              </w:rPr>
              <w:lastRenderedPageBreak/>
              <w:t xml:space="preserve">Frequently Ask Questions – Hazard mapping </w:t>
            </w:r>
          </w:p>
        </w:tc>
      </w:tr>
      <w:tr w:rsidR="00F07E09" w:rsidRPr="00E317EA" w14:paraId="6AB94BD7" w14:textId="77777777" w:rsidTr="1BFBC93E">
        <w:tc>
          <w:tcPr>
            <w:tcW w:w="5000" w:type="pct"/>
          </w:tcPr>
          <w:p w14:paraId="6443A696" w14:textId="77777777" w:rsidR="00F07E09" w:rsidRPr="00E317EA" w:rsidRDefault="00F07E09" w:rsidP="00480D36">
            <w:pPr>
              <w:pStyle w:val="Heading2"/>
              <w:numPr>
                <w:ilvl w:val="0"/>
                <w:numId w:val="0"/>
              </w:numPr>
              <w:outlineLvl w:val="1"/>
              <w:rPr>
                <w:sz w:val="20"/>
                <w:szCs w:val="24"/>
              </w:rPr>
            </w:pPr>
            <w:r w:rsidRPr="00E317EA">
              <w:rPr>
                <w:sz w:val="20"/>
                <w:szCs w:val="24"/>
              </w:rPr>
              <w:t>What does it mean if things are showing up inside a hazard band? (i.e. roads, houses, habitats)</w:t>
            </w:r>
          </w:p>
          <w:p w14:paraId="125ABA29" w14:textId="1BD65F7E" w:rsidR="00F07E09" w:rsidRPr="00E317EA" w:rsidRDefault="00F07E09" w:rsidP="00480D36">
            <w:pPr>
              <w:pStyle w:val="BodyText"/>
              <w:ind w:left="0"/>
              <w:rPr>
                <w:sz w:val="20"/>
                <w:szCs w:val="24"/>
                <w:lang w:eastAsia="en-AU"/>
              </w:rPr>
            </w:pPr>
            <w:r w:rsidRPr="00E317EA">
              <w:rPr>
                <w:sz w:val="20"/>
                <w:szCs w:val="24"/>
                <w:lang w:eastAsia="en-AU"/>
              </w:rPr>
              <w:t xml:space="preserve">Just because an asset, value or something we use is showing </w:t>
            </w:r>
            <w:r w:rsidR="00766C3B" w:rsidRPr="00E317EA">
              <w:rPr>
                <w:sz w:val="20"/>
                <w:szCs w:val="24"/>
                <w:lang w:eastAsia="en-AU"/>
              </w:rPr>
              <w:t xml:space="preserve">up </w:t>
            </w:r>
            <w:r w:rsidRPr="00E317EA">
              <w:rPr>
                <w:sz w:val="20"/>
                <w:szCs w:val="24"/>
                <w:lang w:eastAsia="en-AU"/>
              </w:rPr>
              <w:t xml:space="preserve">inside a hazard band, doesn’t mean we need to panic. The hazard bands provide an indication of areas potentially at risk </w:t>
            </w:r>
            <w:r w:rsidR="00CC1512" w:rsidRPr="00E317EA">
              <w:rPr>
                <w:sz w:val="20"/>
                <w:szCs w:val="24"/>
                <w:lang w:eastAsia="en-AU"/>
              </w:rPr>
              <w:t>from</w:t>
            </w:r>
            <w:r w:rsidRPr="00E317EA">
              <w:rPr>
                <w:sz w:val="20"/>
                <w:szCs w:val="24"/>
                <w:lang w:eastAsia="en-AU"/>
              </w:rPr>
              <w:t xml:space="preserve"> coastal hazard events. They do not represent a predicted loss of coastal land or loss or damage to values and assets.</w:t>
            </w:r>
          </w:p>
          <w:p w14:paraId="5C6204F6" w14:textId="77777777" w:rsidR="00F07E09" w:rsidRPr="00E317EA" w:rsidRDefault="00F07E09" w:rsidP="00480D36">
            <w:pPr>
              <w:pStyle w:val="BodyText"/>
              <w:ind w:left="0"/>
              <w:rPr>
                <w:sz w:val="20"/>
                <w:szCs w:val="24"/>
              </w:rPr>
            </w:pPr>
            <w:r w:rsidRPr="00E317EA">
              <w:rPr>
                <w:sz w:val="20"/>
                <w:szCs w:val="24"/>
              </w:rPr>
              <w:t xml:space="preserve">These hazard bands provide an indication of areas that may potentially be impacted by different coastal hazard types if no efforts were made to change how we manage these areas. They help us to identify focus areas for adaptation actions, by allowing us to quantify exposure, vulnerability and risk and inform strategic decisions for the future management of these areas. </w:t>
            </w:r>
          </w:p>
          <w:p w14:paraId="3DA47F6D" w14:textId="202AFC5E" w:rsidR="00EC1845" w:rsidRPr="00E317EA" w:rsidRDefault="00EC1845" w:rsidP="00480D36">
            <w:pPr>
              <w:pStyle w:val="BodyText"/>
              <w:ind w:left="0"/>
              <w:rPr>
                <w:sz w:val="20"/>
                <w:szCs w:val="24"/>
              </w:rPr>
            </w:pPr>
            <w:r w:rsidRPr="00E317EA">
              <w:rPr>
                <w:sz w:val="20"/>
                <w:szCs w:val="24"/>
              </w:rPr>
              <w:t xml:space="preserve">They </w:t>
            </w:r>
            <w:r w:rsidR="00623106" w:rsidRPr="00E317EA">
              <w:rPr>
                <w:sz w:val="20"/>
                <w:szCs w:val="24"/>
              </w:rPr>
              <w:t xml:space="preserve">are </w:t>
            </w:r>
            <w:r w:rsidRPr="00E317EA">
              <w:rPr>
                <w:sz w:val="20"/>
                <w:szCs w:val="24"/>
              </w:rPr>
              <w:t>also</w:t>
            </w:r>
            <w:r w:rsidR="00E72BCE" w:rsidRPr="00E317EA">
              <w:rPr>
                <w:sz w:val="20"/>
                <w:szCs w:val="24"/>
              </w:rPr>
              <w:t xml:space="preserve"> attempt</w:t>
            </w:r>
            <w:r w:rsidR="00E317EA" w:rsidRPr="00E317EA">
              <w:rPr>
                <w:sz w:val="20"/>
                <w:szCs w:val="24"/>
              </w:rPr>
              <w:t xml:space="preserve">ing </w:t>
            </w:r>
            <w:r w:rsidR="00E72BCE" w:rsidRPr="00E317EA">
              <w:rPr>
                <w:sz w:val="20"/>
                <w:szCs w:val="24"/>
              </w:rPr>
              <w:t xml:space="preserve">to </w:t>
            </w:r>
            <w:r w:rsidR="00623106" w:rsidRPr="00E317EA">
              <w:rPr>
                <w:sz w:val="20"/>
                <w:szCs w:val="24"/>
              </w:rPr>
              <w:t>pr</w:t>
            </w:r>
            <w:r w:rsidR="00E72BCE" w:rsidRPr="00E317EA">
              <w:rPr>
                <w:sz w:val="20"/>
                <w:szCs w:val="24"/>
              </w:rPr>
              <w:t xml:space="preserve">edict </w:t>
            </w:r>
            <w:r w:rsidR="00E317EA" w:rsidRPr="00E317EA">
              <w:rPr>
                <w:sz w:val="20"/>
                <w:szCs w:val="24"/>
              </w:rPr>
              <w:t xml:space="preserve">possible </w:t>
            </w:r>
            <w:r w:rsidR="00623106" w:rsidRPr="00E317EA">
              <w:rPr>
                <w:sz w:val="20"/>
                <w:szCs w:val="24"/>
              </w:rPr>
              <w:t>conditions well into the future, so</w:t>
            </w:r>
            <w:r w:rsidR="00E317EA" w:rsidRPr="00E317EA">
              <w:rPr>
                <w:sz w:val="20"/>
                <w:szCs w:val="24"/>
              </w:rPr>
              <w:t xml:space="preserve"> this means we have time to help carefully and proactively plan our response. </w:t>
            </w:r>
          </w:p>
        </w:tc>
      </w:tr>
      <w:tr w:rsidR="00F07E09" w:rsidRPr="00E317EA" w14:paraId="1081A3AB" w14:textId="77777777" w:rsidTr="1BFBC93E">
        <w:tc>
          <w:tcPr>
            <w:tcW w:w="5000" w:type="pct"/>
          </w:tcPr>
          <w:p w14:paraId="619F6FBD" w14:textId="77777777" w:rsidR="00F07E09" w:rsidRPr="00E317EA" w:rsidRDefault="00F07E09" w:rsidP="00E66E69">
            <w:pPr>
              <w:pStyle w:val="Heading2"/>
              <w:numPr>
                <w:ilvl w:val="0"/>
                <w:numId w:val="0"/>
              </w:numPr>
              <w:outlineLvl w:val="1"/>
              <w:rPr>
                <w:sz w:val="20"/>
                <w:szCs w:val="24"/>
              </w:rPr>
            </w:pPr>
            <w:r w:rsidRPr="00E317EA">
              <w:rPr>
                <w:sz w:val="20"/>
                <w:szCs w:val="24"/>
              </w:rPr>
              <w:t>How accurate are these hazard bands?</w:t>
            </w:r>
          </w:p>
          <w:p w14:paraId="3C8E906F" w14:textId="77777777" w:rsidR="00F07E09" w:rsidRPr="00E317EA" w:rsidRDefault="00F07E09" w:rsidP="00480D36">
            <w:pPr>
              <w:pStyle w:val="BodyText"/>
              <w:ind w:left="0"/>
              <w:rPr>
                <w:sz w:val="20"/>
                <w:szCs w:val="24"/>
              </w:rPr>
            </w:pPr>
            <w:r w:rsidRPr="00E317EA">
              <w:rPr>
                <w:sz w:val="20"/>
                <w:szCs w:val="24"/>
              </w:rPr>
              <w:t xml:space="preserve">The coastal models we use have been developed based on extensive scientific knowledge and research. However, they can only provide a simplified representation of the real world. While there are some uncertainties in model results, computer models help to improve our understanding and fill knowledge gaps. </w:t>
            </w:r>
          </w:p>
          <w:p w14:paraId="3FB2A5C1" w14:textId="07AA4A7B" w:rsidR="002A7061" w:rsidRDefault="00F07E09" w:rsidP="00480D36">
            <w:pPr>
              <w:pStyle w:val="BodyText"/>
              <w:ind w:left="0"/>
              <w:rPr>
                <w:sz w:val="20"/>
                <w:szCs w:val="24"/>
              </w:rPr>
            </w:pPr>
            <w:r w:rsidRPr="00E317EA">
              <w:rPr>
                <w:sz w:val="20"/>
                <w:szCs w:val="24"/>
              </w:rPr>
              <w:t xml:space="preserve">Our modelling takes a conservative approach and includes a range of assumptions </w:t>
            </w:r>
            <w:r w:rsidR="007A73F1">
              <w:rPr>
                <w:sz w:val="20"/>
                <w:szCs w:val="24"/>
              </w:rPr>
              <w:t>to estimate</w:t>
            </w:r>
            <w:r w:rsidRPr="00E317EA">
              <w:rPr>
                <w:sz w:val="20"/>
                <w:szCs w:val="24"/>
              </w:rPr>
              <w:t xml:space="preserve"> the response of different parts of our shoreline. </w:t>
            </w:r>
          </w:p>
          <w:p w14:paraId="6A0BE01D" w14:textId="77777777" w:rsidR="002A7061" w:rsidRDefault="002A7061" w:rsidP="00480D36">
            <w:pPr>
              <w:pStyle w:val="BodyText"/>
              <w:ind w:left="0"/>
              <w:rPr>
                <w:sz w:val="20"/>
                <w:szCs w:val="24"/>
              </w:rPr>
            </w:pPr>
          </w:p>
          <w:p w14:paraId="4447C5F2" w14:textId="2AF810AD" w:rsidR="00F07E09" w:rsidRPr="00E317EA" w:rsidRDefault="00F07E09" w:rsidP="00480D36">
            <w:pPr>
              <w:pStyle w:val="BodyText"/>
              <w:ind w:left="0"/>
              <w:rPr>
                <w:sz w:val="20"/>
                <w:szCs w:val="24"/>
              </w:rPr>
            </w:pPr>
            <w:r w:rsidRPr="00E317EA">
              <w:rPr>
                <w:sz w:val="20"/>
                <w:szCs w:val="24"/>
              </w:rPr>
              <w:t xml:space="preserve">One </w:t>
            </w:r>
            <w:r w:rsidR="007A73F1">
              <w:rPr>
                <w:sz w:val="20"/>
                <w:szCs w:val="24"/>
              </w:rPr>
              <w:t xml:space="preserve">assumption </w:t>
            </w:r>
            <w:r w:rsidRPr="00E317EA">
              <w:rPr>
                <w:sz w:val="20"/>
                <w:szCs w:val="24"/>
              </w:rPr>
              <w:t xml:space="preserve">is that there </w:t>
            </w:r>
            <w:r w:rsidR="00496108" w:rsidRPr="00E317EA">
              <w:rPr>
                <w:sz w:val="20"/>
                <w:szCs w:val="24"/>
              </w:rPr>
              <w:t>are</w:t>
            </w:r>
            <w:r w:rsidRPr="00E317EA">
              <w:rPr>
                <w:sz w:val="20"/>
                <w:szCs w:val="24"/>
              </w:rPr>
              <w:t xml:space="preserve"> no protection structures or other management interventions happening to reduce hazard impacts. Another is to assume the coastline is all natural, undeveloped areas – like natural, sandy dune, or a low-earth landscape (such as paddocks to </w:t>
            </w:r>
            <w:r w:rsidR="007A73F1">
              <w:rPr>
                <w:sz w:val="20"/>
                <w:szCs w:val="24"/>
              </w:rPr>
              <w:t>Anderson</w:t>
            </w:r>
            <w:r w:rsidR="007A73F1" w:rsidRPr="00E317EA">
              <w:rPr>
                <w:sz w:val="20"/>
                <w:szCs w:val="24"/>
              </w:rPr>
              <w:t xml:space="preserve"> </w:t>
            </w:r>
            <w:r w:rsidRPr="00E317EA">
              <w:rPr>
                <w:sz w:val="20"/>
                <w:szCs w:val="24"/>
              </w:rPr>
              <w:t xml:space="preserve">Inlet). The reality is, some of these areas are actually more developed and urbanised, with various structures and infrastructure (roads, pipes, paths and kerbs) in the coastal zone. Some of these things might even provide some temporary resistance </w:t>
            </w:r>
            <w:r w:rsidR="007A73F1">
              <w:rPr>
                <w:sz w:val="20"/>
                <w:szCs w:val="24"/>
              </w:rPr>
              <w:t xml:space="preserve">to the </w:t>
            </w:r>
            <w:r w:rsidRPr="00E317EA">
              <w:rPr>
                <w:sz w:val="20"/>
                <w:szCs w:val="24"/>
              </w:rPr>
              <w:t xml:space="preserve">hazard impact of these natural processes. However, as we can’t assume or estimate the long term response, performance or maintenance of these structures and how they might reduce hazard impacts, it is important to treat the landscape as being in its natural state. This conservative approach is in line with industry standards for this type of coastal modelling and engineering. </w:t>
            </w:r>
          </w:p>
        </w:tc>
      </w:tr>
      <w:tr w:rsidR="00F07E09" w:rsidRPr="00E317EA" w14:paraId="1DF1199F" w14:textId="77777777" w:rsidTr="1BFBC93E">
        <w:tc>
          <w:tcPr>
            <w:tcW w:w="5000" w:type="pct"/>
          </w:tcPr>
          <w:p w14:paraId="587086ED" w14:textId="4A641E7A" w:rsidR="00F07E09" w:rsidRPr="00E317EA" w:rsidRDefault="00F07E09" w:rsidP="00480D36">
            <w:pPr>
              <w:pStyle w:val="Heading2"/>
              <w:numPr>
                <w:ilvl w:val="0"/>
                <w:numId w:val="0"/>
              </w:numPr>
              <w:outlineLvl w:val="1"/>
              <w:rPr>
                <w:sz w:val="20"/>
                <w:szCs w:val="24"/>
              </w:rPr>
            </w:pPr>
            <w:r w:rsidRPr="00E317EA">
              <w:rPr>
                <w:sz w:val="20"/>
                <w:szCs w:val="24"/>
              </w:rPr>
              <w:t xml:space="preserve">What do you mean by </w:t>
            </w:r>
            <w:r w:rsidR="00C1071B">
              <w:rPr>
                <w:sz w:val="20"/>
                <w:szCs w:val="24"/>
              </w:rPr>
              <w:t>“</w:t>
            </w:r>
            <w:r w:rsidRPr="00E317EA">
              <w:rPr>
                <w:sz w:val="20"/>
                <w:szCs w:val="24"/>
              </w:rPr>
              <w:t>AEP event</w:t>
            </w:r>
            <w:r w:rsidR="00C1071B">
              <w:rPr>
                <w:sz w:val="20"/>
                <w:szCs w:val="24"/>
              </w:rPr>
              <w:t>”</w:t>
            </w:r>
            <w:r w:rsidRPr="00E317EA">
              <w:rPr>
                <w:sz w:val="20"/>
                <w:szCs w:val="24"/>
              </w:rPr>
              <w:t xml:space="preserve"> and what’s the difference </w:t>
            </w:r>
            <w:r w:rsidR="00E317EA">
              <w:rPr>
                <w:sz w:val="20"/>
                <w:szCs w:val="24"/>
              </w:rPr>
              <w:t>b</w:t>
            </w:r>
            <w:r w:rsidRPr="00E317EA">
              <w:rPr>
                <w:sz w:val="20"/>
                <w:szCs w:val="24"/>
              </w:rPr>
              <w:t>etween a 10%, 5% and 1%</w:t>
            </w:r>
            <w:r w:rsidR="007810DD" w:rsidRPr="00E317EA">
              <w:rPr>
                <w:sz w:val="20"/>
                <w:szCs w:val="24"/>
              </w:rPr>
              <w:t xml:space="preserve"> AEP</w:t>
            </w:r>
            <w:r w:rsidRPr="00E317EA">
              <w:rPr>
                <w:sz w:val="20"/>
                <w:szCs w:val="24"/>
              </w:rPr>
              <w:t xml:space="preserve">? </w:t>
            </w:r>
          </w:p>
          <w:p w14:paraId="6FF50797" w14:textId="25E0113E" w:rsidR="00F07E09" w:rsidRPr="00E317EA" w:rsidRDefault="00F07E09" w:rsidP="00480D36">
            <w:pPr>
              <w:pStyle w:val="BodyText"/>
              <w:spacing w:line="240" w:lineRule="atLeast"/>
              <w:ind w:left="0" w:right="0"/>
              <w:rPr>
                <w:sz w:val="20"/>
                <w:szCs w:val="24"/>
              </w:rPr>
            </w:pPr>
            <w:r w:rsidRPr="00E317EA">
              <w:rPr>
                <w:sz w:val="20"/>
                <w:szCs w:val="24"/>
              </w:rPr>
              <w:t xml:space="preserve">AEP is the Annual Exceedance Probability – on average, the probability of a storm event occurring in any given year. A higher AEP means it is more likely the event will occur in any one year. The 10%, 5% and 1% AEPs have been modelled for </w:t>
            </w:r>
            <w:r w:rsidR="007A73F1">
              <w:rPr>
                <w:sz w:val="20"/>
                <w:szCs w:val="24"/>
              </w:rPr>
              <w:t>the following time</w:t>
            </w:r>
            <w:r w:rsidRPr="00E317EA">
              <w:rPr>
                <w:sz w:val="20"/>
                <w:szCs w:val="24"/>
              </w:rPr>
              <w:t xml:space="preserve"> period</w:t>
            </w:r>
            <w:r w:rsidR="007A73F1">
              <w:rPr>
                <w:sz w:val="20"/>
                <w:szCs w:val="24"/>
              </w:rPr>
              <w:t>s</w:t>
            </w:r>
            <w:r w:rsidRPr="00E317EA">
              <w:rPr>
                <w:sz w:val="20"/>
                <w:szCs w:val="24"/>
              </w:rPr>
              <w:t>: present day, 2040, 2070 and 2100.</w:t>
            </w:r>
          </w:p>
          <w:p w14:paraId="26310F5D" w14:textId="053C5A68" w:rsidR="00F07E09" w:rsidRPr="00E317EA" w:rsidRDefault="00F07E09" w:rsidP="00480D36">
            <w:pPr>
              <w:pStyle w:val="BodyText"/>
              <w:spacing w:line="240" w:lineRule="atLeast"/>
              <w:ind w:left="0" w:right="0"/>
              <w:rPr>
                <w:sz w:val="20"/>
                <w:szCs w:val="24"/>
              </w:rPr>
            </w:pPr>
            <w:r w:rsidRPr="00E317EA">
              <w:rPr>
                <w:sz w:val="20"/>
                <w:szCs w:val="24"/>
              </w:rPr>
              <w:t xml:space="preserve">The percentage values are statistical probabilities, based on analysis of measured and modelled data of local conditions. </w:t>
            </w:r>
          </w:p>
          <w:p w14:paraId="43271EA7" w14:textId="77777777" w:rsidR="00F07E09" w:rsidRPr="00E317EA" w:rsidRDefault="00F07E09" w:rsidP="00480D36">
            <w:pPr>
              <w:pStyle w:val="BodyText"/>
              <w:spacing w:line="240" w:lineRule="atLeast"/>
              <w:ind w:left="0" w:right="0"/>
              <w:rPr>
                <w:sz w:val="20"/>
                <w:szCs w:val="24"/>
              </w:rPr>
            </w:pPr>
            <w:r w:rsidRPr="00E317EA">
              <w:rPr>
                <w:sz w:val="20"/>
                <w:szCs w:val="24"/>
              </w:rPr>
              <w:t>If we compare the 10% AEP and a 1 % AEP events:</w:t>
            </w:r>
          </w:p>
          <w:p w14:paraId="4ECFCB87" w14:textId="77777777" w:rsidR="00F07E09" w:rsidRPr="00E317EA" w:rsidRDefault="00F07E09" w:rsidP="00480D36">
            <w:pPr>
              <w:pStyle w:val="BodyText"/>
              <w:spacing w:line="240" w:lineRule="atLeast"/>
              <w:ind w:left="567" w:right="0"/>
              <w:rPr>
                <w:sz w:val="20"/>
                <w:szCs w:val="24"/>
              </w:rPr>
            </w:pPr>
            <w:r w:rsidRPr="00E317EA">
              <w:rPr>
                <w:sz w:val="20"/>
                <w:szCs w:val="24"/>
              </w:rPr>
              <w:t xml:space="preserve">A 10% AEP event is smaller in size (magnitude) and happens more regularly – it has a 10% chance of occurring in any given year. </w:t>
            </w:r>
          </w:p>
          <w:p w14:paraId="687ED60A" w14:textId="77777777" w:rsidR="00F07E09" w:rsidRDefault="00F07E09" w:rsidP="00480D36">
            <w:pPr>
              <w:pStyle w:val="BodyText"/>
              <w:spacing w:line="240" w:lineRule="atLeast"/>
              <w:ind w:left="567" w:right="0"/>
              <w:rPr>
                <w:sz w:val="20"/>
                <w:szCs w:val="24"/>
              </w:rPr>
            </w:pPr>
            <w:r w:rsidRPr="00E317EA">
              <w:rPr>
                <w:sz w:val="20"/>
                <w:szCs w:val="24"/>
              </w:rPr>
              <w:t>A 1% AEP event is bigger in size (magnitude), and less likely to occur (lower statistical probability). It will likely result in more impacts and damage arising due to the event.</w:t>
            </w:r>
          </w:p>
          <w:p w14:paraId="14BFD23D" w14:textId="55AADB87" w:rsidR="00E5353E" w:rsidRPr="00E317EA" w:rsidRDefault="00E5353E" w:rsidP="00E5353E">
            <w:pPr>
              <w:pStyle w:val="BodyText"/>
              <w:spacing w:line="240" w:lineRule="atLeast"/>
              <w:ind w:left="0" w:right="0"/>
              <w:rPr>
                <w:sz w:val="20"/>
                <w:szCs w:val="24"/>
                <w:lang w:eastAsia="en-AU"/>
              </w:rPr>
            </w:pPr>
          </w:p>
        </w:tc>
      </w:tr>
      <w:tr w:rsidR="00F07E09" w:rsidRPr="00E317EA" w14:paraId="1F5F554B" w14:textId="77777777" w:rsidTr="1BFBC93E">
        <w:tc>
          <w:tcPr>
            <w:tcW w:w="5000" w:type="pct"/>
          </w:tcPr>
          <w:p w14:paraId="4570A9B9" w14:textId="77777777" w:rsidR="00F07E09" w:rsidRPr="00E317EA" w:rsidRDefault="00F07E09" w:rsidP="00E66E69">
            <w:pPr>
              <w:pStyle w:val="Heading2"/>
              <w:numPr>
                <w:ilvl w:val="0"/>
                <w:numId w:val="0"/>
              </w:numPr>
              <w:outlineLvl w:val="1"/>
              <w:rPr>
                <w:sz w:val="20"/>
                <w:szCs w:val="24"/>
              </w:rPr>
            </w:pPr>
            <w:r w:rsidRPr="00E317EA">
              <w:rPr>
                <w:sz w:val="20"/>
                <w:szCs w:val="24"/>
              </w:rPr>
              <w:lastRenderedPageBreak/>
              <w:t xml:space="preserve">When these hazard events occur, how long do the hazard impacts last for? </w:t>
            </w:r>
          </w:p>
          <w:p w14:paraId="0E2C0A8F" w14:textId="285866FC" w:rsidR="00F07E09" w:rsidRPr="00E317EA" w:rsidRDefault="00F07E09" w:rsidP="00480D36">
            <w:pPr>
              <w:pStyle w:val="BodyText"/>
              <w:rPr>
                <w:sz w:val="20"/>
                <w:szCs w:val="24"/>
                <w:lang w:eastAsia="en-AU"/>
              </w:rPr>
            </w:pPr>
            <w:r w:rsidRPr="00E317EA">
              <w:rPr>
                <w:sz w:val="20"/>
                <w:szCs w:val="24"/>
                <w:lang w:eastAsia="en-AU"/>
              </w:rPr>
              <w:t>The event duration depends on the hazard type. Some of these bands represent short term event-based scenarios that have more temporary impacts. For example, storm tide inundation event</w:t>
            </w:r>
            <w:r w:rsidR="0014118C" w:rsidRPr="00E317EA">
              <w:rPr>
                <w:sz w:val="20"/>
                <w:szCs w:val="24"/>
                <w:lang w:eastAsia="en-AU"/>
              </w:rPr>
              <w:t>s</w:t>
            </w:r>
            <w:r w:rsidRPr="00E317EA">
              <w:rPr>
                <w:sz w:val="20"/>
                <w:szCs w:val="24"/>
                <w:lang w:eastAsia="en-AU"/>
              </w:rPr>
              <w:t xml:space="preserve"> might flood some of the lower-lying areas, but then the water levels drop once the storm is over, and the tides go down (generally over a day or two). Similarly, a storm may cause some event-based erosion on the beach (storm-bite), but over time, the beach gradually recovers during calmer conditions. </w:t>
            </w:r>
          </w:p>
          <w:p w14:paraId="4A9DB616" w14:textId="741C51DB" w:rsidR="00F07E09" w:rsidRPr="00E317EA" w:rsidRDefault="00F07E09" w:rsidP="00480D36">
            <w:pPr>
              <w:pStyle w:val="BodyText"/>
              <w:rPr>
                <w:sz w:val="20"/>
                <w:szCs w:val="24"/>
                <w:lang w:eastAsia="en-AU"/>
              </w:rPr>
            </w:pPr>
            <w:r w:rsidRPr="00E317EA">
              <w:rPr>
                <w:sz w:val="20"/>
                <w:szCs w:val="24"/>
                <w:lang w:eastAsia="en-AU"/>
              </w:rPr>
              <w:t xml:space="preserve">There are other hazards that have longer lasting impacts. With rising sea levels, some low-lying areas may start to get regularly flooded due to tidal processes, rather than just in storms. This is a more permanent change. Also, some eroded shorelines may not be able to fully recover back to their previous conditions following a storm, </w:t>
            </w:r>
            <w:r w:rsidR="00932F41">
              <w:rPr>
                <w:sz w:val="20"/>
                <w:szCs w:val="24"/>
                <w:lang w:eastAsia="en-AU"/>
              </w:rPr>
              <w:t>d</w:t>
            </w:r>
            <w:r w:rsidR="00736F12">
              <w:rPr>
                <w:sz w:val="20"/>
                <w:szCs w:val="24"/>
                <w:lang w:eastAsia="en-AU"/>
              </w:rPr>
              <w:t>u</w:t>
            </w:r>
            <w:r w:rsidR="00932F41">
              <w:rPr>
                <w:sz w:val="20"/>
                <w:szCs w:val="24"/>
                <w:lang w:eastAsia="en-AU"/>
              </w:rPr>
              <w:t xml:space="preserve">e to changes in </w:t>
            </w:r>
            <w:r w:rsidR="00736F12">
              <w:rPr>
                <w:sz w:val="20"/>
                <w:szCs w:val="24"/>
                <w:lang w:eastAsia="en-AU"/>
              </w:rPr>
              <w:t xml:space="preserve">conditions, such as </w:t>
            </w:r>
            <w:r w:rsidR="006A1C57">
              <w:rPr>
                <w:sz w:val="20"/>
                <w:szCs w:val="24"/>
                <w:lang w:eastAsia="en-AU"/>
              </w:rPr>
              <w:t xml:space="preserve">a reduction or </w:t>
            </w:r>
            <w:r w:rsidR="00753AC1">
              <w:rPr>
                <w:sz w:val="20"/>
                <w:szCs w:val="24"/>
                <w:lang w:eastAsia="en-AU"/>
              </w:rPr>
              <w:t xml:space="preserve">loss of </w:t>
            </w:r>
            <w:r w:rsidR="00932F41">
              <w:rPr>
                <w:sz w:val="20"/>
                <w:szCs w:val="24"/>
                <w:lang w:eastAsia="en-AU"/>
              </w:rPr>
              <w:t>sediment (sand) supply</w:t>
            </w:r>
            <w:r w:rsidR="00736F12">
              <w:rPr>
                <w:sz w:val="20"/>
                <w:szCs w:val="24"/>
                <w:lang w:eastAsia="en-AU"/>
              </w:rPr>
              <w:t>,</w:t>
            </w:r>
            <w:r w:rsidR="00932F41">
              <w:rPr>
                <w:sz w:val="20"/>
                <w:szCs w:val="24"/>
                <w:lang w:eastAsia="en-AU"/>
              </w:rPr>
              <w:t xml:space="preserve"> </w:t>
            </w:r>
            <w:r w:rsidRPr="00E317EA">
              <w:rPr>
                <w:sz w:val="20"/>
                <w:szCs w:val="24"/>
                <w:lang w:eastAsia="en-AU"/>
              </w:rPr>
              <w:t xml:space="preserve">resulting in the progressive retreat of shoreline position over time. </w:t>
            </w:r>
          </w:p>
        </w:tc>
      </w:tr>
      <w:tr w:rsidR="00F07E09" w:rsidRPr="00E317EA" w14:paraId="450BF601" w14:textId="77777777" w:rsidTr="1BFBC93E">
        <w:tc>
          <w:tcPr>
            <w:tcW w:w="5000" w:type="pct"/>
          </w:tcPr>
          <w:p w14:paraId="2757D5EB" w14:textId="77777777" w:rsidR="00F07E09" w:rsidRPr="00E317EA" w:rsidRDefault="00F07E09" w:rsidP="00E66E69">
            <w:pPr>
              <w:pStyle w:val="Heading2"/>
              <w:numPr>
                <w:ilvl w:val="0"/>
                <w:numId w:val="0"/>
              </w:numPr>
              <w:outlineLvl w:val="1"/>
              <w:rPr>
                <w:sz w:val="20"/>
                <w:szCs w:val="24"/>
              </w:rPr>
            </w:pPr>
            <w:r w:rsidRPr="00E317EA">
              <w:rPr>
                <w:sz w:val="20"/>
                <w:szCs w:val="24"/>
              </w:rPr>
              <w:t xml:space="preserve">How does the storm-tide modelling factor in the changing tides? </w:t>
            </w:r>
          </w:p>
          <w:p w14:paraId="2E2D41D1" w14:textId="3D37ABF5" w:rsidR="00067801" w:rsidRPr="00E317EA" w:rsidRDefault="00ED251F" w:rsidP="00480D36">
            <w:pPr>
              <w:pStyle w:val="BodyText"/>
              <w:rPr>
                <w:sz w:val="20"/>
                <w:szCs w:val="24"/>
                <w:lang w:eastAsia="en-AU"/>
              </w:rPr>
            </w:pPr>
            <w:r w:rsidRPr="00E317EA">
              <w:rPr>
                <w:sz w:val="20"/>
                <w:szCs w:val="24"/>
                <w:lang w:eastAsia="en-AU"/>
              </w:rPr>
              <w:t xml:space="preserve">Our shorter-term coastal flooding </w:t>
            </w:r>
            <w:r w:rsidR="00BF7C04" w:rsidRPr="00E317EA">
              <w:rPr>
                <w:sz w:val="20"/>
                <w:szCs w:val="24"/>
                <w:lang w:eastAsia="en-AU"/>
              </w:rPr>
              <w:t xml:space="preserve">extents </w:t>
            </w:r>
            <w:r w:rsidRPr="00E317EA">
              <w:rPr>
                <w:sz w:val="20"/>
                <w:szCs w:val="24"/>
                <w:lang w:eastAsia="en-AU"/>
              </w:rPr>
              <w:t>show the combined effects of a storm and high tide event</w:t>
            </w:r>
            <w:r w:rsidR="000B6101" w:rsidRPr="00E317EA">
              <w:rPr>
                <w:sz w:val="20"/>
                <w:szCs w:val="24"/>
                <w:lang w:eastAsia="en-AU"/>
              </w:rPr>
              <w:t xml:space="preserve">. </w:t>
            </w:r>
            <w:r w:rsidR="000F1F3C" w:rsidRPr="00E317EA">
              <w:rPr>
                <w:sz w:val="20"/>
                <w:szCs w:val="24"/>
                <w:lang w:eastAsia="en-AU"/>
              </w:rPr>
              <w:t xml:space="preserve">Modelling has </w:t>
            </w:r>
            <w:r w:rsidR="00F07E09" w:rsidRPr="00E317EA">
              <w:rPr>
                <w:sz w:val="20"/>
                <w:szCs w:val="24"/>
                <w:lang w:eastAsia="en-AU"/>
              </w:rPr>
              <w:t xml:space="preserve">assumed that when a storm event happens, the water levels remain elevated during a storm for an extended </w:t>
            </w:r>
            <w:r w:rsidR="00664930">
              <w:rPr>
                <w:sz w:val="20"/>
                <w:szCs w:val="24"/>
                <w:lang w:eastAsia="en-AU"/>
              </w:rPr>
              <w:t>period</w:t>
            </w:r>
            <w:r w:rsidR="00F07E09" w:rsidRPr="00E317EA">
              <w:rPr>
                <w:sz w:val="20"/>
                <w:szCs w:val="24"/>
                <w:lang w:eastAsia="en-AU"/>
              </w:rPr>
              <w:t xml:space="preserve">. This means that coastal flooding </w:t>
            </w:r>
            <w:r w:rsidR="00664930">
              <w:rPr>
                <w:sz w:val="20"/>
                <w:szCs w:val="24"/>
                <w:lang w:eastAsia="en-AU"/>
              </w:rPr>
              <w:t>can</w:t>
            </w:r>
            <w:r w:rsidR="00F07E09" w:rsidRPr="00E317EA">
              <w:rPr>
                <w:sz w:val="20"/>
                <w:szCs w:val="24"/>
                <w:lang w:eastAsia="en-AU"/>
              </w:rPr>
              <w:t xml:space="preserve"> reach as far inland as flow paths (ground surface elevations) allow. </w:t>
            </w:r>
          </w:p>
          <w:p w14:paraId="6FB670A2" w14:textId="6AF3804D" w:rsidR="00F07E09" w:rsidRPr="00E317EA" w:rsidRDefault="00F07E09" w:rsidP="001A3B8D">
            <w:pPr>
              <w:pStyle w:val="BodyText"/>
              <w:rPr>
                <w:sz w:val="20"/>
                <w:szCs w:val="24"/>
                <w:lang w:eastAsia="en-AU"/>
              </w:rPr>
            </w:pPr>
            <w:r w:rsidRPr="00E317EA">
              <w:rPr>
                <w:sz w:val="20"/>
                <w:szCs w:val="24"/>
                <w:lang w:eastAsia="en-AU"/>
              </w:rPr>
              <w:t>The reality is</w:t>
            </w:r>
            <w:r w:rsidR="0052042D" w:rsidRPr="00E317EA">
              <w:rPr>
                <w:sz w:val="20"/>
                <w:szCs w:val="24"/>
                <w:lang w:eastAsia="en-AU"/>
              </w:rPr>
              <w:t xml:space="preserve"> that</w:t>
            </w:r>
            <w:r w:rsidR="001A3B8D" w:rsidRPr="00E317EA">
              <w:rPr>
                <w:sz w:val="20"/>
                <w:szCs w:val="24"/>
                <w:lang w:eastAsia="en-AU"/>
              </w:rPr>
              <w:t xml:space="preserve"> </w:t>
            </w:r>
            <w:r w:rsidR="00A649E7" w:rsidRPr="00E317EA">
              <w:rPr>
                <w:sz w:val="20"/>
                <w:szCs w:val="24"/>
                <w:lang w:eastAsia="en-AU"/>
              </w:rPr>
              <w:t>maximum</w:t>
            </w:r>
            <w:r w:rsidR="00A22EAF" w:rsidRPr="00E317EA">
              <w:rPr>
                <w:sz w:val="20"/>
                <w:szCs w:val="24"/>
                <w:lang w:eastAsia="en-AU"/>
              </w:rPr>
              <w:t xml:space="preserve"> water levels</w:t>
            </w:r>
            <w:r w:rsidR="001A3B8D" w:rsidRPr="00E317EA">
              <w:rPr>
                <w:sz w:val="20"/>
                <w:szCs w:val="24"/>
                <w:lang w:eastAsia="en-AU"/>
              </w:rPr>
              <w:t xml:space="preserve"> generated during a storm</w:t>
            </w:r>
            <w:r w:rsidR="00A22EAF" w:rsidRPr="00E317EA">
              <w:rPr>
                <w:sz w:val="20"/>
                <w:szCs w:val="24"/>
                <w:lang w:eastAsia="en-AU"/>
              </w:rPr>
              <w:t xml:space="preserve"> </w:t>
            </w:r>
            <w:r w:rsidR="00A649E7" w:rsidRPr="00E317EA">
              <w:rPr>
                <w:sz w:val="20"/>
                <w:szCs w:val="24"/>
                <w:lang w:eastAsia="en-AU"/>
              </w:rPr>
              <w:t xml:space="preserve">may not remain elevated for </w:t>
            </w:r>
            <w:r w:rsidR="00A22EAF" w:rsidRPr="00E317EA">
              <w:rPr>
                <w:sz w:val="20"/>
                <w:szCs w:val="24"/>
                <w:lang w:eastAsia="en-AU"/>
              </w:rPr>
              <w:t xml:space="preserve">long enough </w:t>
            </w:r>
            <w:r w:rsidR="001A3B8D" w:rsidRPr="00E317EA">
              <w:rPr>
                <w:sz w:val="20"/>
                <w:szCs w:val="24"/>
                <w:lang w:eastAsia="en-AU"/>
              </w:rPr>
              <w:t>to reach some of these areas</w:t>
            </w:r>
            <w:r w:rsidR="0052042D" w:rsidRPr="00E317EA">
              <w:rPr>
                <w:sz w:val="20"/>
                <w:szCs w:val="24"/>
                <w:lang w:eastAsia="en-AU"/>
              </w:rPr>
              <w:t xml:space="preserve"> further inland</w:t>
            </w:r>
            <w:r w:rsidR="001A3B8D" w:rsidRPr="00E317EA">
              <w:rPr>
                <w:sz w:val="20"/>
                <w:szCs w:val="24"/>
                <w:lang w:eastAsia="en-AU"/>
              </w:rPr>
              <w:t xml:space="preserve">. </w:t>
            </w:r>
            <w:r w:rsidR="00A22EAF" w:rsidRPr="00E317EA">
              <w:rPr>
                <w:sz w:val="20"/>
                <w:szCs w:val="24"/>
                <w:lang w:eastAsia="en-AU"/>
              </w:rPr>
              <w:t>H</w:t>
            </w:r>
            <w:r w:rsidRPr="00E317EA">
              <w:rPr>
                <w:sz w:val="20"/>
                <w:szCs w:val="24"/>
                <w:lang w:eastAsia="en-AU"/>
              </w:rPr>
              <w:t>igh tides and storms don’t always occur at the same time</w:t>
            </w:r>
            <w:r w:rsidR="00D16242" w:rsidRPr="00E317EA">
              <w:rPr>
                <w:sz w:val="20"/>
                <w:szCs w:val="24"/>
                <w:lang w:eastAsia="en-AU"/>
              </w:rPr>
              <w:t>,</w:t>
            </w:r>
            <w:r w:rsidR="001A3B8D" w:rsidRPr="00E317EA">
              <w:rPr>
                <w:sz w:val="20"/>
                <w:szCs w:val="24"/>
                <w:lang w:eastAsia="en-AU"/>
              </w:rPr>
              <w:t xml:space="preserve"> and</w:t>
            </w:r>
            <w:r w:rsidR="0085229A" w:rsidRPr="00E317EA">
              <w:rPr>
                <w:sz w:val="20"/>
                <w:szCs w:val="24"/>
                <w:lang w:eastAsia="en-AU"/>
              </w:rPr>
              <w:t xml:space="preserve"> </w:t>
            </w:r>
            <w:r w:rsidRPr="00E317EA">
              <w:rPr>
                <w:sz w:val="20"/>
                <w:szCs w:val="24"/>
                <w:lang w:eastAsia="en-AU"/>
              </w:rPr>
              <w:t>once tides</w:t>
            </w:r>
            <w:r w:rsidR="00A22EAF" w:rsidRPr="00E317EA">
              <w:rPr>
                <w:sz w:val="20"/>
                <w:szCs w:val="24"/>
                <w:lang w:eastAsia="en-AU"/>
              </w:rPr>
              <w:t xml:space="preserve"> do</w:t>
            </w:r>
            <w:r w:rsidRPr="00E317EA">
              <w:rPr>
                <w:sz w:val="20"/>
                <w:szCs w:val="24"/>
                <w:lang w:eastAsia="en-AU"/>
              </w:rPr>
              <w:t xml:space="preserve"> reach their peak, tide levels start to reduce again. </w:t>
            </w:r>
            <w:r w:rsidR="0052042D" w:rsidRPr="00E317EA">
              <w:rPr>
                <w:sz w:val="20"/>
                <w:szCs w:val="24"/>
                <w:lang w:eastAsia="en-AU"/>
              </w:rPr>
              <w:t>Therefore, o</w:t>
            </w:r>
            <w:r w:rsidRPr="00E317EA">
              <w:rPr>
                <w:sz w:val="20"/>
                <w:szCs w:val="24"/>
                <w:lang w:eastAsia="en-AU"/>
              </w:rPr>
              <w:t>ur estimated hazard extents may be conservative due to using this more ‘static’ approach. It is possible to do more complex modelling to understand duration of flooding and time it takes to flood inland areas.</w:t>
            </w:r>
          </w:p>
        </w:tc>
      </w:tr>
    </w:tbl>
    <w:p w14:paraId="19B61705" w14:textId="77777777" w:rsidR="00F07E09" w:rsidRDefault="00F07E09" w:rsidP="00B40C2E">
      <w:pPr>
        <w:pStyle w:val="SmallBodyText"/>
        <w:rPr>
          <w:highlight w:val="yellow"/>
        </w:rPr>
        <w:sectPr w:rsidR="00F07E09" w:rsidSect="00F07E09">
          <w:type w:val="continuous"/>
          <w:pgSz w:w="11907" w:h="16840" w:code="9"/>
          <w:pgMar w:top="2211" w:right="708" w:bottom="1758" w:left="851" w:header="284" w:footer="284" w:gutter="0"/>
          <w:cols w:space="283"/>
          <w:docGrid w:linePitch="360"/>
        </w:sectPr>
      </w:pPr>
    </w:p>
    <w:p w14:paraId="7B8534D0" w14:textId="77777777" w:rsidR="002877C2" w:rsidRDefault="002877C2" w:rsidP="00B40C2E">
      <w:pPr>
        <w:pStyle w:val="SmallBodyText"/>
        <w:rPr>
          <w:highlight w:val="yellow"/>
        </w:rPr>
      </w:pPr>
    </w:p>
    <w:p w14:paraId="32F74E14" w14:textId="77777777" w:rsidR="002877C2" w:rsidRDefault="002877C2" w:rsidP="00B40C2E">
      <w:pPr>
        <w:pStyle w:val="SmallBodyText"/>
        <w:rPr>
          <w:highlight w:val="yellow"/>
        </w:rPr>
      </w:pPr>
    </w:p>
    <w:p w14:paraId="0CB0D295" w14:textId="26D80C05" w:rsidR="002877C2" w:rsidRPr="0048487D" w:rsidRDefault="002877C2" w:rsidP="00B40C2E">
      <w:pPr>
        <w:pStyle w:val="SmallBodyText"/>
        <w:rPr>
          <w:highlight w:val="yellow"/>
        </w:rPr>
        <w:sectPr w:rsidR="002877C2" w:rsidRPr="0048487D" w:rsidSect="001A1CF7">
          <w:type w:val="continuous"/>
          <w:pgSz w:w="11907" w:h="16840" w:code="9"/>
          <w:pgMar w:top="2211" w:right="708" w:bottom="1758" w:left="851" w:header="284" w:footer="284" w:gutter="0"/>
          <w:cols w:num="2" w:space="283"/>
          <w:docGrid w:linePitch="360"/>
        </w:sectPr>
      </w:pPr>
    </w:p>
    <w:p w14:paraId="60A3A210" w14:textId="2981F91F" w:rsidR="003246BE" w:rsidRPr="000D3E35" w:rsidRDefault="003246BE" w:rsidP="000D3E35">
      <w:pPr>
        <w:pStyle w:val="Heading2"/>
        <w:numPr>
          <w:ilvl w:val="0"/>
          <w:numId w:val="0"/>
        </w:numPr>
        <w:rPr>
          <w:vanish/>
        </w:rPr>
      </w:pPr>
    </w:p>
    <w:p w14:paraId="41275181" w14:textId="77777777" w:rsidR="000D3E35" w:rsidRDefault="000D3E35" w:rsidP="000D3E35">
      <w:pPr>
        <w:pStyle w:val="Heading2"/>
        <w:numPr>
          <w:ilvl w:val="0"/>
          <w:numId w:val="0"/>
        </w:numPr>
        <w:sectPr w:rsidR="000D3E35" w:rsidSect="0033793B">
          <w:type w:val="continuous"/>
          <w:pgSz w:w="11907" w:h="16840" w:code="9"/>
          <w:pgMar w:top="2211" w:right="851" w:bottom="1758" w:left="851" w:header="284" w:footer="284" w:gutter="0"/>
          <w:cols w:num="2" w:space="284"/>
          <w:docGrid w:linePitch="360"/>
        </w:sectPr>
      </w:pPr>
    </w:p>
    <w:p w14:paraId="7C6678C7" w14:textId="77777777" w:rsidR="000D3E35" w:rsidRDefault="000D3E35" w:rsidP="000D3E35">
      <w:pPr>
        <w:pStyle w:val="Heading2"/>
        <w:numPr>
          <w:ilvl w:val="0"/>
          <w:numId w:val="0"/>
        </w:numPr>
        <w:sectPr w:rsidR="000D3E35" w:rsidSect="009D06D8">
          <w:type w:val="continuous"/>
          <w:pgSz w:w="11907" w:h="16840" w:code="9"/>
          <w:pgMar w:top="2211" w:right="851" w:bottom="1758" w:left="851" w:header="284" w:footer="284" w:gutter="0"/>
          <w:cols w:space="284"/>
          <w:docGrid w:linePitch="360"/>
        </w:sectPr>
      </w:pPr>
    </w:p>
    <w:tbl>
      <w:tblPr>
        <w:tblpPr w:leftFromText="181" w:rightFromText="181" w:topFromText="113" w:vertAnchor="page" w:horzAnchor="margin" w:tblpY="1209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FF36BB" w:rsidRPr="0048487D" w14:paraId="6E7FE5E4" w14:textId="77777777" w:rsidTr="00FF36BB">
        <w:trPr>
          <w:trHeight w:val="2608"/>
        </w:trPr>
        <w:tc>
          <w:tcPr>
            <w:tcW w:w="5216" w:type="dxa"/>
            <w:shd w:val="clear" w:color="auto" w:fill="auto"/>
          </w:tcPr>
          <w:p w14:paraId="2A5BCF5C" w14:textId="1B7E0BC9" w:rsidR="00FF36BB" w:rsidRPr="00061237" w:rsidRDefault="00FF36BB" w:rsidP="00FF36BB">
            <w:pPr>
              <w:pStyle w:val="SmallBodyText"/>
            </w:pPr>
            <w:r w:rsidRPr="00061237">
              <w:t xml:space="preserve">© The State of Victoria Department of Environment, Land, Water and Planning </w:t>
            </w:r>
            <w:r w:rsidRPr="00061237">
              <w:fldChar w:fldCharType="begin"/>
            </w:r>
            <w:r w:rsidRPr="00061237">
              <w:instrText xml:space="preserve"> DATE  \@ "yyyy" \* MERGEFORMAT </w:instrText>
            </w:r>
            <w:r w:rsidRPr="00061237">
              <w:fldChar w:fldCharType="separate"/>
            </w:r>
            <w:r w:rsidR="00F844AF">
              <w:rPr>
                <w:noProof/>
              </w:rPr>
              <w:t>2022</w:t>
            </w:r>
            <w:r w:rsidRPr="00061237">
              <w:fldChar w:fldCharType="end"/>
            </w:r>
          </w:p>
          <w:p w14:paraId="1F2EBDE9" w14:textId="77777777" w:rsidR="00FF36BB" w:rsidRPr="00061237" w:rsidRDefault="00FF36BB" w:rsidP="00FF36BB">
            <w:pPr>
              <w:pStyle w:val="SmallBodyText"/>
            </w:pPr>
            <w:r w:rsidRPr="00061237">
              <w:rPr>
                <w:noProof/>
              </w:rPr>
              <w:drawing>
                <wp:anchor distT="0" distB="0" distL="114300" distR="36195" simplePos="0" relativeHeight="251660291" behindDoc="0" locked="1" layoutInCell="1" allowOverlap="1" wp14:anchorId="3BA35044" wp14:editId="034B250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061237">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F38640A" w14:textId="77777777" w:rsidR="00FF36BB" w:rsidRPr="00061237" w:rsidRDefault="00FF36BB" w:rsidP="00FF36BB">
            <w:pPr>
              <w:pStyle w:val="SmallBodyText"/>
            </w:pPr>
            <w:r w:rsidRPr="00061237">
              <w:fldChar w:fldCharType="begin"/>
            </w:r>
            <w:r w:rsidRPr="00061237">
              <w:instrText xml:space="preserve"> Macrobutton NoMacro </w:instrText>
            </w:r>
            <w:r w:rsidRPr="00061237">
              <w:rPr>
                <w:color w:val="FF0000"/>
              </w:rPr>
              <w:instrText>&lt;Insert Name of printer - Suburb&gt;</w:instrText>
            </w:r>
            <w:r w:rsidRPr="00061237">
              <w:fldChar w:fldCharType="end"/>
            </w:r>
            <w:r w:rsidRPr="00061237">
              <w:t xml:space="preserve">ISBN </w:t>
            </w:r>
            <w:r w:rsidRPr="00061237">
              <w:fldChar w:fldCharType="begin"/>
            </w:r>
            <w:r w:rsidRPr="00061237">
              <w:instrText xml:space="preserve"> Macrobutton NoMacro </w:instrText>
            </w:r>
            <w:r w:rsidRPr="00061237">
              <w:rPr>
                <w:color w:val="FF0000"/>
              </w:rPr>
              <w:instrText>XXX-X-XXXXX-XXX-X</w:instrText>
            </w:r>
            <w:r w:rsidRPr="00061237">
              <w:fldChar w:fldCharType="end"/>
            </w:r>
            <w:r w:rsidRPr="00061237">
              <w:t xml:space="preserve"> (print)  </w:t>
            </w:r>
            <w:hyperlink r:id="rId35">
              <w:r w:rsidRPr="00061237">
                <w:rPr>
                  <w:rStyle w:val="Hyperlink"/>
                  <w:color w:val="FF0000"/>
                </w:rPr>
                <w:t>How to obtain an ISBN or an ISSN</w:t>
              </w:r>
            </w:hyperlink>
          </w:p>
          <w:p w14:paraId="1162D004" w14:textId="77777777" w:rsidR="00FF36BB" w:rsidRPr="00061237" w:rsidRDefault="00FF36BB" w:rsidP="00FF36BB">
            <w:pPr>
              <w:pStyle w:val="SmallHeading"/>
            </w:pPr>
            <w:r w:rsidRPr="00061237">
              <w:t>Disclaimer</w:t>
            </w:r>
          </w:p>
          <w:p w14:paraId="16D2F103" w14:textId="77777777" w:rsidR="00FF36BB" w:rsidRPr="00061237" w:rsidRDefault="00FF36BB" w:rsidP="00FF36BB">
            <w:pPr>
              <w:pStyle w:val="SmallBodyText"/>
            </w:pPr>
            <w:r w:rsidRPr="0006123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574C579" w14:textId="77777777" w:rsidR="00FF36BB" w:rsidRPr="00061237" w:rsidRDefault="00FF36BB" w:rsidP="00FF36BB">
            <w:pPr>
              <w:pStyle w:val="xAccessibilityHeading"/>
            </w:pPr>
            <w:bookmarkStart w:id="2" w:name="_Accessibility"/>
            <w:bookmarkEnd w:id="2"/>
            <w:r w:rsidRPr="00061237">
              <w:t>Accessibility</w:t>
            </w:r>
          </w:p>
          <w:p w14:paraId="5BC89470" w14:textId="77777777" w:rsidR="00FF36BB" w:rsidRPr="00061237" w:rsidRDefault="00FF36BB" w:rsidP="00FF36BB">
            <w:pPr>
              <w:pStyle w:val="xAccessibilityText"/>
            </w:pPr>
            <w:r w:rsidRPr="00061237">
              <w:t>If you would like to receive this publication in an alternative format, please telephone the DELWP Customer Service Centre on 136186, email </w:t>
            </w:r>
            <w:hyperlink r:id="rId36">
              <w:r w:rsidRPr="00061237">
                <w:t>customer.service@delwp.vic.gov.au</w:t>
              </w:r>
            </w:hyperlink>
            <w:r w:rsidRPr="00061237">
              <w:t xml:space="preserve">, or via the National Relay Service on 133 677 </w:t>
            </w:r>
            <w:hyperlink r:id="rId37">
              <w:r w:rsidRPr="00061237">
                <w:t>www.relayservice.com.au</w:t>
              </w:r>
            </w:hyperlink>
            <w:r w:rsidRPr="00061237">
              <w:t xml:space="preserve">. This document is also available on the internet at </w:t>
            </w:r>
            <w:hyperlink r:id="rId38">
              <w:r w:rsidRPr="00061237">
                <w:t>www.delwp.vic.gov.au</w:t>
              </w:r>
            </w:hyperlink>
            <w:r w:rsidRPr="00061237">
              <w:t xml:space="preserve">. </w:t>
            </w:r>
          </w:p>
          <w:p w14:paraId="38F37297" w14:textId="77777777" w:rsidR="00FF36BB" w:rsidRPr="00061237" w:rsidRDefault="00FF36BB" w:rsidP="00FF36BB">
            <w:pPr>
              <w:pStyle w:val="SmallBodyText"/>
            </w:pPr>
          </w:p>
        </w:tc>
      </w:tr>
    </w:tbl>
    <w:p w14:paraId="5568441E" w14:textId="27ABB87F" w:rsidR="006E1C8D" w:rsidRDefault="006E1C8D" w:rsidP="000D3E35">
      <w:pPr>
        <w:pStyle w:val="Heading2"/>
        <w:numPr>
          <w:ilvl w:val="0"/>
          <w:numId w:val="0"/>
        </w:numPr>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B708D" w14:textId="77777777" w:rsidR="00353308" w:rsidRDefault="00353308">
      <w:r>
        <w:separator/>
      </w:r>
    </w:p>
    <w:p w14:paraId="27A9BB3F" w14:textId="77777777" w:rsidR="00353308" w:rsidRDefault="00353308"/>
    <w:p w14:paraId="35813A8D" w14:textId="77777777" w:rsidR="00353308" w:rsidRDefault="00353308"/>
  </w:endnote>
  <w:endnote w:type="continuationSeparator" w:id="0">
    <w:p w14:paraId="30B5BEB6" w14:textId="77777777" w:rsidR="00353308" w:rsidRDefault="00353308">
      <w:r>
        <w:continuationSeparator/>
      </w:r>
    </w:p>
    <w:p w14:paraId="47621E77" w14:textId="77777777" w:rsidR="00353308" w:rsidRDefault="00353308"/>
    <w:p w14:paraId="1A37869C" w14:textId="77777777" w:rsidR="00353308" w:rsidRDefault="00353308"/>
  </w:endnote>
  <w:endnote w:type="continuationNotice" w:id="1">
    <w:p w14:paraId="63DF0D1B" w14:textId="77777777" w:rsidR="00353308" w:rsidRDefault="003533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C7AC" w14:textId="52C37CD4" w:rsidR="00FA5BAE" w:rsidRDefault="005B63E2" w:rsidP="00FA5BAE">
    <w:pPr>
      <w:pStyle w:val="Footer"/>
      <w:spacing w:before="1600"/>
    </w:pPr>
    <w:r>
      <w:rPr>
        <w:noProof/>
      </w:rPr>
      <mc:AlternateContent>
        <mc:Choice Requires="wps">
          <w:drawing>
            <wp:anchor distT="0" distB="0" distL="114300" distR="114300" simplePos="0" relativeHeight="251661335" behindDoc="0" locked="0" layoutInCell="0" allowOverlap="1" wp14:anchorId="5C0427DB" wp14:editId="256F256A">
              <wp:simplePos x="0" y="0"/>
              <wp:positionH relativeFrom="page">
                <wp:posOffset>0</wp:posOffset>
              </wp:positionH>
              <wp:positionV relativeFrom="page">
                <wp:posOffset>10229215</wp:posOffset>
              </wp:positionV>
              <wp:extent cx="7560945" cy="273050"/>
              <wp:effectExtent l="0" t="0" r="0" b="12700"/>
              <wp:wrapNone/>
              <wp:docPr id="29" name="MSIPCM81414440bd3e7be80567f6d0"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498621" w14:textId="23A4D275" w:rsidR="005B63E2" w:rsidRPr="005B63E2" w:rsidRDefault="00D539FC" w:rsidP="005B63E2">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0427DB" id="_x0000_t202" coordsize="21600,21600" o:spt="202" path="m,l,21600r21600,l21600,xe">
              <v:stroke joinstyle="miter"/>
              <v:path gradientshapeok="t" o:connecttype="rect"/>
            </v:shapetype>
            <v:shape id="MSIPCM81414440bd3e7be80567f6d0" o:spid="_x0000_s1028" type="#_x0000_t202" alt="{&quot;HashCode&quot;:-1264680268,&quot;Height&quot;:842.0,&quot;Width&quot;:595.0,&quot;Placement&quot;:&quot;Footer&quot;,&quot;Index&quot;:&quot;OddAndEven&quot;,&quot;Section&quot;:1,&quot;Top&quot;:0.0,&quot;Left&quot;:0.0}" style="position:absolute;margin-left:0;margin-top:805.45pt;width:595.35pt;height:21.5pt;z-index:251661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KY7cNrICAABLBQAA&#10;DgAAAAAAAAAAAAAAAAAuAgAAZHJzL2Uyb0RvYy54bWxQSwECLQAUAAYACAAAACEAEXKnft8AAAAL&#10;AQAADwAAAAAAAAAAAAAAAAAMBQAAZHJzL2Rvd25yZXYueG1sUEsFBgAAAAAEAAQA8wAAABgGAAAA&#10;AA==&#10;" o:allowincell="f" filled="f" stroked="f" strokeweight=".5pt">
              <v:textbox inset=",0,,0">
                <w:txbxContent>
                  <w:p w14:paraId="7E498621" w14:textId="23A4D275" w:rsidR="005B63E2" w:rsidRPr="005B63E2" w:rsidRDefault="00D539FC" w:rsidP="005B63E2">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FA5BAE">
      <w:rPr>
        <w:noProof/>
      </w:rPr>
      <w:drawing>
        <wp:anchor distT="0" distB="0" distL="114300" distR="114300" simplePos="0" relativeHeight="251658262" behindDoc="1" locked="1" layoutInCell="1" allowOverlap="1" wp14:anchorId="6C91CA0F" wp14:editId="30018B06">
          <wp:simplePos x="0" y="0"/>
          <wp:positionH relativeFrom="page">
            <wp:posOffset>-35560</wp:posOffset>
          </wp:positionH>
          <wp:positionV relativeFrom="page">
            <wp:align>bottom</wp:align>
          </wp:positionV>
          <wp:extent cx="2008800" cy="950400"/>
          <wp:effectExtent l="0" t="0" r="0" b="2540"/>
          <wp:wrapNone/>
          <wp:docPr id="3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FA5BAE">
      <w:rPr>
        <w:noProof/>
      </w:rPr>
      <w:drawing>
        <wp:anchor distT="0" distB="0" distL="114300" distR="114300" simplePos="0" relativeHeight="251658261" behindDoc="1" locked="1" layoutInCell="1" allowOverlap="1" wp14:anchorId="463F3C79" wp14:editId="02FFB8E4">
          <wp:simplePos x="0" y="0"/>
          <wp:positionH relativeFrom="page">
            <wp:align>right</wp:align>
          </wp:positionH>
          <wp:positionV relativeFrom="page">
            <wp:align>bottom</wp:align>
          </wp:positionV>
          <wp:extent cx="2403762" cy="1083600"/>
          <wp:effectExtent l="0" t="0" r="0" b="0"/>
          <wp:wrapNone/>
          <wp:docPr id="3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BAE">
      <w:rPr>
        <w:noProof/>
        <w:sz w:val="18"/>
      </w:rPr>
      <mc:AlternateContent>
        <mc:Choice Requires="wps">
          <w:drawing>
            <wp:anchor distT="0" distB="0" distL="114300" distR="114300" simplePos="0" relativeHeight="251658263" behindDoc="0" locked="1" layoutInCell="1" allowOverlap="1" wp14:anchorId="2764A885" wp14:editId="5BA1B7CE">
              <wp:simplePos x="0" y="0"/>
              <wp:positionH relativeFrom="page">
                <wp:align>left</wp:align>
              </wp:positionH>
              <wp:positionV relativeFrom="page">
                <wp:align>bottom</wp:align>
              </wp:positionV>
              <wp:extent cx="3848400" cy="720000"/>
              <wp:effectExtent l="0" t="0" r="0" b="4445"/>
              <wp:wrapNone/>
              <wp:docPr id="37"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C7BF" w14:textId="77777777" w:rsidR="00FA5BAE" w:rsidRPr="009F69FA" w:rsidRDefault="00FA5BA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A885" id="WebAddress" o:spid="_x0000_s1032" type="#_x0000_t202" style="position:absolute;margin-left:0;margin-top:0;width:303pt;height:56.7pt;z-index:251658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CT5JDecAIAAEUFAAAOAAAAAAAAAAAAAAAA&#10;AC4CAABkcnMvZTJvRG9jLnhtbFBLAQItABQABgAIAAAAIQAYQ1EB2wAAAAUBAAAPAAAAAAAAAAAA&#10;AAAAAMoEAABkcnMvZG93bnJldi54bWxQSwUGAAAAAAQABADzAAAA0gUAAAAA&#10;" filled="f" stroked="f" strokeweight=".5pt">
              <v:textbox inset="15mm">
                <w:txbxContent>
                  <w:p w14:paraId="4428C7BF" w14:textId="77777777" w:rsidR="00FA5BAE" w:rsidRPr="009F69FA" w:rsidRDefault="00FA5BAE" w:rsidP="00FA5BAE">
                    <w:pPr>
                      <w:pStyle w:val="xWeb"/>
                    </w:pPr>
                    <w:r w:rsidRPr="009F69FA">
                      <w:t>de</w:t>
                    </w:r>
                    <w:r>
                      <w:t>lwp</w:t>
                    </w:r>
                    <w:r w:rsidRPr="009F69FA">
                      <w:t>.vic.gov.au</w:t>
                    </w:r>
                  </w:p>
                </w:txbxContent>
              </v:textbox>
              <w10:wrap anchorx="page" anchory="page"/>
              <w10:anchorlock/>
            </v:shape>
          </w:pict>
        </mc:Fallback>
      </mc:AlternateContent>
    </w:r>
    <w:r w:rsidR="00FA5BAE">
      <w:rPr>
        <w:noProof/>
        <w:sz w:val="18"/>
      </w:rPr>
      <w:drawing>
        <wp:anchor distT="0" distB="0" distL="114300" distR="114300" simplePos="0" relativeHeight="251658260" behindDoc="1" locked="1" layoutInCell="1" allowOverlap="1" wp14:anchorId="6615413C" wp14:editId="58748E1C">
          <wp:simplePos x="0" y="0"/>
          <wp:positionH relativeFrom="page">
            <wp:align>right</wp:align>
          </wp:positionH>
          <wp:positionV relativeFrom="page">
            <wp:align>bottom</wp:align>
          </wp:positionV>
          <wp:extent cx="2422800"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p w14:paraId="10FE2BA6" w14:textId="6263B07C" w:rsidR="00B40C2E" w:rsidRPr="00B5221E" w:rsidRDefault="00B40C2E" w:rsidP="00E97294">
    <w:pPr>
      <w:pStyle w:val="FooterEven"/>
    </w:pPr>
    <w:r w:rsidRPr="00D55628">
      <w:rPr>
        <w:noProof/>
      </w:rPr>
      <mc:AlternateContent>
        <mc:Choice Requires="wps">
          <w:drawing>
            <wp:anchor distT="0" distB="0" distL="114300" distR="114300" simplePos="0" relativeHeight="251658240" behindDoc="1" locked="1" layoutInCell="1" allowOverlap="1" wp14:anchorId="7D3F6251" wp14:editId="03ABB6F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1FA6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251" id="Text Box 224" o:spid="_x0000_s103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1632AFEB" w14:textId="1FA6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DB80" w14:textId="7B03F890" w:rsidR="00B40C2E" w:rsidRDefault="00D539FC" w:rsidP="00213C82">
    <w:pPr>
      <w:pStyle w:val="Footer"/>
    </w:pPr>
    <w:r>
      <w:rPr>
        <w:noProof/>
      </w:rPr>
      <mc:AlternateContent>
        <mc:Choice Requires="wps">
          <w:drawing>
            <wp:anchor distT="0" distB="0" distL="114300" distR="114300" simplePos="0" relativeHeight="251662359" behindDoc="0" locked="0" layoutInCell="0" allowOverlap="1" wp14:anchorId="7F86988A" wp14:editId="3AD9C536">
              <wp:simplePos x="0" y="0"/>
              <wp:positionH relativeFrom="page">
                <wp:posOffset>0</wp:posOffset>
              </wp:positionH>
              <wp:positionV relativeFrom="page">
                <wp:posOffset>10229215</wp:posOffset>
              </wp:positionV>
              <wp:extent cx="7560945" cy="273050"/>
              <wp:effectExtent l="0" t="0" r="0" b="12700"/>
              <wp:wrapNone/>
              <wp:docPr id="30" name="MSIPCMf1c3495b814d1cca90f9201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FED96" w14:textId="501E5DCB" w:rsidR="00D539FC" w:rsidRPr="00D539FC" w:rsidRDefault="00D539FC" w:rsidP="00D539FC">
                          <w:pPr>
                            <w:jc w:val="center"/>
                            <w:rPr>
                              <w:rFonts w:ascii="Calibri" w:hAnsi="Calibri" w:cs="Calibri"/>
                              <w:color w:val="000000"/>
                              <w:sz w:val="24"/>
                            </w:rPr>
                          </w:pPr>
                          <w:r w:rsidRPr="00D539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86988A" id="_x0000_t202" coordsize="21600,21600" o:spt="202" path="m,l,21600r21600,l21600,xe">
              <v:stroke joinstyle="miter"/>
              <v:path gradientshapeok="t" o:connecttype="rect"/>
            </v:shapetype>
            <v:shape id="MSIPCMf1c3495b814d1cca90f92015"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623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A6dMPLICAABP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214FED96" w14:textId="501E5DCB" w:rsidR="00D539FC" w:rsidRPr="00D539FC" w:rsidRDefault="00D539FC" w:rsidP="00D539FC">
                    <w:pPr>
                      <w:jc w:val="center"/>
                      <w:rPr>
                        <w:rFonts w:ascii="Calibri" w:hAnsi="Calibri" w:cs="Calibri"/>
                        <w:color w:val="000000"/>
                        <w:sz w:val="24"/>
                      </w:rPr>
                    </w:pPr>
                    <w:r w:rsidRPr="00D539FC">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D96C6D1" wp14:editId="4C563CC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01E" w14:textId="09462D9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C6D1" 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ajKScPAgAA&#10;8wMAAA4AAAAAAAAAAAAAAAAALgIAAGRycy9lMm9Eb2MueG1sUEsBAi0AFAAGAAgAAAAhADTFRM7b&#10;AAAABgEAAA8AAAAAAAAAAAAAAAAAaQQAAGRycy9kb3ducmV2LnhtbFBLBQYAAAAABAAEAPMAAABx&#10;BQAAAAA=&#10;" filled="f" stroked="f">
              <v:textbox>
                <w:txbxContent>
                  <w:p w14:paraId="03A5D01E" w14:textId="09462D9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02A1" w14:textId="008C930F" w:rsidR="00B40C2E" w:rsidRDefault="007D0E30" w:rsidP="00BF3066">
    <w:pPr>
      <w:pStyle w:val="Footer"/>
      <w:spacing w:before="1600"/>
    </w:pPr>
    <w:r>
      <w:rPr>
        <w:noProof/>
      </w:rPr>
      <mc:AlternateContent>
        <mc:Choice Requires="wps">
          <w:drawing>
            <wp:anchor distT="0" distB="0" distL="114300" distR="114300" simplePos="0" relativeHeight="251660311" behindDoc="0" locked="0" layoutInCell="0" allowOverlap="1" wp14:anchorId="75CC68B1" wp14:editId="422D8312">
              <wp:simplePos x="0" y="0"/>
              <wp:positionH relativeFrom="page">
                <wp:posOffset>0</wp:posOffset>
              </wp:positionH>
              <wp:positionV relativeFrom="page">
                <wp:posOffset>10229850</wp:posOffset>
              </wp:positionV>
              <wp:extent cx="7560945" cy="273050"/>
              <wp:effectExtent l="0" t="0" r="0" b="12700"/>
              <wp:wrapNone/>
              <wp:docPr id="23" name="MSIPCMf5904789a22112c83a0517a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03D4C" w14:textId="7C64117D" w:rsidR="005B63E2" w:rsidRPr="005B63E2" w:rsidRDefault="005B63E2" w:rsidP="005B63E2">
                          <w:pPr>
                            <w:jc w:val="center"/>
                            <w:rPr>
                              <w:rFonts w:ascii="Calibri" w:hAnsi="Calibri" w:cs="Calibri"/>
                              <w:color w:val="000000"/>
                              <w:sz w:val="24"/>
                            </w:rPr>
                          </w:pPr>
                          <w:r w:rsidRPr="005B63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CC68B1" id="_x0000_t202" coordsize="21600,21600" o:spt="202" path="m,l,21600r21600,l21600,xe">
              <v:stroke joinstyle="miter"/>
              <v:path gradientshapeok="t" o:connecttype="rect"/>
            </v:shapetype>
            <v:shape id="MSIPCMf5904789a22112c83a0517aa" o:spid="_x0000_s1035" type="#_x0000_t202" alt="{&quot;HashCode&quot;:-1264680268,&quot;Height&quot;:842.0,&quot;Width&quot;:595.0,&quot;Placement&quot;:&quot;Footer&quot;,&quot;Index&quot;:&quot;FirstPage&quot;,&quot;Section&quot;:1,&quot;Top&quot;:0.0,&quot;Left&quot;:0.0}" style="position:absolute;margin-left:0;margin-top:805.5pt;width:595.35pt;height:21.5pt;z-index:251660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" o:allowincell="f" filled="f" stroked="f" strokeweight=".5pt">
              <v:textbox inset=",0,,0">
                <w:txbxContent>
                  <w:p w14:paraId="0B203D4C" w14:textId="7C64117D" w:rsidR="005B63E2" w:rsidRPr="005B63E2" w:rsidRDefault="005B63E2" w:rsidP="005B63E2">
                    <w:pPr>
                      <w:jc w:val="center"/>
                      <w:rPr>
                        <w:rFonts w:ascii="Calibri" w:hAnsi="Calibri" w:cs="Calibri"/>
                        <w:color w:val="000000"/>
                        <w:sz w:val="24"/>
                      </w:rPr>
                    </w:pPr>
                    <w:r w:rsidRPr="005B63E2">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49" behindDoc="1" locked="1" layoutInCell="1" allowOverlap="1" wp14:anchorId="3E3483A2" wp14:editId="490ABC48">
          <wp:simplePos x="0" y="0"/>
          <wp:positionH relativeFrom="page">
            <wp:posOffset>-35560</wp:posOffset>
          </wp:positionH>
          <wp:positionV relativeFrom="page">
            <wp:align>bottom</wp:align>
          </wp:positionV>
          <wp:extent cx="2008800" cy="950400"/>
          <wp:effectExtent l="0" t="0" r="0" b="2540"/>
          <wp:wrapNone/>
          <wp:docPr id="4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47"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4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30454EF6" wp14:editId="61AC86DB">
              <wp:simplePos x="0" y="0"/>
              <wp:positionH relativeFrom="margin">
                <wp:posOffset>-819150</wp:posOffset>
              </wp:positionH>
              <wp:positionV relativeFrom="bottomMargin">
                <wp:posOffset>601980</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_x0000_s1036" type="#_x0000_t202" style="position:absolute;margin-left:-64.5pt;margin-top:47.4pt;width:303pt;height:56.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margin" anchory="margin"/>
              <w10:anchorlock/>
            </v:shape>
          </w:pict>
        </mc:Fallback>
      </mc:AlternateContent>
    </w:r>
    <w:r w:rsidR="00B40C2E">
      <w:rPr>
        <w:noProof/>
        <w:sz w:val="18"/>
      </w:rPr>
      <w:drawing>
        <wp:anchor distT="0" distB="0" distL="114300" distR="114300" simplePos="0" relativeHeight="251658246" behindDoc="1" locked="1" layoutInCell="1" allowOverlap="1" wp14:anchorId="1EC78D84" wp14:editId="688CCB81">
          <wp:simplePos x="0" y="0"/>
          <wp:positionH relativeFrom="page">
            <wp:align>right</wp:align>
          </wp:positionH>
          <wp:positionV relativeFrom="page">
            <wp:align>bottom</wp:align>
          </wp:positionV>
          <wp:extent cx="2422800" cy="108360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367C8" w14:textId="77777777" w:rsidR="00353308" w:rsidRPr="008F5280" w:rsidRDefault="00353308" w:rsidP="008F5280">
      <w:pPr>
        <w:pStyle w:val="FootnoteSeparator"/>
      </w:pPr>
    </w:p>
    <w:p w14:paraId="1D414B96" w14:textId="77777777" w:rsidR="00353308" w:rsidRDefault="00353308"/>
  </w:footnote>
  <w:footnote w:type="continuationSeparator" w:id="0">
    <w:p w14:paraId="50EB5C08" w14:textId="77777777" w:rsidR="00353308" w:rsidRDefault="00353308" w:rsidP="008F5280">
      <w:pPr>
        <w:pStyle w:val="FootnoteSeparator"/>
      </w:pPr>
    </w:p>
    <w:p w14:paraId="70368D46" w14:textId="77777777" w:rsidR="00353308" w:rsidRDefault="00353308"/>
    <w:p w14:paraId="77D6A59F" w14:textId="77777777" w:rsidR="00353308" w:rsidRDefault="00353308"/>
  </w:footnote>
  <w:footnote w:type="continuationNotice" w:id="1">
    <w:p w14:paraId="16ADA6F7" w14:textId="77777777" w:rsidR="00353308" w:rsidRDefault="00353308" w:rsidP="00D55628"/>
    <w:p w14:paraId="1EEB1E9C" w14:textId="77777777" w:rsidR="00353308" w:rsidRDefault="00353308"/>
    <w:p w14:paraId="3D021396" w14:textId="77777777" w:rsidR="00353308" w:rsidRDefault="003533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08CC8CE" w14:textId="77777777" w:rsidTr="00B40C2E">
      <w:trPr>
        <w:trHeight w:hRule="exact" w:val="1418"/>
      </w:trPr>
      <w:tc>
        <w:tcPr>
          <w:tcW w:w="7761" w:type="dxa"/>
          <w:vAlign w:val="center"/>
        </w:tcPr>
        <w:p w14:paraId="5441EF79" w14:textId="51CA985A"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F844AF" w:rsidRPr="00F844AF">
            <w:rPr>
              <w:noProof/>
              <w:lang w:val="en-US"/>
            </w:rPr>
            <w:t>Cape to Cape Resilience</w:t>
          </w:r>
          <w:r w:rsidR="00F844AF">
            <w:rPr>
              <w:noProof/>
            </w:rPr>
            <w:t xml:space="preserve"> Project</w:t>
          </w:r>
          <w:r>
            <w:rPr>
              <w:noProof/>
            </w:rPr>
            <w:fldChar w:fldCharType="end"/>
          </w:r>
        </w:p>
      </w:tc>
    </w:tr>
  </w:tbl>
  <w:p w14:paraId="34004421" w14:textId="221E5416" w:rsidR="00B40C2E" w:rsidRDefault="00B40C2E" w:rsidP="00254A01">
    <w:pPr>
      <w:pStyle w:val="Header"/>
    </w:pPr>
    <w:r w:rsidRPr="00806AB6">
      <w:rPr>
        <w:noProof/>
      </w:rPr>
      <mc:AlternateContent>
        <mc:Choice Requires="wps">
          <w:drawing>
            <wp:anchor distT="0" distB="0" distL="114300" distR="114300" simplePos="0" relativeHeight="251658256" behindDoc="1" locked="0" layoutInCell="1" allowOverlap="1" wp14:anchorId="34D709AB" wp14:editId="08EAF009">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FB2E4" id="TriangleRight" o:spid="_x0000_s1026" style="position:absolute;margin-left:56.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20A5D72F" wp14:editId="153CE6E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F3EF8" id="TriangleLeft" o:spid="_x0000_s1026" style="position:absolute;margin-left:22.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C7270E0" wp14:editId="2D61161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2EEEA1" id="Rectangle" o:spid="_x0000_s1026" style="position:absolute;margin-left:22.7pt;margin-top:22.7pt;width:552.7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09426FC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180CD9B" w14:textId="77777777" w:rsidTr="00B40C2E">
      <w:trPr>
        <w:trHeight w:hRule="exact" w:val="1418"/>
      </w:trPr>
      <w:tc>
        <w:tcPr>
          <w:tcW w:w="7761" w:type="dxa"/>
          <w:vAlign w:val="center"/>
        </w:tcPr>
        <w:p w14:paraId="097325E1" w14:textId="3FB9A29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F844AF">
            <w:rPr>
              <w:noProof/>
            </w:rPr>
            <w:t>Cape to Cape Resilience Project</w:t>
          </w:r>
          <w:r>
            <w:rPr>
              <w:noProof/>
            </w:rPr>
            <w:fldChar w:fldCharType="end"/>
          </w:r>
        </w:p>
      </w:tc>
    </w:tr>
  </w:tbl>
  <w:p w14:paraId="655C74DE" w14:textId="77777777" w:rsidR="00B40C2E" w:rsidRDefault="00B40C2E" w:rsidP="00254A01">
    <w:pPr>
      <w:pStyle w:val="Header"/>
    </w:pPr>
    <w:r w:rsidRPr="00806AB6">
      <w:rPr>
        <w:noProof/>
      </w:rPr>
      <mc:AlternateContent>
        <mc:Choice Requires="wps">
          <w:drawing>
            <wp:anchor distT="0" distB="0" distL="114300" distR="114300" simplePos="0" relativeHeight="251658259" behindDoc="1" locked="0" layoutInCell="1" allowOverlap="1" wp14:anchorId="009A6773" wp14:editId="3E7F657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7E07C" id="TriangleRight" o:spid="_x0000_s1026" style="position:absolute;margin-left:56.7pt;margin-top:22.7pt;width:68.05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8" behindDoc="1" locked="0" layoutInCell="1" allowOverlap="1" wp14:anchorId="38656DE3" wp14:editId="26357DF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E7E48" id="TriangleLeft" o:spid="_x0000_s1026" style="position:absolute;margin-left:22.7pt;margin-top:22.7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6D2E917F" wp14:editId="2E909F6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67369B" id="Rectangle" o:spid="_x0000_s1026" style="position:absolute;margin-left:22.7pt;margin-top:22.7pt;width:552.7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26FC6661"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B770" w14:textId="39568B70" w:rsidR="00B40C2E" w:rsidRPr="00E97294" w:rsidRDefault="001D4053" w:rsidP="00E97294">
    <w:pPr>
      <w:pStyle w:val="Header"/>
    </w:pPr>
    <w:r>
      <w:rPr>
        <w:noProof/>
      </w:rPr>
      <w:drawing>
        <wp:anchor distT="0" distB="0" distL="114300" distR="114300" simplePos="0" relativeHeight="251658250" behindDoc="1" locked="0" layoutInCell="1" allowOverlap="1" wp14:anchorId="2365A9A2" wp14:editId="0E296673">
          <wp:simplePos x="0" y="0"/>
          <wp:positionH relativeFrom="page">
            <wp:posOffset>720090</wp:posOffset>
          </wp:positionH>
          <wp:positionV relativeFrom="page">
            <wp:posOffset>1188085</wp:posOffset>
          </wp:positionV>
          <wp:extent cx="864000" cy="896400"/>
          <wp:effectExtent l="0" t="0" r="0" b="0"/>
          <wp:wrapNone/>
          <wp:docPr id="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48" behindDoc="1" locked="0" layoutInCell="1" allowOverlap="1" wp14:anchorId="654BFEE6" wp14:editId="2F7EB571">
          <wp:simplePos x="0" y="0"/>
          <wp:positionH relativeFrom="page">
            <wp:posOffset>720090</wp:posOffset>
          </wp:positionH>
          <wp:positionV relativeFrom="page">
            <wp:posOffset>1188085</wp:posOffset>
          </wp:positionV>
          <wp:extent cx="860400" cy="896400"/>
          <wp:effectExtent l="0" t="0" r="0" b="0"/>
          <wp:wrapNone/>
          <wp:docPr id="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3FA5DA5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1FB14"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58B5B9E2" wp14:editId="4EA8E61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4080B" id="TriangleBottom" o:spid="_x0000_s1026" style="position:absolute;margin-left:56.7pt;margin-top:93.55pt;width:68.05pt;height:70.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1D77A98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2CA39"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318A1DB" wp14:editId="6C8C18A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F1D9B6"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6862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lvlText w:val="%1."/>
      <w:lvlJc w:val="left"/>
      <w:pPr>
        <w:ind w:left="284" w:hanging="284"/>
      </w:pPr>
      <w:rPr>
        <w:rFonts w:hint="default"/>
        <w:spacing w:val="-10"/>
      </w:rPr>
    </w:lvl>
    <w:lvl w:ilvl="1">
      <w:start w:val="1"/>
      <w:numFmt w:val="lowerRoman"/>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807064E"/>
    <w:multiLevelType w:val="multilevel"/>
    <w:tmpl w:val="034E143E"/>
    <w:lvl w:ilvl="0">
      <w:start w:val="1"/>
      <w:numFmt w:val="decimal"/>
      <w:pStyle w:val="HighlightBox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1ED41F2"/>
    <w:multiLevelType w:val="hybridMultilevel"/>
    <w:tmpl w:val="E98099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lvlText w:val="%1."/>
      <w:lvlJc w:val="left"/>
      <w:pPr>
        <w:tabs>
          <w:tab w:val="num" w:pos="482"/>
        </w:tabs>
        <w:ind w:left="482" w:hanging="340"/>
      </w:pPr>
      <w:rPr>
        <w:rFonts w:hint="default"/>
      </w:rPr>
    </w:lvl>
    <w:lvl w:ilvl="1">
      <w:start w:val="1"/>
      <w:numFmt w:val="lowerLetter"/>
      <w:lvlText w:val="%2."/>
      <w:lvlJc w:val="left"/>
      <w:pPr>
        <w:tabs>
          <w:tab w:val="num" w:pos="822"/>
        </w:tabs>
        <w:ind w:left="822" w:hanging="340"/>
      </w:pPr>
      <w:rPr>
        <w:rFonts w:hint="default"/>
        <w:color w:val="363534" w:themeColor="text1"/>
      </w:rPr>
    </w:lvl>
    <w:lvl w:ilvl="2">
      <w:start w:val="1"/>
      <w:numFmt w:val="lowerRoman"/>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2D013C0"/>
    <w:multiLevelType w:val="hybridMultilevel"/>
    <w:tmpl w:val="CC88033E"/>
    <w:lvl w:ilvl="0" w:tplc="0C090001">
      <w:start w:val="1"/>
      <w:numFmt w:val="bullet"/>
      <w:pStyle w:val="ListNumber"/>
      <w:lvlText w:val=""/>
      <w:lvlJc w:val="left"/>
      <w:pPr>
        <w:ind w:left="360" w:hanging="360"/>
      </w:pPr>
      <w:rPr>
        <w:rFonts w:ascii="Symbol" w:hAnsi="Symbol" w:hint="default"/>
      </w:rPr>
    </w:lvl>
    <w:lvl w:ilvl="1" w:tplc="0C090003" w:tentative="1">
      <w:start w:val="1"/>
      <w:numFmt w:val="bullet"/>
      <w:pStyle w:val="ListNumber2"/>
      <w:lvlText w:val="o"/>
      <w:lvlJc w:val="left"/>
      <w:pPr>
        <w:ind w:left="1080" w:hanging="360"/>
      </w:pPr>
      <w:rPr>
        <w:rFonts w:ascii="Courier New" w:hAnsi="Courier New" w:cs="Courier New" w:hint="default"/>
      </w:rPr>
    </w:lvl>
    <w:lvl w:ilvl="2" w:tplc="0C090005" w:tentative="1">
      <w:start w:val="1"/>
      <w:numFmt w:val="bullet"/>
      <w:pStyle w:val="ListNumber3"/>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3912ED"/>
    <w:multiLevelType w:val="multilevel"/>
    <w:tmpl w:val="B6708528"/>
    <w:styleLink w:val="ListBullet"/>
    <w:lvl w:ilvl="0">
      <w:start w:val="1"/>
      <w:numFmt w:val="bullet"/>
      <w:lvlText w:val=""/>
      <w:lvlJc w:val="left"/>
      <w:pPr>
        <w:tabs>
          <w:tab w:val="num" w:pos="397"/>
        </w:tabs>
        <w:ind w:left="397" w:hanging="397"/>
      </w:pPr>
      <w:rPr>
        <w:rFonts w:ascii="Wingdings" w:hAnsi="Wingdings" w:hint="default"/>
        <w:b w:val="0"/>
        <w:i w:val="0"/>
        <w:color w:val="00B2A9"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66D1CB"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99E0DD"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201547"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4D446C"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11" w15:restartNumberingAfterBreak="0">
    <w:nsid w:val="38723AD4"/>
    <w:multiLevelType w:val="multilevel"/>
    <w:tmpl w:val="C3FC21F4"/>
    <w:name w:val="DEPIPullOutBoxBullets"/>
    <w:lvl w:ilvl="0">
      <w:start w:val="1"/>
      <w:numFmt w:val="bullet"/>
      <w:lvlText w:val="•"/>
      <w:lvlJc w:val="left"/>
      <w:pPr>
        <w:tabs>
          <w:tab w:val="num" w:pos="567"/>
        </w:tabs>
        <w:ind w:left="312" w:hanging="170"/>
      </w:pPr>
      <w:rPr>
        <w:rFonts w:ascii="Calibri" w:hAnsi="Calibri" w:hint="default"/>
        <w:color w:val="363534" w:themeColor="text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B946F6"/>
    <w:multiLevelType w:val="hybridMultilevel"/>
    <w:tmpl w:val="FD78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488E0556"/>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D685840"/>
    <w:multiLevelType w:val="hybridMultilevel"/>
    <w:tmpl w:val="841A691C"/>
    <w:lvl w:ilvl="0" w:tplc="0C090017">
      <w:start w:val="1"/>
      <w:numFmt w:val="lowerLetter"/>
      <w:pStyle w:val="PullOutBoxNumbered"/>
      <w:lvlText w:val="%1)"/>
      <w:lvlJc w:val="left"/>
      <w:pPr>
        <w:ind w:left="720" w:hanging="360"/>
      </w:pPr>
      <w:rPr>
        <w:rFonts w:hint="default"/>
      </w:rPr>
    </w:lvl>
    <w:lvl w:ilvl="1" w:tplc="F38A8B48">
      <w:start w:val="1"/>
      <w:numFmt w:val="bullet"/>
      <w:pStyle w:val="PullOutBoxNumbered2"/>
      <w:lvlText w:val="-"/>
      <w:lvlJc w:val="left"/>
      <w:pPr>
        <w:ind w:left="1440" w:hanging="360"/>
      </w:pPr>
      <w:rPr>
        <w:rFonts w:ascii="Arial" w:eastAsia="Times New Roman" w:hAnsi="Arial" w:cs="Arial" w:hint="default"/>
      </w:rPr>
    </w:lvl>
    <w:lvl w:ilvl="2" w:tplc="0C09001B" w:tentative="1">
      <w:start w:val="1"/>
      <w:numFmt w:val="lowerRoman"/>
      <w:pStyle w:val="PullOutBoxNumbered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0E21D8"/>
    <w:multiLevelType w:val="hybridMultilevel"/>
    <w:tmpl w:val="11262D38"/>
    <w:lvl w:ilvl="0" w:tplc="0C090001">
      <w:start w:val="1"/>
      <w:numFmt w:val="bullet"/>
      <w:pStyle w:val="ListAlpha"/>
      <w:lvlText w:val=""/>
      <w:lvlJc w:val="left"/>
      <w:pPr>
        <w:ind w:left="720" w:hanging="360"/>
      </w:pPr>
      <w:rPr>
        <w:rFonts w:ascii="Symbol" w:hAnsi="Symbol" w:hint="default"/>
      </w:rPr>
    </w:lvl>
    <w:lvl w:ilvl="1" w:tplc="0C090003" w:tentative="1">
      <w:start w:val="1"/>
      <w:numFmt w:val="bullet"/>
      <w:pStyle w:val="ListAlpha2"/>
      <w:lvlText w:val="o"/>
      <w:lvlJc w:val="left"/>
      <w:pPr>
        <w:ind w:left="1440" w:hanging="360"/>
      </w:pPr>
      <w:rPr>
        <w:rFonts w:ascii="Courier New" w:hAnsi="Courier New" w:cs="Courier New" w:hint="default"/>
      </w:rPr>
    </w:lvl>
    <w:lvl w:ilvl="2" w:tplc="0C090005" w:tentative="1">
      <w:start w:val="1"/>
      <w:numFmt w:val="bullet"/>
      <w:pStyle w:val="ListAlpha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1B3F36"/>
    <w:multiLevelType w:val="hybridMultilevel"/>
    <w:tmpl w:val="51C0CADC"/>
    <w:lvl w:ilvl="0" w:tplc="0C090001">
      <w:start w:val="1"/>
      <w:numFmt w:val="bullet"/>
      <w:pStyle w:val="Footnotes"/>
      <w:lvlText w:val=""/>
      <w:lvlJc w:val="left"/>
      <w:pPr>
        <w:ind w:left="720" w:hanging="360"/>
      </w:pPr>
      <w:rPr>
        <w:rFonts w:ascii="Symbol" w:hAnsi="Symbol" w:hint="default"/>
      </w:rPr>
    </w:lvl>
    <w:lvl w:ilvl="1" w:tplc="0C090003" w:tentative="1">
      <w:start w:val="1"/>
      <w:numFmt w:val="bullet"/>
      <w:pStyle w:val="Footnotes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C643B23"/>
    <w:multiLevelType w:val="hybridMultilevel"/>
    <w:tmpl w:val="F40C09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1AC61BA"/>
    <w:multiLevelType w:val="hybridMultilevel"/>
    <w:tmpl w:val="E39099B0"/>
    <w:lvl w:ilvl="0" w:tplc="0C090001">
      <w:start w:val="1"/>
      <w:numFmt w:val="bullet"/>
      <w:pStyle w:val="Heading1"/>
      <w:lvlText w:val=""/>
      <w:lvlJc w:val="left"/>
      <w:pPr>
        <w:ind w:left="720" w:hanging="360"/>
      </w:pPr>
      <w:rPr>
        <w:rFonts w:ascii="Symbol" w:hAnsi="Symbol" w:hint="default"/>
      </w:rPr>
    </w:lvl>
    <w:lvl w:ilvl="1" w:tplc="0C090003">
      <w:start w:val="1"/>
      <w:numFmt w:val="bullet"/>
      <w:pStyle w:val="Heading2"/>
      <w:lvlText w:val="o"/>
      <w:lvlJc w:val="left"/>
      <w:pPr>
        <w:ind w:left="1440" w:hanging="360"/>
      </w:pPr>
      <w:rPr>
        <w:rFonts w:ascii="Courier New" w:hAnsi="Courier New" w:cs="Courier New" w:hint="default"/>
      </w:rPr>
    </w:lvl>
    <w:lvl w:ilvl="2" w:tplc="0C090005" w:tentative="1">
      <w:start w:val="1"/>
      <w:numFmt w:val="bullet"/>
      <w:pStyle w:val="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81B28"/>
    <w:multiLevelType w:val="hybridMultilevel"/>
    <w:tmpl w:val="6E6CA4EA"/>
    <w:lvl w:ilvl="0" w:tplc="3AA08870">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CA416E0"/>
    <w:multiLevelType w:val="hybridMultilevel"/>
    <w:tmpl w:val="72D01F4C"/>
    <w:lvl w:ilvl="0" w:tplc="06182540">
      <w:start w:val="1"/>
      <w:numFmt w:val="bullet"/>
      <w:pStyle w:val="ListBullet0"/>
      <w:lvlText w:val="-"/>
      <w:lvlJc w:val="left"/>
      <w:pPr>
        <w:tabs>
          <w:tab w:val="num" w:pos="567"/>
        </w:tabs>
        <w:ind w:left="567" w:hanging="360"/>
      </w:pPr>
      <w:rPr>
        <w:rFonts w:ascii="Times New Roman" w:hAnsi="Times New Roman" w:hint="default"/>
      </w:rPr>
    </w:lvl>
    <w:lvl w:ilvl="1" w:tplc="80060E2E">
      <w:numFmt w:val="bullet"/>
      <w:pStyle w:val="ListBullet2"/>
      <w:lvlText w:val="-"/>
      <w:lvlJc w:val="left"/>
      <w:pPr>
        <w:tabs>
          <w:tab w:val="num" w:pos="1287"/>
        </w:tabs>
        <w:ind w:left="1287" w:hanging="360"/>
      </w:pPr>
      <w:rPr>
        <w:rFonts w:ascii="Times New Roman" w:hAnsi="Times New Roman" w:hint="default"/>
      </w:rPr>
    </w:lvl>
    <w:lvl w:ilvl="2" w:tplc="77B0F610" w:tentative="1">
      <w:start w:val="1"/>
      <w:numFmt w:val="bullet"/>
      <w:pStyle w:val="ListBullet3"/>
      <w:lvlText w:val="-"/>
      <w:lvlJc w:val="left"/>
      <w:pPr>
        <w:tabs>
          <w:tab w:val="num" w:pos="2007"/>
        </w:tabs>
        <w:ind w:left="2007" w:hanging="360"/>
      </w:pPr>
      <w:rPr>
        <w:rFonts w:ascii="Times New Roman" w:hAnsi="Times New Roman" w:hint="default"/>
      </w:rPr>
    </w:lvl>
    <w:lvl w:ilvl="3" w:tplc="8D9E801A" w:tentative="1">
      <w:start w:val="1"/>
      <w:numFmt w:val="bullet"/>
      <w:lvlText w:val="-"/>
      <w:lvlJc w:val="left"/>
      <w:pPr>
        <w:tabs>
          <w:tab w:val="num" w:pos="2727"/>
        </w:tabs>
        <w:ind w:left="2727" w:hanging="360"/>
      </w:pPr>
      <w:rPr>
        <w:rFonts w:ascii="Times New Roman" w:hAnsi="Times New Roman" w:hint="default"/>
      </w:rPr>
    </w:lvl>
    <w:lvl w:ilvl="4" w:tplc="DB3E8010" w:tentative="1">
      <w:start w:val="1"/>
      <w:numFmt w:val="bullet"/>
      <w:lvlText w:val="-"/>
      <w:lvlJc w:val="left"/>
      <w:pPr>
        <w:tabs>
          <w:tab w:val="num" w:pos="3447"/>
        </w:tabs>
        <w:ind w:left="3447" w:hanging="360"/>
      </w:pPr>
      <w:rPr>
        <w:rFonts w:ascii="Times New Roman" w:hAnsi="Times New Roman" w:hint="default"/>
      </w:rPr>
    </w:lvl>
    <w:lvl w:ilvl="5" w:tplc="4F36353C" w:tentative="1">
      <w:start w:val="1"/>
      <w:numFmt w:val="bullet"/>
      <w:lvlText w:val="-"/>
      <w:lvlJc w:val="left"/>
      <w:pPr>
        <w:tabs>
          <w:tab w:val="num" w:pos="4167"/>
        </w:tabs>
        <w:ind w:left="4167" w:hanging="360"/>
      </w:pPr>
      <w:rPr>
        <w:rFonts w:ascii="Times New Roman" w:hAnsi="Times New Roman" w:hint="default"/>
      </w:rPr>
    </w:lvl>
    <w:lvl w:ilvl="6" w:tplc="B1FA4496" w:tentative="1">
      <w:start w:val="1"/>
      <w:numFmt w:val="bullet"/>
      <w:lvlText w:val="-"/>
      <w:lvlJc w:val="left"/>
      <w:pPr>
        <w:tabs>
          <w:tab w:val="num" w:pos="4887"/>
        </w:tabs>
        <w:ind w:left="4887" w:hanging="360"/>
      </w:pPr>
      <w:rPr>
        <w:rFonts w:ascii="Times New Roman" w:hAnsi="Times New Roman" w:hint="default"/>
      </w:rPr>
    </w:lvl>
    <w:lvl w:ilvl="7" w:tplc="B91E36A6" w:tentative="1">
      <w:start w:val="1"/>
      <w:numFmt w:val="bullet"/>
      <w:lvlText w:val="-"/>
      <w:lvlJc w:val="left"/>
      <w:pPr>
        <w:tabs>
          <w:tab w:val="num" w:pos="5607"/>
        </w:tabs>
        <w:ind w:left="5607" w:hanging="360"/>
      </w:pPr>
      <w:rPr>
        <w:rFonts w:ascii="Times New Roman" w:hAnsi="Times New Roman" w:hint="default"/>
      </w:rPr>
    </w:lvl>
    <w:lvl w:ilvl="8" w:tplc="086EB57E" w:tentative="1">
      <w:start w:val="1"/>
      <w:numFmt w:val="bullet"/>
      <w:lvlText w:val="-"/>
      <w:lvlJc w:val="left"/>
      <w:pPr>
        <w:tabs>
          <w:tab w:val="num" w:pos="6327"/>
        </w:tabs>
        <w:ind w:left="6327" w:hanging="360"/>
      </w:pPr>
      <w:rPr>
        <w:rFonts w:ascii="Times New Roman" w:hAnsi="Times New Roman" w:hint="default"/>
      </w:rPr>
    </w:lvl>
  </w:abstractNum>
  <w:abstractNum w:abstractNumId="28" w15:restartNumberingAfterBreak="0">
    <w:nsid w:val="6D1D40AC"/>
    <w:multiLevelType w:val="multilevel"/>
    <w:tmpl w:val="4A4219B0"/>
    <w:name w:val="TableNumbering"/>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Heading8"/>
      <w:lvlText w:val=""/>
      <w:lvlJc w:val="left"/>
      <w:pPr>
        <w:tabs>
          <w:tab w:val="num" w:pos="624"/>
        </w:tabs>
        <w:ind w:left="624" w:hanging="170"/>
      </w:pPr>
      <w:rPr>
        <w:rFonts w:ascii="Symbol" w:hAnsi="Symbol" w:hint="default"/>
        <w:b w:val="0"/>
        <w:i w:val="0"/>
        <w:color w:val="363534" w:themeColor="text1"/>
        <w:position w:val="2"/>
        <w:sz w:val="18"/>
      </w:rPr>
    </w:lvl>
    <w:lvl w:ilvl="1">
      <w:start w:val="1"/>
      <w:numFmt w:val="bullet"/>
      <w:lvlText w:val="–"/>
      <w:lvlJc w:val="left"/>
      <w:pPr>
        <w:tabs>
          <w:tab w:val="num" w:pos="794"/>
        </w:tabs>
        <w:ind w:left="794" w:hanging="170"/>
      </w:pPr>
      <w:rPr>
        <w:rFonts w:asciiTheme="minorHAnsi" w:hAnsiTheme="minorHAnsi" w:hint="default"/>
        <w:b w:val="0"/>
        <w:i w:val="0"/>
        <w:color w:val="auto"/>
        <w:position w:val="2"/>
        <w:sz w:val="18"/>
      </w:rPr>
    </w:lvl>
    <w:lvl w:ilvl="2">
      <w:start w:val="1"/>
      <w:numFmt w:val="bullet"/>
      <w:lvlText w:val="‒"/>
      <w:lvlJc w:val="left"/>
      <w:pPr>
        <w:tabs>
          <w:tab w:val="num" w:pos="1588"/>
        </w:tabs>
        <w:ind w:left="1588" w:hanging="283"/>
      </w:pPr>
      <w:rPr>
        <w:rFonts w:ascii="Calibri" w:hAnsi="Calibri" w:hint="default"/>
        <w:color w:val="00B2A9" w:themeColor="text2"/>
      </w:rPr>
    </w:lvl>
    <w:lvl w:ilvl="3">
      <w:start w:val="1"/>
      <w:numFmt w:val="bullet"/>
      <w:lvlText w:val=""/>
      <w:lvlJc w:val="left"/>
      <w:pPr>
        <w:ind w:left="1306" w:firstLine="283"/>
      </w:pPr>
      <w:rPr>
        <w:rFonts w:ascii="Symbol" w:hAnsi="Symbol" w:hint="default"/>
      </w:rPr>
    </w:lvl>
    <w:lvl w:ilvl="4">
      <w:start w:val="1"/>
      <w:numFmt w:val="bullet"/>
      <w:lvlText w:val=""/>
      <w:lvlJc w:val="left"/>
      <w:pPr>
        <w:ind w:left="1590" w:firstLine="283"/>
      </w:pPr>
      <w:rPr>
        <w:rFonts w:ascii="Symbol" w:hAnsi="Symbol" w:hint="default"/>
      </w:rPr>
    </w:lvl>
    <w:lvl w:ilvl="5">
      <w:start w:val="1"/>
      <w:numFmt w:val="bullet"/>
      <w:lvlText w:val=""/>
      <w:lvlJc w:val="left"/>
      <w:pPr>
        <w:ind w:left="1874" w:firstLine="283"/>
      </w:pPr>
      <w:rPr>
        <w:rFonts w:ascii="Wingdings" w:hAnsi="Wingdings" w:hint="default"/>
      </w:rPr>
    </w:lvl>
    <w:lvl w:ilvl="6">
      <w:start w:val="1"/>
      <w:numFmt w:val="bullet"/>
      <w:lvlText w:val=""/>
      <w:lvlJc w:val="left"/>
      <w:pPr>
        <w:ind w:left="2158" w:firstLine="283"/>
      </w:pPr>
      <w:rPr>
        <w:rFonts w:ascii="Wingdings" w:hAnsi="Wingdings" w:hint="default"/>
      </w:rPr>
    </w:lvl>
    <w:lvl w:ilvl="7">
      <w:start w:val="1"/>
      <w:numFmt w:val="bullet"/>
      <w:lvlText w:val=""/>
      <w:lvlJc w:val="left"/>
      <w:pPr>
        <w:ind w:left="2442" w:firstLine="283"/>
      </w:pPr>
      <w:rPr>
        <w:rFonts w:ascii="Symbol" w:hAnsi="Symbol" w:hint="default"/>
      </w:rPr>
    </w:lvl>
    <w:lvl w:ilvl="8">
      <w:start w:val="1"/>
      <w:numFmt w:val="bullet"/>
      <w:lvlText w:val=""/>
      <w:lvlJc w:val="left"/>
      <w:pPr>
        <w:ind w:left="2726" w:firstLine="283"/>
      </w:pPr>
      <w:rPr>
        <w:rFonts w:ascii="Symbol" w:hAnsi="Symbol" w:hint="default"/>
      </w:rPr>
    </w:lvl>
  </w:abstractNum>
  <w:abstractNum w:abstractNumId="30" w15:restartNumberingAfterBreak="0">
    <w:nsid w:val="76B43AC1"/>
    <w:multiLevelType w:val="multilevel"/>
    <w:tmpl w:val="B6708528"/>
    <w:numStyleLink w:val="ListBullet"/>
  </w:abstractNum>
  <w:abstractNum w:abstractNumId="31"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30"/>
    <w:lvlOverride w:ilvl="0">
      <w:lvl w:ilvl="0">
        <w:start w:val="1"/>
        <w:numFmt w:val="bullet"/>
        <w:lvlText w:val=""/>
        <w:lvlJc w:val="left"/>
        <w:pPr>
          <w:tabs>
            <w:tab w:val="num" w:pos="397"/>
          </w:tabs>
          <w:ind w:left="397" w:hanging="397"/>
        </w:pPr>
        <w:rPr>
          <w:rFonts w:ascii="Wingdings" w:hAnsi="Wingdings" w:hint="default"/>
          <w:b w:val="0"/>
          <w:i w:val="0"/>
          <w:color w:val="00B2A9" w:themeColor="accent1"/>
          <w:sz w:val="18"/>
          <w:szCs w:val="20"/>
        </w:rPr>
      </w:lvl>
    </w:lvlOverride>
  </w:num>
  <w:num w:numId="3">
    <w:abstractNumId w:val="29"/>
  </w:num>
  <w:num w:numId="4">
    <w:abstractNumId w:val="9"/>
  </w:num>
  <w:num w:numId="5">
    <w:abstractNumId w:val="17"/>
  </w:num>
  <w:num w:numId="6">
    <w:abstractNumId w:val="19"/>
  </w:num>
  <w:num w:numId="7">
    <w:abstractNumId w:val="24"/>
  </w:num>
  <w:num w:numId="8">
    <w:abstractNumId w:val="27"/>
  </w:num>
  <w:num w:numId="9">
    <w:abstractNumId w:val="24"/>
  </w:num>
  <w:num w:numId="10">
    <w:abstractNumId w:val="24"/>
  </w:num>
  <w:num w:numId="11">
    <w:abstractNumId w:val="24"/>
  </w:num>
  <w:num w:numId="12">
    <w:abstractNumId w:val="18"/>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7"/>
  </w:num>
  <w:num w:numId="21">
    <w:abstractNumId w:val="27"/>
  </w:num>
  <w:num w:numId="22">
    <w:abstractNumId w:val="0"/>
  </w:num>
  <w:num w:numId="23">
    <w:abstractNumId w:val="7"/>
  </w:num>
  <w:num w:numId="24">
    <w:abstractNumId w:val="2"/>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934"/>
    <w:rsid w:val="00000B7A"/>
    <w:rsid w:val="00000C89"/>
    <w:rsid w:val="00000FEB"/>
    <w:rsid w:val="000012BE"/>
    <w:rsid w:val="00001BD3"/>
    <w:rsid w:val="00001E86"/>
    <w:rsid w:val="00001F1A"/>
    <w:rsid w:val="00001F76"/>
    <w:rsid w:val="00002068"/>
    <w:rsid w:val="000022E6"/>
    <w:rsid w:val="000024EB"/>
    <w:rsid w:val="0000279C"/>
    <w:rsid w:val="000028B4"/>
    <w:rsid w:val="00002937"/>
    <w:rsid w:val="00002DE1"/>
    <w:rsid w:val="00003960"/>
    <w:rsid w:val="00004237"/>
    <w:rsid w:val="0000456E"/>
    <w:rsid w:val="00004641"/>
    <w:rsid w:val="0000491E"/>
    <w:rsid w:val="00004CA4"/>
    <w:rsid w:val="00004EB8"/>
    <w:rsid w:val="00005261"/>
    <w:rsid w:val="00005647"/>
    <w:rsid w:val="0000591C"/>
    <w:rsid w:val="00005C54"/>
    <w:rsid w:val="00006000"/>
    <w:rsid w:val="00006769"/>
    <w:rsid w:val="000068D4"/>
    <w:rsid w:val="00006A2C"/>
    <w:rsid w:val="00006F08"/>
    <w:rsid w:val="000079BC"/>
    <w:rsid w:val="00010A57"/>
    <w:rsid w:val="00010AAD"/>
    <w:rsid w:val="00010E3F"/>
    <w:rsid w:val="00010FAD"/>
    <w:rsid w:val="00010FB6"/>
    <w:rsid w:val="0001107C"/>
    <w:rsid w:val="000114BD"/>
    <w:rsid w:val="000118FD"/>
    <w:rsid w:val="00011BC2"/>
    <w:rsid w:val="00011F39"/>
    <w:rsid w:val="0001226A"/>
    <w:rsid w:val="00012A9B"/>
    <w:rsid w:val="00012B94"/>
    <w:rsid w:val="00012E66"/>
    <w:rsid w:val="00012EC2"/>
    <w:rsid w:val="000131F4"/>
    <w:rsid w:val="00013360"/>
    <w:rsid w:val="0001362A"/>
    <w:rsid w:val="0001389C"/>
    <w:rsid w:val="0001393A"/>
    <w:rsid w:val="00013BAE"/>
    <w:rsid w:val="00013DC6"/>
    <w:rsid w:val="0001466C"/>
    <w:rsid w:val="0001490F"/>
    <w:rsid w:val="00014E15"/>
    <w:rsid w:val="000159FD"/>
    <w:rsid w:val="00015BB6"/>
    <w:rsid w:val="00015C42"/>
    <w:rsid w:val="00016478"/>
    <w:rsid w:val="00016662"/>
    <w:rsid w:val="000171F8"/>
    <w:rsid w:val="000171FD"/>
    <w:rsid w:val="00017669"/>
    <w:rsid w:val="00017D91"/>
    <w:rsid w:val="00020B3B"/>
    <w:rsid w:val="00020DB2"/>
    <w:rsid w:val="00021086"/>
    <w:rsid w:val="000217ED"/>
    <w:rsid w:val="00021990"/>
    <w:rsid w:val="00021A33"/>
    <w:rsid w:val="00021BA3"/>
    <w:rsid w:val="00021CF5"/>
    <w:rsid w:val="0002248D"/>
    <w:rsid w:val="0002261E"/>
    <w:rsid w:val="00022691"/>
    <w:rsid w:val="000227DA"/>
    <w:rsid w:val="00022F51"/>
    <w:rsid w:val="000230FD"/>
    <w:rsid w:val="0002325E"/>
    <w:rsid w:val="00023536"/>
    <w:rsid w:val="000236AE"/>
    <w:rsid w:val="00023AFB"/>
    <w:rsid w:val="0002404B"/>
    <w:rsid w:val="00024572"/>
    <w:rsid w:val="00024574"/>
    <w:rsid w:val="00024896"/>
    <w:rsid w:val="00024990"/>
    <w:rsid w:val="00024A9C"/>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C3"/>
    <w:rsid w:val="0002719A"/>
    <w:rsid w:val="0002752C"/>
    <w:rsid w:val="00027779"/>
    <w:rsid w:val="00027794"/>
    <w:rsid w:val="00027CEE"/>
    <w:rsid w:val="00027D1E"/>
    <w:rsid w:val="00027E13"/>
    <w:rsid w:val="00027EED"/>
    <w:rsid w:val="00027F13"/>
    <w:rsid w:val="000303AC"/>
    <w:rsid w:val="00030692"/>
    <w:rsid w:val="0003108C"/>
    <w:rsid w:val="000310AC"/>
    <w:rsid w:val="00031190"/>
    <w:rsid w:val="000312CC"/>
    <w:rsid w:val="000312E9"/>
    <w:rsid w:val="0003176C"/>
    <w:rsid w:val="00031D15"/>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751"/>
    <w:rsid w:val="00035B4E"/>
    <w:rsid w:val="00035F72"/>
    <w:rsid w:val="000362D6"/>
    <w:rsid w:val="00036908"/>
    <w:rsid w:val="00036A70"/>
    <w:rsid w:val="00036FBD"/>
    <w:rsid w:val="00037072"/>
    <w:rsid w:val="000375D8"/>
    <w:rsid w:val="00037CE2"/>
    <w:rsid w:val="00037F49"/>
    <w:rsid w:val="00037F81"/>
    <w:rsid w:val="000400ED"/>
    <w:rsid w:val="000407F2"/>
    <w:rsid w:val="000408B6"/>
    <w:rsid w:val="00040BDB"/>
    <w:rsid w:val="0004176C"/>
    <w:rsid w:val="00041797"/>
    <w:rsid w:val="00041903"/>
    <w:rsid w:val="00041A2C"/>
    <w:rsid w:val="00041C5B"/>
    <w:rsid w:val="00041D37"/>
    <w:rsid w:val="00041FBF"/>
    <w:rsid w:val="00042132"/>
    <w:rsid w:val="0004263E"/>
    <w:rsid w:val="000430CC"/>
    <w:rsid w:val="000430E6"/>
    <w:rsid w:val="00043650"/>
    <w:rsid w:val="00043BC5"/>
    <w:rsid w:val="00043E65"/>
    <w:rsid w:val="000441FC"/>
    <w:rsid w:val="000446D7"/>
    <w:rsid w:val="00044882"/>
    <w:rsid w:val="000449B2"/>
    <w:rsid w:val="00044BDC"/>
    <w:rsid w:val="000455E1"/>
    <w:rsid w:val="00045AA1"/>
    <w:rsid w:val="0004622F"/>
    <w:rsid w:val="00046352"/>
    <w:rsid w:val="00046864"/>
    <w:rsid w:val="000468C7"/>
    <w:rsid w:val="00046EE3"/>
    <w:rsid w:val="000473A1"/>
    <w:rsid w:val="0004761D"/>
    <w:rsid w:val="00047C72"/>
    <w:rsid w:val="00047CE9"/>
    <w:rsid w:val="000501F1"/>
    <w:rsid w:val="00050257"/>
    <w:rsid w:val="00050487"/>
    <w:rsid w:val="000504A5"/>
    <w:rsid w:val="000507C3"/>
    <w:rsid w:val="000509CB"/>
    <w:rsid w:val="00051467"/>
    <w:rsid w:val="00052234"/>
    <w:rsid w:val="00052630"/>
    <w:rsid w:val="00052825"/>
    <w:rsid w:val="00052C61"/>
    <w:rsid w:val="00053244"/>
    <w:rsid w:val="000534E2"/>
    <w:rsid w:val="00053636"/>
    <w:rsid w:val="000537F8"/>
    <w:rsid w:val="0005394A"/>
    <w:rsid w:val="00053C43"/>
    <w:rsid w:val="0005472E"/>
    <w:rsid w:val="000547C6"/>
    <w:rsid w:val="00054AD4"/>
    <w:rsid w:val="00054F90"/>
    <w:rsid w:val="00055546"/>
    <w:rsid w:val="0005568C"/>
    <w:rsid w:val="000557B4"/>
    <w:rsid w:val="00055860"/>
    <w:rsid w:val="00055D0B"/>
    <w:rsid w:val="000560BA"/>
    <w:rsid w:val="00056D1C"/>
    <w:rsid w:val="000570E5"/>
    <w:rsid w:val="000571E6"/>
    <w:rsid w:val="00057EB2"/>
    <w:rsid w:val="00060012"/>
    <w:rsid w:val="0006013C"/>
    <w:rsid w:val="00060538"/>
    <w:rsid w:val="00060EE0"/>
    <w:rsid w:val="00060FD9"/>
    <w:rsid w:val="00061237"/>
    <w:rsid w:val="00061573"/>
    <w:rsid w:val="000617D7"/>
    <w:rsid w:val="000620DA"/>
    <w:rsid w:val="000623CA"/>
    <w:rsid w:val="000624EF"/>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181"/>
    <w:rsid w:val="0006742D"/>
    <w:rsid w:val="000676F8"/>
    <w:rsid w:val="00067769"/>
    <w:rsid w:val="00067801"/>
    <w:rsid w:val="000704F3"/>
    <w:rsid w:val="00070C97"/>
    <w:rsid w:val="0007112E"/>
    <w:rsid w:val="00071197"/>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185"/>
    <w:rsid w:val="0007426D"/>
    <w:rsid w:val="000742AF"/>
    <w:rsid w:val="00074430"/>
    <w:rsid w:val="0007457C"/>
    <w:rsid w:val="00074582"/>
    <w:rsid w:val="00074A1F"/>
    <w:rsid w:val="00074C2B"/>
    <w:rsid w:val="000752FC"/>
    <w:rsid w:val="000758E3"/>
    <w:rsid w:val="00076B41"/>
    <w:rsid w:val="00076D4F"/>
    <w:rsid w:val="00076E2F"/>
    <w:rsid w:val="0008006E"/>
    <w:rsid w:val="000802A9"/>
    <w:rsid w:val="0008061A"/>
    <w:rsid w:val="000806E7"/>
    <w:rsid w:val="000808F6"/>
    <w:rsid w:val="0008129B"/>
    <w:rsid w:val="000816AD"/>
    <w:rsid w:val="0008221A"/>
    <w:rsid w:val="00082224"/>
    <w:rsid w:val="0008252E"/>
    <w:rsid w:val="00082889"/>
    <w:rsid w:val="00082914"/>
    <w:rsid w:val="00082CA6"/>
    <w:rsid w:val="00082E59"/>
    <w:rsid w:val="0008309F"/>
    <w:rsid w:val="000838A2"/>
    <w:rsid w:val="00083917"/>
    <w:rsid w:val="00083CD6"/>
    <w:rsid w:val="00084187"/>
    <w:rsid w:val="000849F9"/>
    <w:rsid w:val="00084CB1"/>
    <w:rsid w:val="00085689"/>
    <w:rsid w:val="0008568F"/>
    <w:rsid w:val="0008745F"/>
    <w:rsid w:val="000908D6"/>
    <w:rsid w:val="0009125C"/>
    <w:rsid w:val="000913AD"/>
    <w:rsid w:val="00091F49"/>
    <w:rsid w:val="0009214D"/>
    <w:rsid w:val="00093051"/>
    <w:rsid w:val="000935F8"/>
    <w:rsid w:val="000938C5"/>
    <w:rsid w:val="00093C8F"/>
    <w:rsid w:val="00093F02"/>
    <w:rsid w:val="000948CF"/>
    <w:rsid w:val="00094A84"/>
    <w:rsid w:val="00094F27"/>
    <w:rsid w:val="0009521E"/>
    <w:rsid w:val="00095E8A"/>
    <w:rsid w:val="00096561"/>
    <w:rsid w:val="00096627"/>
    <w:rsid w:val="00096B2D"/>
    <w:rsid w:val="00096B35"/>
    <w:rsid w:val="00096B54"/>
    <w:rsid w:val="00097170"/>
    <w:rsid w:val="00097538"/>
    <w:rsid w:val="00097763"/>
    <w:rsid w:val="000979B3"/>
    <w:rsid w:val="00097BCF"/>
    <w:rsid w:val="00097C1B"/>
    <w:rsid w:val="000A0179"/>
    <w:rsid w:val="000A0457"/>
    <w:rsid w:val="000A04B4"/>
    <w:rsid w:val="000A055B"/>
    <w:rsid w:val="000A059B"/>
    <w:rsid w:val="000A05D6"/>
    <w:rsid w:val="000A09AD"/>
    <w:rsid w:val="000A0D74"/>
    <w:rsid w:val="000A1512"/>
    <w:rsid w:val="000A15E4"/>
    <w:rsid w:val="000A16B0"/>
    <w:rsid w:val="000A1DE5"/>
    <w:rsid w:val="000A2315"/>
    <w:rsid w:val="000A28BD"/>
    <w:rsid w:val="000A2A90"/>
    <w:rsid w:val="000A2C62"/>
    <w:rsid w:val="000A2E96"/>
    <w:rsid w:val="000A30F9"/>
    <w:rsid w:val="000A3721"/>
    <w:rsid w:val="000A3841"/>
    <w:rsid w:val="000A3B01"/>
    <w:rsid w:val="000A4522"/>
    <w:rsid w:val="000A4744"/>
    <w:rsid w:val="000A51F3"/>
    <w:rsid w:val="000A5C3E"/>
    <w:rsid w:val="000A5E67"/>
    <w:rsid w:val="000A5EBD"/>
    <w:rsid w:val="000A6267"/>
    <w:rsid w:val="000A6592"/>
    <w:rsid w:val="000A6C89"/>
    <w:rsid w:val="000A719A"/>
    <w:rsid w:val="000A7309"/>
    <w:rsid w:val="000A7380"/>
    <w:rsid w:val="000A73D0"/>
    <w:rsid w:val="000A73DC"/>
    <w:rsid w:val="000A7418"/>
    <w:rsid w:val="000A75EE"/>
    <w:rsid w:val="000A78FC"/>
    <w:rsid w:val="000A7E08"/>
    <w:rsid w:val="000B00B4"/>
    <w:rsid w:val="000B012B"/>
    <w:rsid w:val="000B0536"/>
    <w:rsid w:val="000B06A6"/>
    <w:rsid w:val="000B0959"/>
    <w:rsid w:val="000B0A6B"/>
    <w:rsid w:val="000B11F1"/>
    <w:rsid w:val="000B125C"/>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52B"/>
    <w:rsid w:val="000B561E"/>
    <w:rsid w:val="000B59FE"/>
    <w:rsid w:val="000B5EA3"/>
    <w:rsid w:val="000B6101"/>
    <w:rsid w:val="000B62CA"/>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46A"/>
    <w:rsid w:val="000C3A6C"/>
    <w:rsid w:val="000C3B79"/>
    <w:rsid w:val="000C3C38"/>
    <w:rsid w:val="000C3F67"/>
    <w:rsid w:val="000C41E0"/>
    <w:rsid w:val="000C41F9"/>
    <w:rsid w:val="000C4231"/>
    <w:rsid w:val="000C436A"/>
    <w:rsid w:val="000C47AE"/>
    <w:rsid w:val="000C498D"/>
    <w:rsid w:val="000C4E6D"/>
    <w:rsid w:val="000C55BE"/>
    <w:rsid w:val="000C57F2"/>
    <w:rsid w:val="000C59E2"/>
    <w:rsid w:val="000C61EE"/>
    <w:rsid w:val="000C6231"/>
    <w:rsid w:val="000C707C"/>
    <w:rsid w:val="000C7278"/>
    <w:rsid w:val="000C7611"/>
    <w:rsid w:val="000C76F9"/>
    <w:rsid w:val="000C7D01"/>
    <w:rsid w:val="000C7F12"/>
    <w:rsid w:val="000D050A"/>
    <w:rsid w:val="000D0526"/>
    <w:rsid w:val="000D06EA"/>
    <w:rsid w:val="000D0CA4"/>
    <w:rsid w:val="000D1A7B"/>
    <w:rsid w:val="000D1E7B"/>
    <w:rsid w:val="000D2526"/>
    <w:rsid w:val="000D2813"/>
    <w:rsid w:val="000D2C2A"/>
    <w:rsid w:val="000D3282"/>
    <w:rsid w:val="000D3572"/>
    <w:rsid w:val="000D3AE8"/>
    <w:rsid w:val="000D3B59"/>
    <w:rsid w:val="000D3D33"/>
    <w:rsid w:val="000D3E35"/>
    <w:rsid w:val="000D3E39"/>
    <w:rsid w:val="000D3F7B"/>
    <w:rsid w:val="000D42D6"/>
    <w:rsid w:val="000D464F"/>
    <w:rsid w:val="000D4EC1"/>
    <w:rsid w:val="000D6DC7"/>
    <w:rsid w:val="000D7030"/>
    <w:rsid w:val="000D703A"/>
    <w:rsid w:val="000D7202"/>
    <w:rsid w:val="000D7482"/>
    <w:rsid w:val="000D76D9"/>
    <w:rsid w:val="000D7891"/>
    <w:rsid w:val="000D7E1F"/>
    <w:rsid w:val="000E01C1"/>
    <w:rsid w:val="000E01D0"/>
    <w:rsid w:val="000E14AC"/>
    <w:rsid w:val="000E1779"/>
    <w:rsid w:val="000E1BEC"/>
    <w:rsid w:val="000E1F1D"/>
    <w:rsid w:val="000E21E5"/>
    <w:rsid w:val="000E2207"/>
    <w:rsid w:val="000E24E1"/>
    <w:rsid w:val="000E2520"/>
    <w:rsid w:val="000E25A9"/>
    <w:rsid w:val="000E27B6"/>
    <w:rsid w:val="000E2A16"/>
    <w:rsid w:val="000E2CE7"/>
    <w:rsid w:val="000E33C8"/>
    <w:rsid w:val="000E35C7"/>
    <w:rsid w:val="000E3AF5"/>
    <w:rsid w:val="000E3B96"/>
    <w:rsid w:val="000E4B54"/>
    <w:rsid w:val="000E53BD"/>
    <w:rsid w:val="000E55A2"/>
    <w:rsid w:val="000E5F4E"/>
    <w:rsid w:val="000E60EE"/>
    <w:rsid w:val="000E6684"/>
    <w:rsid w:val="000E6777"/>
    <w:rsid w:val="000E6E48"/>
    <w:rsid w:val="000E7410"/>
    <w:rsid w:val="000E770A"/>
    <w:rsid w:val="000E7936"/>
    <w:rsid w:val="000E7F53"/>
    <w:rsid w:val="000F0327"/>
    <w:rsid w:val="000F03BC"/>
    <w:rsid w:val="000F0A47"/>
    <w:rsid w:val="000F0D60"/>
    <w:rsid w:val="000F12F0"/>
    <w:rsid w:val="000F13C5"/>
    <w:rsid w:val="000F147D"/>
    <w:rsid w:val="000F1A3A"/>
    <w:rsid w:val="000F1A53"/>
    <w:rsid w:val="000F1A5A"/>
    <w:rsid w:val="000F1D45"/>
    <w:rsid w:val="000F1F3C"/>
    <w:rsid w:val="000F1FA4"/>
    <w:rsid w:val="000F2014"/>
    <w:rsid w:val="000F2194"/>
    <w:rsid w:val="000F24B2"/>
    <w:rsid w:val="000F2980"/>
    <w:rsid w:val="000F2B83"/>
    <w:rsid w:val="000F306B"/>
    <w:rsid w:val="000F31D9"/>
    <w:rsid w:val="000F3470"/>
    <w:rsid w:val="000F376E"/>
    <w:rsid w:val="000F3FC7"/>
    <w:rsid w:val="000F48F9"/>
    <w:rsid w:val="000F4A13"/>
    <w:rsid w:val="000F4BAD"/>
    <w:rsid w:val="000F4CD5"/>
    <w:rsid w:val="000F5080"/>
    <w:rsid w:val="000F5216"/>
    <w:rsid w:val="000F567F"/>
    <w:rsid w:val="000F5A78"/>
    <w:rsid w:val="000F5E34"/>
    <w:rsid w:val="000F5E5F"/>
    <w:rsid w:val="000F5E8C"/>
    <w:rsid w:val="000F6801"/>
    <w:rsid w:val="000F6803"/>
    <w:rsid w:val="000F6859"/>
    <w:rsid w:val="000F6D60"/>
    <w:rsid w:val="000F6D6B"/>
    <w:rsid w:val="000F7657"/>
    <w:rsid w:val="000F778E"/>
    <w:rsid w:val="000F7921"/>
    <w:rsid w:val="000F7A4B"/>
    <w:rsid w:val="000F7A99"/>
    <w:rsid w:val="000F7F8C"/>
    <w:rsid w:val="001000DA"/>
    <w:rsid w:val="00100110"/>
    <w:rsid w:val="00100611"/>
    <w:rsid w:val="001006AD"/>
    <w:rsid w:val="0010072A"/>
    <w:rsid w:val="001009C3"/>
    <w:rsid w:val="00100B5E"/>
    <w:rsid w:val="00100E5C"/>
    <w:rsid w:val="00101435"/>
    <w:rsid w:val="00101451"/>
    <w:rsid w:val="0010188A"/>
    <w:rsid w:val="001019E8"/>
    <w:rsid w:val="001027FC"/>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A7E"/>
    <w:rsid w:val="00106A81"/>
    <w:rsid w:val="00106B89"/>
    <w:rsid w:val="00106CA2"/>
    <w:rsid w:val="0011032C"/>
    <w:rsid w:val="001108B2"/>
    <w:rsid w:val="00110A24"/>
    <w:rsid w:val="00110A62"/>
    <w:rsid w:val="00110B1B"/>
    <w:rsid w:val="00110B5D"/>
    <w:rsid w:val="0011105B"/>
    <w:rsid w:val="0011111B"/>
    <w:rsid w:val="001112C3"/>
    <w:rsid w:val="00111461"/>
    <w:rsid w:val="00111483"/>
    <w:rsid w:val="00111886"/>
    <w:rsid w:val="00111CE1"/>
    <w:rsid w:val="00111D60"/>
    <w:rsid w:val="00112337"/>
    <w:rsid w:val="0011267E"/>
    <w:rsid w:val="0011271A"/>
    <w:rsid w:val="001128BE"/>
    <w:rsid w:val="00112E38"/>
    <w:rsid w:val="001131AA"/>
    <w:rsid w:val="0011363C"/>
    <w:rsid w:val="001137CE"/>
    <w:rsid w:val="00113C4C"/>
    <w:rsid w:val="00113CDC"/>
    <w:rsid w:val="00113DD9"/>
    <w:rsid w:val="0011467A"/>
    <w:rsid w:val="00114751"/>
    <w:rsid w:val="0011484F"/>
    <w:rsid w:val="001148DA"/>
    <w:rsid w:val="00114F21"/>
    <w:rsid w:val="00114F4E"/>
    <w:rsid w:val="00115310"/>
    <w:rsid w:val="00115B8F"/>
    <w:rsid w:val="00115E3D"/>
    <w:rsid w:val="00115ED6"/>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45"/>
    <w:rsid w:val="001226AD"/>
    <w:rsid w:val="00122A04"/>
    <w:rsid w:val="00122A3C"/>
    <w:rsid w:val="00122A63"/>
    <w:rsid w:val="00122AE8"/>
    <w:rsid w:val="00122C72"/>
    <w:rsid w:val="0012303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717"/>
    <w:rsid w:val="001269E0"/>
    <w:rsid w:val="00126AC2"/>
    <w:rsid w:val="001270B7"/>
    <w:rsid w:val="00127385"/>
    <w:rsid w:val="00127410"/>
    <w:rsid w:val="0012741A"/>
    <w:rsid w:val="00127532"/>
    <w:rsid w:val="001276C1"/>
    <w:rsid w:val="00127A61"/>
    <w:rsid w:val="00127F2F"/>
    <w:rsid w:val="001300CB"/>
    <w:rsid w:val="0013018B"/>
    <w:rsid w:val="001306D2"/>
    <w:rsid w:val="00131311"/>
    <w:rsid w:val="001314EF"/>
    <w:rsid w:val="001315AF"/>
    <w:rsid w:val="001315CE"/>
    <w:rsid w:val="0013235C"/>
    <w:rsid w:val="0013248A"/>
    <w:rsid w:val="001325D7"/>
    <w:rsid w:val="00132744"/>
    <w:rsid w:val="00132777"/>
    <w:rsid w:val="00133770"/>
    <w:rsid w:val="00133A4B"/>
    <w:rsid w:val="00133A9C"/>
    <w:rsid w:val="00133E3D"/>
    <w:rsid w:val="0013436B"/>
    <w:rsid w:val="0013448B"/>
    <w:rsid w:val="001346B4"/>
    <w:rsid w:val="0013486B"/>
    <w:rsid w:val="00134898"/>
    <w:rsid w:val="00134E87"/>
    <w:rsid w:val="001350A7"/>
    <w:rsid w:val="0013578D"/>
    <w:rsid w:val="00135A18"/>
    <w:rsid w:val="00136666"/>
    <w:rsid w:val="00136CE3"/>
    <w:rsid w:val="00136D91"/>
    <w:rsid w:val="00136EBF"/>
    <w:rsid w:val="0013741F"/>
    <w:rsid w:val="001374EB"/>
    <w:rsid w:val="0013757A"/>
    <w:rsid w:val="001376E5"/>
    <w:rsid w:val="00137829"/>
    <w:rsid w:val="0013799D"/>
    <w:rsid w:val="0014019B"/>
    <w:rsid w:val="00140234"/>
    <w:rsid w:val="00140262"/>
    <w:rsid w:val="00140534"/>
    <w:rsid w:val="001408BD"/>
    <w:rsid w:val="001409C8"/>
    <w:rsid w:val="00140AE9"/>
    <w:rsid w:val="00140B0D"/>
    <w:rsid w:val="0014118C"/>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261"/>
    <w:rsid w:val="001443D1"/>
    <w:rsid w:val="00144714"/>
    <w:rsid w:val="00144766"/>
    <w:rsid w:val="001447E1"/>
    <w:rsid w:val="00145183"/>
    <w:rsid w:val="00145711"/>
    <w:rsid w:val="0014576E"/>
    <w:rsid w:val="001457F6"/>
    <w:rsid w:val="001459D7"/>
    <w:rsid w:val="00145BB5"/>
    <w:rsid w:val="001469AB"/>
    <w:rsid w:val="00146CDE"/>
    <w:rsid w:val="0014701F"/>
    <w:rsid w:val="001470F1"/>
    <w:rsid w:val="001474AE"/>
    <w:rsid w:val="001474D5"/>
    <w:rsid w:val="00147964"/>
    <w:rsid w:val="00147B75"/>
    <w:rsid w:val="00147B9C"/>
    <w:rsid w:val="00147EC2"/>
    <w:rsid w:val="00150172"/>
    <w:rsid w:val="001501A0"/>
    <w:rsid w:val="00150BC2"/>
    <w:rsid w:val="001516D4"/>
    <w:rsid w:val="00151C40"/>
    <w:rsid w:val="00151DB1"/>
    <w:rsid w:val="001522A3"/>
    <w:rsid w:val="00152729"/>
    <w:rsid w:val="001528D0"/>
    <w:rsid w:val="00152DA7"/>
    <w:rsid w:val="00152F06"/>
    <w:rsid w:val="00152F33"/>
    <w:rsid w:val="00153334"/>
    <w:rsid w:val="0015375B"/>
    <w:rsid w:val="0015388E"/>
    <w:rsid w:val="00153FD1"/>
    <w:rsid w:val="00153FDB"/>
    <w:rsid w:val="001541A8"/>
    <w:rsid w:val="001544A7"/>
    <w:rsid w:val="00154503"/>
    <w:rsid w:val="0015452B"/>
    <w:rsid w:val="00154C0E"/>
    <w:rsid w:val="00154F44"/>
    <w:rsid w:val="00155B6F"/>
    <w:rsid w:val="00156200"/>
    <w:rsid w:val="001562D9"/>
    <w:rsid w:val="0015661D"/>
    <w:rsid w:val="001568CE"/>
    <w:rsid w:val="00156F4A"/>
    <w:rsid w:val="00156F5A"/>
    <w:rsid w:val="00157E61"/>
    <w:rsid w:val="00157E78"/>
    <w:rsid w:val="001601C2"/>
    <w:rsid w:val="001609DD"/>
    <w:rsid w:val="00160D37"/>
    <w:rsid w:val="00160ED7"/>
    <w:rsid w:val="001619E0"/>
    <w:rsid w:val="00161DD6"/>
    <w:rsid w:val="00161E60"/>
    <w:rsid w:val="00162B86"/>
    <w:rsid w:val="00162E29"/>
    <w:rsid w:val="0016301C"/>
    <w:rsid w:val="0016310E"/>
    <w:rsid w:val="0016334C"/>
    <w:rsid w:val="00163536"/>
    <w:rsid w:val="00163E14"/>
    <w:rsid w:val="00164055"/>
    <w:rsid w:val="00164B4C"/>
    <w:rsid w:val="00164D40"/>
    <w:rsid w:val="00164F0F"/>
    <w:rsid w:val="0016502A"/>
    <w:rsid w:val="0016509E"/>
    <w:rsid w:val="00165678"/>
    <w:rsid w:val="00165754"/>
    <w:rsid w:val="0016579F"/>
    <w:rsid w:val="001658FA"/>
    <w:rsid w:val="00165976"/>
    <w:rsid w:val="001659AD"/>
    <w:rsid w:val="00165D74"/>
    <w:rsid w:val="001664DC"/>
    <w:rsid w:val="00166B17"/>
    <w:rsid w:val="00166FEF"/>
    <w:rsid w:val="00167413"/>
    <w:rsid w:val="001676F4"/>
    <w:rsid w:val="00167865"/>
    <w:rsid w:val="00170162"/>
    <w:rsid w:val="00170509"/>
    <w:rsid w:val="00170713"/>
    <w:rsid w:val="00170F85"/>
    <w:rsid w:val="00171187"/>
    <w:rsid w:val="0017130C"/>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B0B"/>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87E09"/>
    <w:rsid w:val="00190073"/>
    <w:rsid w:val="00190242"/>
    <w:rsid w:val="0019095F"/>
    <w:rsid w:val="001911C7"/>
    <w:rsid w:val="001911F6"/>
    <w:rsid w:val="0019138F"/>
    <w:rsid w:val="00191688"/>
    <w:rsid w:val="0019194F"/>
    <w:rsid w:val="00191D9C"/>
    <w:rsid w:val="00192396"/>
    <w:rsid w:val="001924D8"/>
    <w:rsid w:val="0019254B"/>
    <w:rsid w:val="001925C0"/>
    <w:rsid w:val="00192623"/>
    <w:rsid w:val="00192793"/>
    <w:rsid w:val="001929A8"/>
    <w:rsid w:val="001932CF"/>
    <w:rsid w:val="00193BEE"/>
    <w:rsid w:val="001942B8"/>
    <w:rsid w:val="00194471"/>
    <w:rsid w:val="00194C55"/>
    <w:rsid w:val="00194CF5"/>
    <w:rsid w:val="00194F4C"/>
    <w:rsid w:val="0019502C"/>
    <w:rsid w:val="001952E8"/>
    <w:rsid w:val="00195EAE"/>
    <w:rsid w:val="00196016"/>
    <w:rsid w:val="00196165"/>
    <w:rsid w:val="00196393"/>
    <w:rsid w:val="00196667"/>
    <w:rsid w:val="001966C9"/>
    <w:rsid w:val="00197033"/>
    <w:rsid w:val="0019725F"/>
    <w:rsid w:val="0019732C"/>
    <w:rsid w:val="00197717"/>
    <w:rsid w:val="001977C0"/>
    <w:rsid w:val="00197F7F"/>
    <w:rsid w:val="001A0827"/>
    <w:rsid w:val="001A0932"/>
    <w:rsid w:val="001A0EF8"/>
    <w:rsid w:val="001A13E9"/>
    <w:rsid w:val="001A150E"/>
    <w:rsid w:val="001A18D2"/>
    <w:rsid w:val="001A1CF7"/>
    <w:rsid w:val="001A245B"/>
    <w:rsid w:val="001A25AC"/>
    <w:rsid w:val="001A2983"/>
    <w:rsid w:val="001A3328"/>
    <w:rsid w:val="001A37A6"/>
    <w:rsid w:val="001A3B8D"/>
    <w:rsid w:val="001A4197"/>
    <w:rsid w:val="001A4306"/>
    <w:rsid w:val="001A4355"/>
    <w:rsid w:val="001A45A0"/>
    <w:rsid w:val="001A4BB8"/>
    <w:rsid w:val="001A50A5"/>
    <w:rsid w:val="001A548E"/>
    <w:rsid w:val="001A5625"/>
    <w:rsid w:val="001A677B"/>
    <w:rsid w:val="001A72E9"/>
    <w:rsid w:val="001A7616"/>
    <w:rsid w:val="001A788D"/>
    <w:rsid w:val="001A7B61"/>
    <w:rsid w:val="001A7F0C"/>
    <w:rsid w:val="001B025E"/>
    <w:rsid w:val="001B0693"/>
    <w:rsid w:val="001B0706"/>
    <w:rsid w:val="001B0807"/>
    <w:rsid w:val="001B0F9E"/>
    <w:rsid w:val="001B101F"/>
    <w:rsid w:val="001B136D"/>
    <w:rsid w:val="001B1442"/>
    <w:rsid w:val="001B1470"/>
    <w:rsid w:val="001B1736"/>
    <w:rsid w:val="001B1C97"/>
    <w:rsid w:val="001B1F30"/>
    <w:rsid w:val="001B20FC"/>
    <w:rsid w:val="001B2134"/>
    <w:rsid w:val="001B2BCC"/>
    <w:rsid w:val="001B36B4"/>
    <w:rsid w:val="001B38B7"/>
    <w:rsid w:val="001B39AE"/>
    <w:rsid w:val="001B3F7F"/>
    <w:rsid w:val="001B411F"/>
    <w:rsid w:val="001B42BA"/>
    <w:rsid w:val="001B4653"/>
    <w:rsid w:val="001B4A22"/>
    <w:rsid w:val="001B4A40"/>
    <w:rsid w:val="001B52E2"/>
    <w:rsid w:val="001B5666"/>
    <w:rsid w:val="001B58BC"/>
    <w:rsid w:val="001B5CB5"/>
    <w:rsid w:val="001B5E59"/>
    <w:rsid w:val="001B5E7A"/>
    <w:rsid w:val="001B6912"/>
    <w:rsid w:val="001B6B28"/>
    <w:rsid w:val="001B6FA0"/>
    <w:rsid w:val="001B7609"/>
    <w:rsid w:val="001B7723"/>
    <w:rsid w:val="001B7979"/>
    <w:rsid w:val="001B7FBD"/>
    <w:rsid w:val="001C03D1"/>
    <w:rsid w:val="001C0AC9"/>
    <w:rsid w:val="001C0ECA"/>
    <w:rsid w:val="001C1735"/>
    <w:rsid w:val="001C1769"/>
    <w:rsid w:val="001C1C28"/>
    <w:rsid w:val="001C2125"/>
    <w:rsid w:val="001C21A0"/>
    <w:rsid w:val="001C2301"/>
    <w:rsid w:val="001C242A"/>
    <w:rsid w:val="001C24BB"/>
    <w:rsid w:val="001C2A75"/>
    <w:rsid w:val="001C3683"/>
    <w:rsid w:val="001C37E7"/>
    <w:rsid w:val="001C4284"/>
    <w:rsid w:val="001C4299"/>
    <w:rsid w:val="001C43F5"/>
    <w:rsid w:val="001C44D3"/>
    <w:rsid w:val="001C4A19"/>
    <w:rsid w:val="001C5239"/>
    <w:rsid w:val="001C5501"/>
    <w:rsid w:val="001C58FF"/>
    <w:rsid w:val="001C591F"/>
    <w:rsid w:val="001C63D2"/>
    <w:rsid w:val="001C6526"/>
    <w:rsid w:val="001C6A87"/>
    <w:rsid w:val="001C6E3A"/>
    <w:rsid w:val="001C7078"/>
    <w:rsid w:val="001C709B"/>
    <w:rsid w:val="001C7813"/>
    <w:rsid w:val="001D02CF"/>
    <w:rsid w:val="001D0DE9"/>
    <w:rsid w:val="001D0E9F"/>
    <w:rsid w:val="001D103C"/>
    <w:rsid w:val="001D1792"/>
    <w:rsid w:val="001D2509"/>
    <w:rsid w:val="001D2DA8"/>
    <w:rsid w:val="001D3116"/>
    <w:rsid w:val="001D347F"/>
    <w:rsid w:val="001D3556"/>
    <w:rsid w:val="001D3B9E"/>
    <w:rsid w:val="001D3E83"/>
    <w:rsid w:val="001D3F6F"/>
    <w:rsid w:val="001D4053"/>
    <w:rsid w:val="001D4A29"/>
    <w:rsid w:val="001D4DC6"/>
    <w:rsid w:val="001D4F9A"/>
    <w:rsid w:val="001D5114"/>
    <w:rsid w:val="001D55F2"/>
    <w:rsid w:val="001D59B8"/>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BAD"/>
    <w:rsid w:val="001E1E96"/>
    <w:rsid w:val="001E24D4"/>
    <w:rsid w:val="001E25C4"/>
    <w:rsid w:val="001E2E6F"/>
    <w:rsid w:val="001E3511"/>
    <w:rsid w:val="001E3642"/>
    <w:rsid w:val="001E3DBD"/>
    <w:rsid w:val="001E4751"/>
    <w:rsid w:val="001E481C"/>
    <w:rsid w:val="001E4938"/>
    <w:rsid w:val="001E4CD8"/>
    <w:rsid w:val="001E4FB6"/>
    <w:rsid w:val="001E53A9"/>
    <w:rsid w:val="001E55D5"/>
    <w:rsid w:val="001E589C"/>
    <w:rsid w:val="001E6566"/>
    <w:rsid w:val="001E6920"/>
    <w:rsid w:val="001E693A"/>
    <w:rsid w:val="001E6EC8"/>
    <w:rsid w:val="001E74C1"/>
    <w:rsid w:val="001E7905"/>
    <w:rsid w:val="001F0190"/>
    <w:rsid w:val="001F05D7"/>
    <w:rsid w:val="001F0858"/>
    <w:rsid w:val="001F0883"/>
    <w:rsid w:val="001F08A4"/>
    <w:rsid w:val="001F0A0A"/>
    <w:rsid w:val="001F0B61"/>
    <w:rsid w:val="001F0D8E"/>
    <w:rsid w:val="001F0DCF"/>
    <w:rsid w:val="001F11CF"/>
    <w:rsid w:val="001F11E2"/>
    <w:rsid w:val="001F141F"/>
    <w:rsid w:val="001F14F2"/>
    <w:rsid w:val="001F1BAB"/>
    <w:rsid w:val="001F1EEE"/>
    <w:rsid w:val="001F203C"/>
    <w:rsid w:val="001F2108"/>
    <w:rsid w:val="001F2A4D"/>
    <w:rsid w:val="001F2BC4"/>
    <w:rsid w:val="001F2BD3"/>
    <w:rsid w:val="001F2EA1"/>
    <w:rsid w:val="001F337E"/>
    <w:rsid w:val="001F353A"/>
    <w:rsid w:val="001F3603"/>
    <w:rsid w:val="001F386B"/>
    <w:rsid w:val="001F3D89"/>
    <w:rsid w:val="001F4052"/>
    <w:rsid w:val="001F4435"/>
    <w:rsid w:val="001F4FA9"/>
    <w:rsid w:val="001F548A"/>
    <w:rsid w:val="001F5617"/>
    <w:rsid w:val="001F579C"/>
    <w:rsid w:val="001F58E7"/>
    <w:rsid w:val="001F5C40"/>
    <w:rsid w:val="001F5D0A"/>
    <w:rsid w:val="001F5D92"/>
    <w:rsid w:val="001F5E93"/>
    <w:rsid w:val="001F5F13"/>
    <w:rsid w:val="001F668A"/>
    <w:rsid w:val="001F6AB6"/>
    <w:rsid w:val="001F6D64"/>
    <w:rsid w:val="001F71E4"/>
    <w:rsid w:val="001F765B"/>
    <w:rsid w:val="001F770A"/>
    <w:rsid w:val="00200A9D"/>
    <w:rsid w:val="00200B2E"/>
    <w:rsid w:val="00201096"/>
    <w:rsid w:val="00201324"/>
    <w:rsid w:val="00201841"/>
    <w:rsid w:val="0020194C"/>
    <w:rsid w:val="0020205B"/>
    <w:rsid w:val="00202C45"/>
    <w:rsid w:val="00202E4A"/>
    <w:rsid w:val="00203011"/>
    <w:rsid w:val="002031FC"/>
    <w:rsid w:val="0020332D"/>
    <w:rsid w:val="0020332E"/>
    <w:rsid w:val="00203726"/>
    <w:rsid w:val="00203733"/>
    <w:rsid w:val="0020390A"/>
    <w:rsid w:val="002041DB"/>
    <w:rsid w:val="0020460C"/>
    <w:rsid w:val="00204625"/>
    <w:rsid w:val="0020483D"/>
    <w:rsid w:val="00205553"/>
    <w:rsid w:val="0020587F"/>
    <w:rsid w:val="00205900"/>
    <w:rsid w:val="002059C8"/>
    <w:rsid w:val="00206005"/>
    <w:rsid w:val="00206928"/>
    <w:rsid w:val="00206C16"/>
    <w:rsid w:val="00206DF4"/>
    <w:rsid w:val="00206E82"/>
    <w:rsid w:val="0020726F"/>
    <w:rsid w:val="002073CA"/>
    <w:rsid w:val="002076FD"/>
    <w:rsid w:val="0020775A"/>
    <w:rsid w:val="0020777E"/>
    <w:rsid w:val="0020778C"/>
    <w:rsid w:val="00207D4E"/>
    <w:rsid w:val="00207ED2"/>
    <w:rsid w:val="00210378"/>
    <w:rsid w:val="00210464"/>
    <w:rsid w:val="002104A5"/>
    <w:rsid w:val="002104FF"/>
    <w:rsid w:val="00210AE6"/>
    <w:rsid w:val="00210D74"/>
    <w:rsid w:val="00210E27"/>
    <w:rsid w:val="00211046"/>
    <w:rsid w:val="002112B2"/>
    <w:rsid w:val="00211AE6"/>
    <w:rsid w:val="00211FE8"/>
    <w:rsid w:val="00212DA6"/>
    <w:rsid w:val="00213289"/>
    <w:rsid w:val="002139D9"/>
    <w:rsid w:val="00213B45"/>
    <w:rsid w:val="00213C82"/>
    <w:rsid w:val="00213E5D"/>
    <w:rsid w:val="002147CA"/>
    <w:rsid w:val="002154DF"/>
    <w:rsid w:val="002158A2"/>
    <w:rsid w:val="00215AEB"/>
    <w:rsid w:val="00215C30"/>
    <w:rsid w:val="00215CE4"/>
    <w:rsid w:val="00215E20"/>
    <w:rsid w:val="0021610D"/>
    <w:rsid w:val="002165C1"/>
    <w:rsid w:val="00216A8E"/>
    <w:rsid w:val="00216BB1"/>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41"/>
    <w:rsid w:val="002240AD"/>
    <w:rsid w:val="002241F7"/>
    <w:rsid w:val="00224234"/>
    <w:rsid w:val="002242F0"/>
    <w:rsid w:val="0022452B"/>
    <w:rsid w:val="002245B1"/>
    <w:rsid w:val="00224A12"/>
    <w:rsid w:val="00224EDC"/>
    <w:rsid w:val="00224F1D"/>
    <w:rsid w:val="0022525A"/>
    <w:rsid w:val="0022559E"/>
    <w:rsid w:val="002258DD"/>
    <w:rsid w:val="00225CB2"/>
    <w:rsid w:val="002262A7"/>
    <w:rsid w:val="00227B32"/>
    <w:rsid w:val="0023007D"/>
    <w:rsid w:val="002302F5"/>
    <w:rsid w:val="00230478"/>
    <w:rsid w:val="0023084B"/>
    <w:rsid w:val="00231311"/>
    <w:rsid w:val="0023151E"/>
    <w:rsid w:val="0023219B"/>
    <w:rsid w:val="0023282F"/>
    <w:rsid w:val="00232E2E"/>
    <w:rsid w:val="00232E42"/>
    <w:rsid w:val="002334E9"/>
    <w:rsid w:val="00233827"/>
    <w:rsid w:val="00233AE0"/>
    <w:rsid w:val="00233EB7"/>
    <w:rsid w:val="00233F42"/>
    <w:rsid w:val="00234272"/>
    <w:rsid w:val="002347C3"/>
    <w:rsid w:val="00234809"/>
    <w:rsid w:val="00234856"/>
    <w:rsid w:val="00234F4E"/>
    <w:rsid w:val="00235450"/>
    <w:rsid w:val="002359C3"/>
    <w:rsid w:val="00235ABC"/>
    <w:rsid w:val="00235C2D"/>
    <w:rsid w:val="00235CBD"/>
    <w:rsid w:val="00236193"/>
    <w:rsid w:val="00236737"/>
    <w:rsid w:val="00236778"/>
    <w:rsid w:val="002367C7"/>
    <w:rsid w:val="002367CD"/>
    <w:rsid w:val="00236E1C"/>
    <w:rsid w:val="00236F25"/>
    <w:rsid w:val="0023749F"/>
    <w:rsid w:val="002374F6"/>
    <w:rsid w:val="002375F5"/>
    <w:rsid w:val="0023766E"/>
    <w:rsid w:val="00237BD5"/>
    <w:rsid w:val="00237D72"/>
    <w:rsid w:val="00237E52"/>
    <w:rsid w:val="00237EDD"/>
    <w:rsid w:val="00240237"/>
    <w:rsid w:val="002408BA"/>
    <w:rsid w:val="00240AE1"/>
    <w:rsid w:val="00240ED3"/>
    <w:rsid w:val="002412A2"/>
    <w:rsid w:val="00241740"/>
    <w:rsid w:val="00241810"/>
    <w:rsid w:val="00241C39"/>
    <w:rsid w:val="0024256E"/>
    <w:rsid w:val="002427A7"/>
    <w:rsid w:val="00242AB5"/>
    <w:rsid w:val="00242CFC"/>
    <w:rsid w:val="00242E04"/>
    <w:rsid w:val="00242F1A"/>
    <w:rsid w:val="002430F9"/>
    <w:rsid w:val="002432E0"/>
    <w:rsid w:val="00243622"/>
    <w:rsid w:val="002436B2"/>
    <w:rsid w:val="00243D2B"/>
    <w:rsid w:val="00243E8D"/>
    <w:rsid w:val="00244224"/>
    <w:rsid w:val="00244B6B"/>
    <w:rsid w:val="002454A6"/>
    <w:rsid w:val="002454C8"/>
    <w:rsid w:val="00245790"/>
    <w:rsid w:val="00245971"/>
    <w:rsid w:val="00245CE9"/>
    <w:rsid w:val="00245E00"/>
    <w:rsid w:val="00246012"/>
    <w:rsid w:val="00247981"/>
    <w:rsid w:val="00247B52"/>
    <w:rsid w:val="00247E49"/>
    <w:rsid w:val="00247EB2"/>
    <w:rsid w:val="00250568"/>
    <w:rsid w:val="002507C7"/>
    <w:rsid w:val="002511AF"/>
    <w:rsid w:val="002517DB"/>
    <w:rsid w:val="00251980"/>
    <w:rsid w:val="00251AF9"/>
    <w:rsid w:val="00251BF4"/>
    <w:rsid w:val="00252146"/>
    <w:rsid w:val="002525B9"/>
    <w:rsid w:val="00252B3D"/>
    <w:rsid w:val="00252BA5"/>
    <w:rsid w:val="00252D56"/>
    <w:rsid w:val="00253077"/>
    <w:rsid w:val="00253368"/>
    <w:rsid w:val="00253752"/>
    <w:rsid w:val="00253CEE"/>
    <w:rsid w:val="00253DF7"/>
    <w:rsid w:val="002544FC"/>
    <w:rsid w:val="00254A01"/>
    <w:rsid w:val="00254AB4"/>
    <w:rsid w:val="00254CA1"/>
    <w:rsid w:val="00254D73"/>
    <w:rsid w:val="00254DE3"/>
    <w:rsid w:val="0025505F"/>
    <w:rsid w:val="002550FF"/>
    <w:rsid w:val="0025523C"/>
    <w:rsid w:val="00255C67"/>
    <w:rsid w:val="00255D7F"/>
    <w:rsid w:val="00255DD3"/>
    <w:rsid w:val="00256057"/>
    <w:rsid w:val="002560F7"/>
    <w:rsid w:val="002568FE"/>
    <w:rsid w:val="00257365"/>
    <w:rsid w:val="0025775A"/>
    <w:rsid w:val="00257777"/>
    <w:rsid w:val="002578D4"/>
    <w:rsid w:val="002579C1"/>
    <w:rsid w:val="002604DA"/>
    <w:rsid w:val="002606FB"/>
    <w:rsid w:val="00260781"/>
    <w:rsid w:val="00260992"/>
    <w:rsid w:val="00260A76"/>
    <w:rsid w:val="00260FC1"/>
    <w:rsid w:val="002611D2"/>
    <w:rsid w:val="002614DA"/>
    <w:rsid w:val="00261BDD"/>
    <w:rsid w:val="00261C51"/>
    <w:rsid w:val="00261DCD"/>
    <w:rsid w:val="002621E7"/>
    <w:rsid w:val="0026285F"/>
    <w:rsid w:val="00262E05"/>
    <w:rsid w:val="00262E69"/>
    <w:rsid w:val="0026369F"/>
    <w:rsid w:val="002636AB"/>
    <w:rsid w:val="0026373B"/>
    <w:rsid w:val="00263BE7"/>
    <w:rsid w:val="00263EB4"/>
    <w:rsid w:val="00264677"/>
    <w:rsid w:val="00264A62"/>
    <w:rsid w:val="00264CAB"/>
    <w:rsid w:val="00264E80"/>
    <w:rsid w:val="00265045"/>
    <w:rsid w:val="00265096"/>
    <w:rsid w:val="0026589E"/>
    <w:rsid w:val="002659C1"/>
    <w:rsid w:val="002662BA"/>
    <w:rsid w:val="00266EB3"/>
    <w:rsid w:val="00267693"/>
    <w:rsid w:val="00267CB6"/>
    <w:rsid w:val="00267EF8"/>
    <w:rsid w:val="0027025B"/>
    <w:rsid w:val="00270AC9"/>
    <w:rsid w:val="00270FA5"/>
    <w:rsid w:val="00271321"/>
    <w:rsid w:val="00271677"/>
    <w:rsid w:val="00271B90"/>
    <w:rsid w:val="00271BC9"/>
    <w:rsid w:val="00272039"/>
    <w:rsid w:val="00272184"/>
    <w:rsid w:val="00272283"/>
    <w:rsid w:val="0027244F"/>
    <w:rsid w:val="0027300A"/>
    <w:rsid w:val="00273651"/>
    <w:rsid w:val="0027369B"/>
    <w:rsid w:val="0027393A"/>
    <w:rsid w:val="00273DB4"/>
    <w:rsid w:val="00273FD5"/>
    <w:rsid w:val="00273FDB"/>
    <w:rsid w:val="00274363"/>
    <w:rsid w:val="0027492F"/>
    <w:rsid w:val="00274F3B"/>
    <w:rsid w:val="002753C1"/>
    <w:rsid w:val="00275624"/>
    <w:rsid w:val="0027562D"/>
    <w:rsid w:val="0027598E"/>
    <w:rsid w:val="00275B33"/>
    <w:rsid w:val="00275BCE"/>
    <w:rsid w:val="00275FA1"/>
    <w:rsid w:val="002760B0"/>
    <w:rsid w:val="0027632F"/>
    <w:rsid w:val="002766CD"/>
    <w:rsid w:val="0027678A"/>
    <w:rsid w:val="00276C71"/>
    <w:rsid w:val="002770AD"/>
    <w:rsid w:val="00277171"/>
    <w:rsid w:val="00277885"/>
    <w:rsid w:val="002779C6"/>
    <w:rsid w:val="00277B3D"/>
    <w:rsid w:val="00277BAB"/>
    <w:rsid w:val="0028044C"/>
    <w:rsid w:val="0028048B"/>
    <w:rsid w:val="0028111A"/>
    <w:rsid w:val="002815F0"/>
    <w:rsid w:val="0028165D"/>
    <w:rsid w:val="002817EC"/>
    <w:rsid w:val="00281F5E"/>
    <w:rsid w:val="00282067"/>
    <w:rsid w:val="002824A9"/>
    <w:rsid w:val="00283592"/>
    <w:rsid w:val="0028363C"/>
    <w:rsid w:val="00283E4F"/>
    <w:rsid w:val="00283FA3"/>
    <w:rsid w:val="002845AC"/>
    <w:rsid w:val="00284B07"/>
    <w:rsid w:val="00285A5B"/>
    <w:rsid w:val="00285C44"/>
    <w:rsid w:val="00285E6C"/>
    <w:rsid w:val="00285F04"/>
    <w:rsid w:val="00286C19"/>
    <w:rsid w:val="00287075"/>
    <w:rsid w:val="00287146"/>
    <w:rsid w:val="002874BE"/>
    <w:rsid w:val="00287609"/>
    <w:rsid w:val="002877C2"/>
    <w:rsid w:val="002878A6"/>
    <w:rsid w:val="00287AF7"/>
    <w:rsid w:val="00287D08"/>
    <w:rsid w:val="00287D52"/>
    <w:rsid w:val="00290136"/>
    <w:rsid w:val="0029046B"/>
    <w:rsid w:val="002905D9"/>
    <w:rsid w:val="00290935"/>
    <w:rsid w:val="002913D6"/>
    <w:rsid w:val="00291BB4"/>
    <w:rsid w:val="002925DE"/>
    <w:rsid w:val="00292C66"/>
    <w:rsid w:val="0029318B"/>
    <w:rsid w:val="00293463"/>
    <w:rsid w:val="00293680"/>
    <w:rsid w:val="00293EE6"/>
    <w:rsid w:val="002940DF"/>
    <w:rsid w:val="002942A8"/>
    <w:rsid w:val="0029457A"/>
    <w:rsid w:val="00294A23"/>
    <w:rsid w:val="00294BC0"/>
    <w:rsid w:val="00294C41"/>
    <w:rsid w:val="0029505A"/>
    <w:rsid w:val="0029524C"/>
    <w:rsid w:val="002958B8"/>
    <w:rsid w:val="00295F12"/>
    <w:rsid w:val="00296613"/>
    <w:rsid w:val="002972FC"/>
    <w:rsid w:val="00297462"/>
    <w:rsid w:val="00297CA9"/>
    <w:rsid w:val="00297EC6"/>
    <w:rsid w:val="002A0138"/>
    <w:rsid w:val="002A033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5E6"/>
    <w:rsid w:val="002A67CE"/>
    <w:rsid w:val="002A6829"/>
    <w:rsid w:val="002A6C11"/>
    <w:rsid w:val="002A6C41"/>
    <w:rsid w:val="002A6CDD"/>
    <w:rsid w:val="002A6FC7"/>
    <w:rsid w:val="002A703C"/>
    <w:rsid w:val="002A7061"/>
    <w:rsid w:val="002A7217"/>
    <w:rsid w:val="002A783B"/>
    <w:rsid w:val="002A7AC5"/>
    <w:rsid w:val="002A7DF3"/>
    <w:rsid w:val="002B00B5"/>
    <w:rsid w:val="002B0CFA"/>
    <w:rsid w:val="002B171F"/>
    <w:rsid w:val="002B1C2D"/>
    <w:rsid w:val="002B1DB7"/>
    <w:rsid w:val="002B1DE7"/>
    <w:rsid w:val="002B1F25"/>
    <w:rsid w:val="002B2019"/>
    <w:rsid w:val="002B2336"/>
    <w:rsid w:val="002B234F"/>
    <w:rsid w:val="002B2563"/>
    <w:rsid w:val="002B25C0"/>
    <w:rsid w:val="002B2FCD"/>
    <w:rsid w:val="002B2FF1"/>
    <w:rsid w:val="002B32A8"/>
    <w:rsid w:val="002B3396"/>
    <w:rsid w:val="002B3565"/>
    <w:rsid w:val="002B407B"/>
    <w:rsid w:val="002B407C"/>
    <w:rsid w:val="002B489F"/>
    <w:rsid w:val="002B4CAF"/>
    <w:rsid w:val="002B509A"/>
    <w:rsid w:val="002B553B"/>
    <w:rsid w:val="002B587D"/>
    <w:rsid w:val="002B58C3"/>
    <w:rsid w:val="002B5B0B"/>
    <w:rsid w:val="002B60EC"/>
    <w:rsid w:val="002B6A07"/>
    <w:rsid w:val="002B6AE7"/>
    <w:rsid w:val="002B6C6B"/>
    <w:rsid w:val="002B7092"/>
    <w:rsid w:val="002B72F5"/>
    <w:rsid w:val="002B737D"/>
    <w:rsid w:val="002B76BC"/>
    <w:rsid w:val="002B780E"/>
    <w:rsid w:val="002B78F7"/>
    <w:rsid w:val="002B7AF2"/>
    <w:rsid w:val="002B7D49"/>
    <w:rsid w:val="002B7D71"/>
    <w:rsid w:val="002C03E2"/>
    <w:rsid w:val="002C043E"/>
    <w:rsid w:val="002C04C2"/>
    <w:rsid w:val="002C09A2"/>
    <w:rsid w:val="002C13EA"/>
    <w:rsid w:val="002C1547"/>
    <w:rsid w:val="002C223F"/>
    <w:rsid w:val="002C22F5"/>
    <w:rsid w:val="002C2477"/>
    <w:rsid w:val="002C25A0"/>
    <w:rsid w:val="002C2715"/>
    <w:rsid w:val="002C282D"/>
    <w:rsid w:val="002C296E"/>
    <w:rsid w:val="002C2E8E"/>
    <w:rsid w:val="002C321C"/>
    <w:rsid w:val="002C3384"/>
    <w:rsid w:val="002C3560"/>
    <w:rsid w:val="002C35FF"/>
    <w:rsid w:val="002C3EFD"/>
    <w:rsid w:val="002C4F31"/>
    <w:rsid w:val="002C4FAF"/>
    <w:rsid w:val="002C4FEB"/>
    <w:rsid w:val="002C5235"/>
    <w:rsid w:val="002C536C"/>
    <w:rsid w:val="002C555C"/>
    <w:rsid w:val="002C5995"/>
    <w:rsid w:val="002C5DB1"/>
    <w:rsid w:val="002C5F6C"/>
    <w:rsid w:val="002C6693"/>
    <w:rsid w:val="002C729B"/>
    <w:rsid w:val="002C73EA"/>
    <w:rsid w:val="002C7C6D"/>
    <w:rsid w:val="002C7FAC"/>
    <w:rsid w:val="002C7FEF"/>
    <w:rsid w:val="002D04B2"/>
    <w:rsid w:val="002D06AC"/>
    <w:rsid w:val="002D0A8B"/>
    <w:rsid w:val="002D1038"/>
    <w:rsid w:val="002D10F3"/>
    <w:rsid w:val="002D1850"/>
    <w:rsid w:val="002D1D09"/>
    <w:rsid w:val="002D1E0C"/>
    <w:rsid w:val="002D1EEC"/>
    <w:rsid w:val="002D1F56"/>
    <w:rsid w:val="002D212B"/>
    <w:rsid w:val="002D2298"/>
    <w:rsid w:val="002D23E1"/>
    <w:rsid w:val="002D23FC"/>
    <w:rsid w:val="002D27CA"/>
    <w:rsid w:val="002D35AF"/>
    <w:rsid w:val="002D3B57"/>
    <w:rsid w:val="002D3F88"/>
    <w:rsid w:val="002D4193"/>
    <w:rsid w:val="002D4531"/>
    <w:rsid w:val="002D47E6"/>
    <w:rsid w:val="002D4B67"/>
    <w:rsid w:val="002D50A6"/>
    <w:rsid w:val="002D5353"/>
    <w:rsid w:val="002D5398"/>
    <w:rsid w:val="002D5584"/>
    <w:rsid w:val="002D5767"/>
    <w:rsid w:val="002D5C6E"/>
    <w:rsid w:val="002D63C7"/>
    <w:rsid w:val="002D65F7"/>
    <w:rsid w:val="002D66F5"/>
    <w:rsid w:val="002D68CD"/>
    <w:rsid w:val="002D6A84"/>
    <w:rsid w:val="002D6B9C"/>
    <w:rsid w:val="002D6C05"/>
    <w:rsid w:val="002D70B7"/>
    <w:rsid w:val="002D78C2"/>
    <w:rsid w:val="002D7C5A"/>
    <w:rsid w:val="002E0210"/>
    <w:rsid w:val="002E0666"/>
    <w:rsid w:val="002E0821"/>
    <w:rsid w:val="002E0AD2"/>
    <w:rsid w:val="002E0CE5"/>
    <w:rsid w:val="002E18B5"/>
    <w:rsid w:val="002E18FF"/>
    <w:rsid w:val="002E2335"/>
    <w:rsid w:val="002E23C3"/>
    <w:rsid w:val="002E2C63"/>
    <w:rsid w:val="002E2FCE"/>
    <w:rsid w:val="002E3600"/>
    <w:rsid w:val="002E37F7"/>
    <w:rsid w:val="002E3891"/>
    <w:rsid w:val="002E3909"/>
    <w:rsid w:val="002E3E90"/>
    <w:rsid w:val="002E3EF4"/>
    <w:rsid w:val="002E3F9E"/>
    <w:rsid w:val="002E429F"/>
    <w:rsid w:val="002E479B"/>
    <w:rsid w:val="002E4943"/>
    <w:rsid w:val="002E49BC"/>
    <w:rsid w:val="002E49CB"/>
    <w:rsid w:val="002E4E56"/>
    <w:rsid w:val="002E505A"/>
    <w:rsid w:val="002E52CC"/>
    <w:rsid w:val="002E5808"/>
    <w:rsid w:val="002E584F"/>
    <w:rsid w:val="002E58C5"/>
    <w:rsid w:val="002E5B9E"/>
    <w:rsid w:val="002E6B7A"/>
    <w:rsid w:val="002E6DC0"/>
    <w:rsid w:val="002E7001"/>
    <w:rsid w:val="002E7991"/>
    <w:rsid w:val="002E7A32"/>
    <w:rsid w:val="002E7EE9"/>
    <w:rsid w:val="002F0A6E"/>
    <w:rsid w:val="002F0BDE"/>
    <w:rsid w:val="002F0BF5"/>
    <w:rsid w:val="002F18E5"/>
    <w:rsid w:val="002F1D03"/>
    <w:rsid w:val="002F1ECC"/>
    <w:rsid w:val="002F25E9"/>
    <w:rsid w:val="002F3A42"/>
    <w:rsid w:val="002F3E23"/>
    <w:rsid w:val="002F4165"/>
    <w:rsid w:val="002F44C2"/>
    <w:rsid w:val="002F4916"/>
    <w:rsid w:val="002F4B98"/>
    <w:rsid w:val="002F4DA2"/>
    <w:rsid w:val="002F4F88"/>
    <w:rsid w:val="002F4FB6"/>
    <w:rsid w:val="002F57C5"/>
    <w:rsid w:val="002F57C9"/>
    <w:rsid w:val="002F5CA3"/>
    <w:rsid w:val="002F5DE3"/>
    <w:rsid w:val="002F6632"/>
    <w:rsid w:val="002F66EB"/>
    <w:rsid w:val="002F6A05"/>
    <w:rsid w:val="002F6C77"/>
    <w:rsid w:val="002F71D3"/>
    <w:rsid w:val="002F7495"/>
    <w:rsid w:val="002F7537"/>
    <w:rsid w:val="002F76E9"/>
    <w:rsid w:val="002F7E42"/>
    <w:rsid w:val="002F7F6A"/>
    <w:rsid w:val="00300224"/>
    <w:rsid w:val="003002D2"/>
    <w:rsid w:val="0030034E"/>
    <w:rsid w:val="003003E2"/>
    <w:rsid w:val="00300640"/>
    <w:rsid w:val="00300778"/>
    <w:rsid w:val="00300B22"/>
    <w:rsid w:val="0030152A"/>
    <w:rsid w:val="0030153A"/>
    <w:rsid w:val="003015B7"/>
    <w:rsid w:val="0030160D"/>
    <w:rsid w:val="003017BE"/>
    <w:rsid w:val="003018C1"/>
    <w:rsid w:val="00301B40"/>
    <w:rsid w:val="00301C03"/>
    <w:rsid w:val="00301EAE"/>
    <w:rsid w:val="00301FF0"/>
    <w:rsid w:val="00302572"/>
    <w:rsid w:val="003027A8"/>
    <w:rsid w:val="00302A79"/>
    <w:rsid w:val="00302C18"/>
    <w:rsid w:val="00302C1B"/>
    <w:rsid w:val="0030314D"/>
    <w:rsid w:val="00303661"/>
    <w:rsid w:val="00303961"/>
    <w:rsid w:val="00303BD5"/>
    <w:rsid w:val="00303CCE"/>
    <w:rsid w:val="00303E3A"/>
    <w:rsid w:val="00303E4B"/>
    <w:rsid w:val="003043D2"/>
    <w:rsid w:val="003044A7"/>
    <w:rsid w:val="0030460D"/>
    <w:rsid w:val="00304CC8"/>
    <w:rsid w:val="00305119"/>
    <w:rsid w:val="00305AF5"/>
    <w:rsid w:val="00306030"/>
    <w:rsid w:val="003066EA"/>
    <w:rsid w:val="00306780"/>
    <w:rsid w:val="00306796"/>
    <w:rsid w:val="00306B0C"/>
    <w:rsid w:val="00307282"/>
    <w:rsid w:val="00307581"/>
    <w:rsid w:val="00307C36"/>
    <w:rsid w:val="00307DE3"/>
    <w:rsid w:val="00307EE7"/>
    <w:rsid w:val="003105F0"/>
    <w:rsid w:val="00310A6E"/>
    <w:rsid w:val="00310C81"/>
    <w:rsid w:val="00310F51"/>
    <w:rsid w:val="00310FC1"/>
    <w:rsid w:val="003114B3"/>
    <w:rsid w:val="00311949"/>
    <w:rsid w:val="00311AEC"/>
    <w:rsid w:val="00311EA9"/>
    <w:rsid w:val="00312073"/>
    <w:rsid w:val="00312320"/>
    <w:rsid w:val="00312916"/>
    <w:rsid w:val="00313432"/>
    <w:rsid w:val="00313587"/>
    <w:rsid w:val="00313AA4"/>
    <w:rsid w:val="00313DD3"/>
    <w:rsid w:val="003140E6"/>
    <w:rsid w:val="00314485"/>
    <w:rsid w:val="003145C4"/>
    <w:rsid w:val="00314EA8"/>
    <w:rsid w:val="00315133"/>
    <w:rsid w:val="0031528F"/>
    <w:rsid w:val="0031535C"/>
    <w:rsid w:val="00315585"/>
    <w:rsid w:val="00315622"/>
    <w:rsid w:val="00315855"/>
    <w:rsid w:val="0031587E"/>
    <w:rsid w:val="00315CFC"/>
    <w:rsid w:val="00315F65"/>
    <w:rsid w:val="00316B98"/>
    <w:rsid w:val="00316EE5"/>
    <w:rsid w:val="003177C7"/>
    <w:rsid w:val="00317B03"/>
    <w:rsid w:val="00317B60"/>
    <w:rsid w:val="003201D3"/>
    <w:rsid w:val="0032067E"/>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6BE"/>
    <w:rsid w:val="0032492D"/>
    <w:rsid w:val="00324C65"/>
    <w:rsid w:val="00324E02"/>
    <w:rsid w:val="003251E1"/>
    <w:rsid w:val="00325B4F"/>
    <w:rsid w:val="00325C0C"/>
    <w:rsid w:val="003260D0"/>
    <w:rsid w:val="0032673B"/>
    <w:rsid w:val="00327052"/>
    <w:rsid w:val="00327485"/>
    <w:rsid w:val="003274B6"/>
    <w:rsid w:val="00327FD3"/>
    <w:rsid w:val="00330067"/>
    <w:rsid w:val="003300E9"/>
    <w:rsid w:val="0033013A"/>
    <w:rsid w:val="00330302"/>
    <w:rsid w:val="00330504"/>
    <w:rsid w:val="00330A9E"/>
    <w:rsid w:val="00330F50"/>
    <w:rsid w:val="00331509"/>
    <w:rsid w:val="003316FD"/>
    <w:rsid w:val="00331705"/>
    <w:rsid w:val="003319CC"/>
    <w:rsid w:val="00331DB9"/>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044"/>
    <w:rsid w:val="00335A0C"/>
    <w:rsid w:val="00335E10"/>
    <w:rsid w:val="00335E67"/>
    <w:rsid w:val="003360A3"/>
    <w:rsid w:val="003363DA"/>
    <w:rsid w:val="003365F6"/>
    <w:rsid w:val="00336657"/>
    <w:rsid w:val="003368F1"/>
    <w:rsid w:val="00336A3D"/>
    <w:rsid w:val="00336F65"/>
    <w:rsid w:val="003370FB"/>
    <w:rsid w:val="003372F4"/>
    <w:rsid w:val="0033784C"/>
    <w:rsid w:val="0033793B"/>
    <w:rsid w:val="00337980"/>
    <w:rsid w:val="00337989"/>
    <w:rsid w:val="00337CD7"/>
    <w:rsid w:val="00340C4D"/>
    <w:rsid w:val="00340FCC"/>
    <w:rsid w:val="00341DB7"/>
    <w:rsid w:val="00341DE0"/>
    <w:rsid w:val="003420E0"/>
    <w:rsid w:val="00342173"/>
    <w:rsid w:val="00342444"/>
    <w:rsid w:val="003428F3"/>
    <w:rsid w:val="00342B27"/>
    <w:rsid w:val="00342C49"/>
    <w:rsid w:val="00342D06"/>
    <w:rsid w:val="00342FCC"/>
    <w:rsid w:val="00343B7B"/>
    <w:rsid w:val="00343CB2"/>
    <w:rsid w:val="003440FE"/>
    <w:rsid w:val="003446A9"/>
    <w:rsid w:val="00344C80"/>
    <w:rsid w:val="00344CA4"/>
    <w:rsid w:val="00344D5B"/>
    <w:rsid w:val="00344FFD"/>
    <w:rsid w:val="0034574D"/>
    <w:rsid w:val="00345B5F"/>
    <w:rsid w:val="00345ED5"/>
    <w:rsid w:val="003468F1"/>
    <w:rsid w:val="00346B3F"/>
    <w:rsid w:val="00346F16"/>
    <w:rsid w:val="00346F99"/>
    <w:rsid w:val="0034750A"/>
    <w:rsid w:val="00347BA8"/>
    <w:rsid w:val="00350C48"/>
    <w:rsid w:val="00350E09"/>
    <w:rsid w:val="003511D3"/>
    <w:rsid w:val="00351452"/>
    <w:rsid w:val="00351B24"/>
    <w:rsid w:val="00352130"/>
    <w:rsid w:val="00352289"/>
    <w:rsid w:val="003529DB"/>
    <w:rsid w:val="00352C21"/>
    <w:rsid w:val="00353308"/>
    <w:rsid w:val="00353573"/>
    <w:rsid w:val="00353707"/>
    <w:rsid w:val="0035412D"/>
    <w:rsid w:val="00354216"/>
    <w:rsid w:val="00354841"/>
    <w:rsid w:val="00354B8A"/>
    <w:rsid w:val="00354EFD"/>
    <w:rsid w:val="00354F38"/>
    <w:rsid w:val="00354F4F"/>
    <w:rsid w:val="00355323"/>
    <w:rsid w:val="00355523"/>
    <w:rsid w:val="003555CC"/>
    <w:rsid w:val="00355FFB"/>
    <w:rsid w:val="003561B4"/>
    <w:rsid w:val="003574ED"/>
    <w:rsid w:val="003576A7"/>
    <w:rsid w:val="003576FA"/>
    <w:rsid w:val="00357BD9"/>
    <w:rsid w:val="0036012F"/>
    <w:rsid w:val="0036096A"/>
    <w:rsid w:val="00360B61"/>
    <w:rsid w:val="00360F3F"/>
    <w:rsid w:val="00361287"/>
    <w:rsid w:val="0036145D"/>
    <w:rsid w:val="00361F2F"/>
    <w:rsid w:val="00361FBC"/>
    <w:rsid w:val="00362551"/>
    <w:rsid w:val="003628F9"/>
    <w:rsid w:val="00362BF3"/>
    <w:rsid w:val="00362D3F"/>
    <w:rsid w:val="00362E3A"/>
    <w:rsid w:val="003630B0"/>
    <w:rsid w:val="00363120"/>
    <w:rsid w:val="00363532"/>
    <w:rsid w:val="00363763"/>
    <w:rsid w:val="00363BBC"/>
    <w:rsid w:val="00364154"/>
    <w:rsid w:val="003643B4"/>
    <w:rsid w:val="00364484"/>
    <w:rsid w:val="003649FB"/>
    <w:rsid w:val="00364A2F"/>
    <w:rsid w:val="00364BC6"/>
    <w:rsid w:val="00364CA5"/>
    <w:rsid w:val="00366099"/>
    <w:rsid w:val="00366470"/>
    <w:rsid w:val="003664CB"/>
    <w:rsid w:val="003669E5"/>
    <w:rsid w:val="00367673"/>
    <w:rsid w:val="00367E74"/>
    <w:rsid w:val="00370617"/>
    <w:rsid w:val="00370901"/>
    <w:rsid w:val="003709D8"/>
    <w:rsid w:val="00370D02"/>
    <w:rsid w:val="003718E6"/>
    <w:rsid w:val="00371C1B"/>
    <w:rsid w:val="00371D63"/>
    <w:rsid w:val="003728DE"/>
    <w:rsid w:val="00372C3C"/>
    <w:rsid w:val="00373317"/>
    <w:rsid w:val="0037344B"/>
    <w:rsid w:val="0037377A"/>
    <w:rsid w:val="00373994"/>
    <w:rsid w:val="00373A4D"/>
    <w:rsid w:val="00373D12"/>
    <w:rsid w:val="00373EDD"/>
    <w:rsid w:val="00373EE2"/>
    <w:rsid w:val="00374140"/>
    <w:rsid w:val="00374298"/>
    <w:rsid w:val="00374761"/>
    <w:rsid w:val="00374FE3"/>
    <w:rsid w:val="0037511C"/>
    <w:rsid w:val="003751ED"/>
    <w:rsid w:val="003752A6"/>
    <w:rsid w:val="003752C3"/>
    <w:rsid w:val="003752DA"/>
    <w:rsid w:val="003752E2"/>
    <w:rsid w:val="0037615F"/>
    <w:rsid w:val="003765AD"/>
    <w:rsid w:val="003767D1"/>
    <w:rsid w:val="00377171"/>
    <w:rsid w:val="0037763B"/>
    <w:rsid w:val="00377690"/>
    <w:rsid w:val="00377A51"/>
    <w:rsid w:val="00377E6C"/>
    <w:rsid w:val="00377F1B"/>
    <w:rsid w:val="003807EF"/>
    <w:rsid w:val="00380901"/>
    <w:rsid w:val="00380984"/>
    <w:rsid w:val="00380A99"/>
    <w:rsid w:val="00380BA7"/>
    <w:rsid w:val="00380DB7"/>
    <w:rsid w:val="00380E47"/>
    <w:rsid w:val="003810BB"/>
    <w:rsid w:val="0038125D"/>
    <w:rsid w:val="00381327"/>
    <w:rsid w:val="00381337"/>
    <w:rsid w:val="00381D36"/>
    <w:rsid w:val="00382150"/>
    <w:rsid w:val="00382225"/>
    <w:rsid w:val="003823DC"/>
    <w:rsid w:val="0038300B"/>
    <w:rsid w:val="003832A8"/>
    <w:rsid w:val="003833EC"/>
    <w:rsid w:val="00383499"/>
    <w:rsid w:val="00383CF0"/>
    <w:rsid w:val="00383D60"/>
    <w:rsid w:val="00383FA3"/>
    <w:rsid w:val="0038434D"/>
    <w:rsid w:val="003845A7"/>
    <w:rsid w:val="003846E5"/>
    <w:rsid w:val="003851B1"/>
    <w:rsid w:val="003857BF"/>
    <w:rsid w:val="00385DC0"/>
    <w:rsid w:val="003866A9"/>
    <w:rsid w:val="003868F9"/>
    <w:rsid w:val="00386C52"/>
    <w:rsid w:val="00386CB8"/>
    <w:rsid w:val="00386D0D"/>
    <w:rsid w:val="00386DE5"/>
    <w:rsid w:val="003870F1"/>
    <w:rsid w:val="00387788"/>
    <w:rsid w:val="00387B23"/>
    <w:rsid w:val="00387F59"/>
    <w:rsid w:val="003901B7"/>
    <w:rsid w:val="00390432"/>
    <w:rsid w:val="00390F45"/>
    <w:rsid w:val="00391137"/>
    <w:rsid w:val="00391E78"/>
    <w:rsid w:val="00391F27"/>
    <w:rsid w:val="003920B2"/>
    <w:rsid w:val="0039218D"/>
    <w:rsid w:val="00392E40"/>
    <w:rsid w:val="0039318E"/>
    <w:rsid w:val="00393205"/>
    <w:rsid w:val="003936CD"/>
    <w:rsid w:val="003938BA"/>
    <w:rsid w:val="0039396D"/>
    <w:rsid w:val="00393EA9"/>
    <w:rsid w:val="00394109"/>
    <w:rsid w:val="003947B8"/>
    <w:rsid w:val="00394B2F"/>
    <w:rsid w:val="00394E61"/>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97D"/>
    <w:rsid w:val="003A0F29"/>
    <w:rsid w:val="003A122E"/>
    <w:rsid w:val="003A13C5"/>
    <w:rsid w:val="003A1988"/>
    <w:rsid w:val="003A1F80"/>
    <w:rsid w:val="003A281D"/>
    <w:rsid w:val="003A2A8A"/>
    <w:rsid w:val="003A2A8F"/>
    <w:rsid w:val="003A2B1C"/>
    <w:rsid w:val="003A2BFD"/>
    <w:rsid w:val="003A2D2C"/>
    <w:rsid w:val="003A34C6"/>
    <w:rsid w:val="003A37BF"/>
    <w:rsid w:val="003A3AE7"/>
    <w:rsid w:val="003A3B9B"/>
    <w:rsid w:val="003A444D"/>
    <w:rsid w:val="003A4505"/>
    <w:rsid w:val="003A5365"/>
    <w:rsid w:val="003A546D"/>
    <w:rsid w:val="003A5868"/>
    <w:rsid w:val="003A622C"/>
    <w:rsid w:val="003A634F"/>
    <w:rsid w:val="003A6451"/>
    <w:rsid w:val="003A64FA"/>
    <w:rsid w:val="003A6CE9"/>
    <w:rsid w:val="003A6D48"/>
    <w:rsid w:val="003A7910"/>
    <w:rsid w:val="003A79F1"/>
    <w:rsid w:val="003A7B3E"/>
    <w:rsid w:val="003A7D28"/>
    <w:rsid w:val="003A7D9F"/>
    <w:rsid w:val="003B0339"/>
    <w:rsid w:val="003B0406"/>
    <w:rsid w:val="003B04A1"/>
    <w:rsid w:val="003B061E"/>
    <w:rsid w:val="003B06BF"/>
    <w:rsid w:val="003B0724"/>
    <w:rsid w:val="003B12B7"/>
    <w:rsid w:val="003B148B"/>
    <w:rsid w:val="003B148C"/>
    <w:rsid w:val="003B1774"/>
    <w:rsid w:val="003B26F9"/>
    <w:rsid w:val="003B2E3A"/>
    <w:rsid w:val="003B32F7"/>
    <w:rsid w:val="003B3E59"/>
    <w:rsid w:val="003B4022"/>
    <w:rsid w:val="003B430A"/>
    <w:rsid w:val="003B4343"/>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BA"/>
    <w:rsid w:val="003B7EC7"/>
    <w:rsid w:val="003C0482"/>
    <w:rsid w:val="003C05CC"/>
    <w:rsid w:val="003C091E"/>
    <w:rsid w:val="003C09E7"/>
    <w:rsid w:val="003C0BED"/>
    <w:rsid w:val="003C16C4"/>
    <w:rsid w:val="003C18AD"/>
    <w:rsid w:val="003C1EA3"/>
    <w:rsid w:val="003C20D3"/>
    <w:rsid w:val="003C217F"/>
    <w:rsid w:val="003C2217"/>
    <w:rsid w:val="003C2260"/>
    <w:rsid w:val="003C2437"/>
    <w:rsid w:val="003C2AA7"/>
    <w:rsid w:val="003C2E9B"/>
    <w:rsid w:val="003C3368"/>
    <w:rsid w:val="003C38BD"/>
    <w:rsid w:val="003C3A14"/>
    <w:rsid w:val="003C3BC2"/>
    <w:rsid w:val="003C3C33"/>
    <w:rsid w:val="003C3F27"/>
    <w:rsid w:val="003C4209"/>
    <w:rsid w:val="003C474B"/>
    <w:rsid w:val="003C480A"/>
    <w:rsid w:val="003C5099"/>
    <w:rsid w:val="003C50AA"/>
    <w:rsid w:val="003C5A2F"/>
    <w:rsid w:val="003C5AF6"/>
    <w:rsid w:val="003C5C56"/>
    <w:rsid w:val="003C62D6"/>
    <w:rsid w:val="003C673F"/>
    <w:rsid w:val="003C693E"/>
    <w:rsid w:val="003C6A86"/>
    <w:rsid w:val="003C6B7E"/>
    <w:rsid w:val="003C71A5"/>
    <w:rsid w:val="003C71FE"/>
    <w:rsid w:val="003C7B87"/>
    <w:rsid w:val="003C7ED1"/>
    <w:rsid w:val="003D0360"/>
    <w:rsid w:val="003D0BC7"/>
    <w:rsid w:val="003D0CA7"/>
    <w:rsid w:val="003D1288"/>
    <w:rsid w:val="003D12AE"/>
    <w:rsid w:val="003D13C5"/>
    <w:rsid w:val="003D142B"/>
    <w:rsid w:val="003D1E04"/>
    <w:rsid w:val="003D2139"/>
    <w:rsid w:val="003D24B0"/>
    <w:rsid w:val="003D25C4"/>
    <w:rsid w:val="003D2BAA"/>
    <w:rsid w:val="003D2C4D"/>
    <w:rsid w:val="003D3447"/>
    <w:rsid w:val="003D3468"/>
    <w:rsid w:val="003D357E"/>
    <w:rsid w:val="003D3695"/>
    <w:rsid w:val="003D3F0D"/>
    <w:rsid w:val="003D4055"/>
    <w:rsid w:val="003D4483"/>
    <w:rsid w:val="003D4C15"/>
    <w:rsid w:val="003D4DC8"/>
    <w:rsid w:val="003D4FE1"/>
    <w:rsid w:val="003D545B"/>
    <w:rsid w:val="003D5476"/>
    <w:rsid w:val="003D555C"/>
    <w:rsid w:val="003D5A1F"/>
    <w:rsid w:val="003D5A45"/>
    <w:rsid w:val="003D5EA3"/>
    <w:rsid w:val="003D6113"/>
    <w:rsid w:val="003D6245"/>
    <w:rsid w:val="003D6567"/>
    <w:rsid w:val="003D666D"/>
    <w:rsid w:val="003D6760"/>
    <w:rsid w:val="003D69BC"/>
    <w:rsid w:val="003D6A16"/>
    <w:rsid w:val="003D6AA6"/>
    <w:rsid w:val="003D75A3"/>
    <w:rsid w:val="003D7644"/>
    <w:rsid w:val="003D76D7"/>
    <w:rsid w:val="003D7ECF"/>
    <w:rsid w:val="003D7EE9"/>
    <w:rsid w:val="003E0B36"/>
    <w:rsid w:val="003E0E29"/>
    <w:rsid w:val="003E106A"/>
    <w:rsid w:val="003E12A8"/>
    <w:rsid w:val="003E13A8"/>
    <w:rsid w:val="003E17AF"/>
    <w:rsid w:val="003E1826"/>
    <w:rsid w:val="003E1E9A"/>
    <w:rsid w:val="003E22D4"/>
    <w:rsid w:val="003E24BD"/>
    <w:rsid w:val="003E2964"/>
    <w:rsid w:val="003E2C4B"/>
    <w:rsid w:val="003E313F"/>
    <w:rsid w:val="003E3643"/>
    <w:rsid w:val="003E39F6"/>
    <w:rsid w:val="003E3E59"/>
    <w:rsid w:val="003E4332"/>
    <w:rsid w:val="003E514F"/>
    <w:rsid w:val="003E5207"/>
    <w:rsid w:val="003E5442"/>
    <w:rsid w:val="003E5637"/>
    <w:rsid w:val="003E5AAB"/>
    <w:rsid w:val="003E6066"/>
    <w:rsid w:val="003E60CA"/>
    <w:rsid w:val="003E6458"/>
    <w:rsid w:val="003E690B"/>
    <w:rsid w:val="003E6917"/>
    <w:rsid w:val="003E6A4C"/>
    <w:rsid w:val="003E6CA0"/>
    <w:rsid w:val="003E724B"/>
    <w:rsid w:val="003E7525"/>
    <w:rsid w:val="003E7618"/>
    <w:rsid w:val="003E7784"/>
    <w:rsid w:val="003E7D8F"/>
    <w:rsid w:val="003F0154"/>
    <w:rsid w:val="003F0989"/>
    <w:rsid w:val="003F0C86"/>
    <w:rsid w:val="003F0F32"/>
    <w:rsid w:val="003F1131"/>
    <w:rsid w:val="003F13AC"/>
    <w:rsid w:val="003F1523"/>
    <w:rsid w:val="003F168A"/>
    <w:rsid w:val="003F183B"/>
    <w:rsid w:val="003F1886"/>
    <w:rsid w:val="003F19DB"/>
    <w:rsid w:val="003F1A89"/>
    <w:rsid w:val="003F2934"/>
    <w:rsid w:val="003F2BE4"/>
    <w:rsid w:val="003F2D3A"/>
    <w:rsid w:val="003F2ECC"/>
    <w:rsid w:val="003F2EDD"/>
    <w:rsid w:val="003F36B9"/>
    <w:rsid w:val="003F385A"/>
    <w:rsid w:val="003F3912"/>
    <w:rsid w:val="003F3984"/>
    <w:rsid w:val="003F44F5"/>
    <w:rsid w:val="003F46E9"/>
    <w:rsid w:val="003F47E2"/>
    <w:rsid w:val="003F4A93"/>
    <w:rsid w:val="003F4C9C"/>
    <w:rsid w:val="003F4DE2"/>
    <w:rsid w:val="003F4E79"/>
    <w:rsid w:val="003F524E"/>
    <w:rsid w:val="003F557A"/>
    <w:rsid w:val="003F5644"/>
    <w:rsid w:val="003F5720"/>
    <w:rsid w:val="003F5AAB"/>
    <w:rsid w:val="003F5C95"/>
    <w:rsid w:val="003F6017"/>
    <w:rsid w:val="003F635B"/>
    <w:rsid w:val="003F6842"/>
    <w:rsid w:val="003F6B4D"/>
    <w:rsid w:val="003F6C61"/>
    <w:rsid w:val="003F6E4F"/>
    <w:rsid w:val="003F7759"/>
    <w:rsid w:val="003F7913"/>
    <w:rsid w:val="003F7B68"/>
    <w:rsid w:val="003F7E66"/>
    <w:rsid w:val="003F7ED5"/>
    <w:rsid w:val="0040016A"/>
    <w:rsid w:val="004002A8"/>
    <w:rsid w:val="0040072D"/>
    <w:rsid w:val="00400760"/>
    <w:rsid w:val="00400A90"/>
    <w:rsid w:val="0040102D"/>
    <w:rsid w:val="004010B3"/>
    <w:rsid w:val="00401465"/>
    <w:rsid w:val="00401E9C"/>
    <w:rsid w:val="00402188"/>
    <w:rsid w:val="0040281F"/>
    <w:rsid w:val="00402AAA"/>
    <w:rsid w:val="00402F65"/>
    <w:rsid w:val="00402F90"/>
    <w:rsid w:val="00403185"/>
    <w:rsid w:val="004047EE"/>
    <w:rsid w:val="00404F28"/>
    <w:rsid w:val="00405163"/>
    <w:rsid w:val="004053B7"/>
    <w:rsid w:val="00405498"/>
    <w:rsid w:val="0040559C"/>
    <w:rsid w:val="0040572F"/>
    <w:rsid w:val="00405BA7"/>
    <w:rsid w:val="00405BAA"/>
    <w:rsid w:val="00406230"/>
    <w:rsid w:val="004062FF"/>
    <w:rsid w:val="0040631B"/>
    <w:rsid w:val="00406554"/>
    <w:rsid w:val="00406619"/>
    <w:rsid w:val="004066D2"/>
    <w:rsid w:val="004068A4"/>
    <w:rsid w:val="00406C15"/>
    <w:rsid w:val="00406C2B"/>
    <w:rsid w:val="00406E30"/>
    <w:rsid w:val="004070DD"/>
    <w:rsid w:val="004072DB"/>
    <w:rsid w:val="0040753A"/>
    <w:rsid w:val="0040757B"/>
    <w:rsid w:val="004077EE"/>
    <w:rsid w:val="00407A8B"/>
    <w:rsid w:val="00407C9B"/>
    <w:rsid w:val="0041001A"/>
    <w:rsid w:val="00410504"/>
    <w:rsid w:val="0041058D"/>
    <w:rsid w:val="00410A0F"/>
    <w:rsid w:val="00410BB0"/>
    <w:rsid w:val="00410CC0"/>
    <w:rsid w:val="00410E71"/>
    <w:rsid w:val="00410E84"/>
    <w:rsid w:val="004113E2"/>
    <w:rsid w:val="00411F52"/>
    <w:rsid w:val="00412245"/>
    <w:rsid w:val="004122D4"/>
    <w:rsid w:val="004124C0"/>
    <w:rsid w:val="00412676"/>
    <w:rsid w:val="0041287F"/>
    <w:rsid w:val="00412DE8"/>
    <w:rsid w:val="004130D8"/>
    <w:rsid w:val="00413316"/>
    <w:rsid w:val="00413362"/>
    <w:rsid w:val="004133CE"/>
    <w:rsid w:val="004134DF"/>
    <w:rsid w:val="0041360B"/>
    <w:rsid w:val="00413C53"/>
    <w:rsid w:val="0041430C"/>
    <w:rsid w:val="004143E5"/>
    <w:rsid w:val="0041469A"/>
    <w:rsid w:val="0041497A"/>
    <w:rsid w:val="00415768"/>
    <w:rsid w:val="00415C01"/>
    <w:rsid w:val="00415FBA"/>
    <w:rsid w:val="004162D7"/>
    <w:rsid w:val="004166A0"/>
    <w:rsid w:val="0041692C"/>
    <w:rsid w:val="00416A93"/>
    <w:rsid w:val="00416AF0"/>
    <w:rsid w:val="00416BD8"/>
    <w:rsid w:val="0041752F"/>
    <w:rsid w:val="00417940"/>
    <w:rsid w:val="004179D0"/>
    <w:rsid w:val="004179D9"/>
    <w:rsid w:val="00417A6D"/>
    <w:rsid w:val="004200B0"/>
    <w:rsid w:val="00420664"/>
    <w:rsid w:val="00420A87"/>
    <w:rsid w:val="00420B15"/>
    <w:rsid w:val="00420C24"/>
    <w:rsid w:val="00420CCC"/>
    <w:rsid w:val="00420DCE"/>
    <w:rsid w:val="00420E48"/>
    <w:rsid w:val="00420E5E"/>
    <w:rsid w:val="004212F0"/>
    <w:rsid w:val="00421740"/>
    <w:rsid w:val="00421799"/>
    <w:rsid w:val="0042191F"/>
    <w:rsid w:val="00421D07"/>
    <w:rsid w:val="00421F78"/>
    <w:rsid w:val="00422267"/>
    <w:rsid w:val="0042227F"/>
    <w:rsid w:val="00422E51"/>
    <w:rsid w:val="0042317C"/>
    <w:rsid w:val="00423925"/>
    <w:rsid w:val="00423EE3"/>
    <w:rsid w:val="00423F52"/>
    <w:rsid w:val="00423FEB"/>
    <w:rsid w:val="00424A25"/>
    <w:rsid w:val="004250A5"/>
    <w:rsid w:val="00425CF9"/>
    <w:rsid w:val="00425FF4"/>
    <w:rsid w:val="0042629F"/>
    <w:rsid w:val="00426930"/>
    <w:rsid w:val="004269D5"/>
    <w:rsid w:val="00426F0A"/>
    <w:rsid w:val="0042706D"/>
    <w:rsid w:val="004270FD"/>
    <w:rsid w:val="004271D5"/>
    <w:rsid w:val="00427261"/>
    <w:rsid w:val="004272B9"/>
    <w:rsid w:val="004273F5"/>
    <w:rsid w:val="004277BC"/>
    <w:rsid w:val="00427915"/>
    <w:rsid w:val="004300AA"/>
    <w:rsid w:val="004308E9"/>
    <w:rsid w:val="00430AF9"/>
    <w:rsid w:val="00431066"/>
    <w:rsid w:val="004311F9"/>
    <w:rsid w:val="004313EF"/>
    <w:rsid w:val="00431441"/>
    <w:rsid w:val="00431F16"/>
    <w:rsid w:val="00432296"/>
    <w:rsid w:val="0043383B"/>
    <w:rsid w:val="0043384A"/>
    <w:rsid w:val="004339B7"/>
    <w:rsid w:val="00433A73"/>
    <w:rsid w:val="00433C3F"/>
    <w:rsid w:val="00433CB8"/>
    <w:rsid w:val="00433EF9"/>
    <w:rsid w:val="00433F44"/>
    <w:rsid w:val="00433F6B"/>
    <w:rsid w:val="0043497B"/>
    <w:rsid w:val="00434B0F"/>
    <w:rsid w:val="00434B87"/>
    <w:rsid w:val="004352F3"/>
    <w:rsid w:val="0043533B"/>
    <w:rsid w:val="0043556C"/>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12B"/>
    <w:rsid w:val="00441278"/>
    <w:rsid w:val="004413BF"/>
    <w:rsid w:val="00441569"/>
    <w:rsid w:val="0044192F"/>
    <w:rsid w:val="004419C0"/>
    <w:rsid w:val="00441A0D"/>
    <w:rsid w:val="00441ADE"/>
    <w:rsid w:val="00441B87"/>
    <w:rsid w:val="004422DF"/>
    <w:rsid w:val="00442BAA"/>
    <w:rsid w:val="00442D95"/>
    <w:rsid w:val="00442FB4"/>
    <w:rsid w:val="004430B1"/>
    <w:rsid w:val="00443176"/>
    <w:rsid w:val="00443310"/>
    <w:rsid w:val="004435AA"/>
    <w:rsid w:val="004437E4"/>
    <w:rsid w:val="00443D27"/>
    <w:rsid w:val="004440E9"/>
    <w:rsid w:val="004442CC"/>
    <w:rsid w:val="004454C2"/>
    <w:rsid w:val="00445643"/>
    <w:rsid w:val="00445CA0"/>
    <w:rsid w:val="0044603B"/>
    <w:rsid w:val="00446176"/>
    <w:rsid w:val="0044618B"/>
    <w:rsid w:val="00446390"/>
    <w:rsid w:val="004464A2"/>
    <w:rsid w:val="00446920"/>
    <w:rsid w:val="00446E13"/>
    <w:rsid w:val="00447351"/>
    <w:rsid w:val="0044757B"/>
    <w:rsid w:val="00447B50"/>
    <w:rsid w:val="00447BD5"/>
    <w:rsid w:val="00447C55"/>
    <w:rsid w:val="00447DC3"/>
    <w:rsid w:val="0045004D"/>
    <w:rsid w:val="00450BFC"/>
    <w:rsid w:val="00450C2B"/>
    <w:rsid w:val="00450E1B"/>
    <w:rsid w:val="004512D8"/>
    <w:rsid w:val="0045152D"/>
    <w:rsid w:val="0045153F"/>
    <w:rsid w:val="00451B45"/>
    <w:rsid w:val="00451D03"/>
    <w:rsid w:val="00451DF6"/>
    <w:rsid w:val="00451DFE"/>
    <w:rsid w:val="00451EB6"/>
    <w:rsid w:val="00452268"/>
    <w:rsid w:val="0045230A"/>
    <w:rsid w:val="004526AD"/>
    <w:rsid w:val="00452AEA"/>
    <w:rsid w:val="00452C70"/>
    <w:rsid w:val="00452D17"/>
    <w:rsid w:val="00452E0B"/>
    <w:rsid w:val="00453270"/>
    <w:rsid w:val="00453504"/>
    <w:rsid w:val="00453663"/>
    <w:rsid w:val="004538BB"/>
    <w:rsid w:val="00453F26"/>
    <w:rsid w:val="0045400B"/>
    <w:rsid w:val="0045406B"/>
    <w:rsid w:val="0045426D"/>
    <w:rsid w:val="0045510B"/>
    <w:rsid w:val="00455385"/>
    <w:rsid w:val="004556CC"/>
    <w:rsid w:val="0045598B"/>
    <w:rsid w:val="00455BCE"/>
    <w:rsid w:val="004561E6"/>
    <w:rsid w:val="0045626E"/>
    <w:rsid w:val="00456BD5"/>
    <w:rsid w:val="0045701C"/>
    <w:rsid w:val="0045714E"/>
    <w:rsid w:val="0045724E"/>
    <w:rsid w:val="004575A6"/>
    <w:rsid w:val="004576B7"/>
    <w:rsid w:val="004578A8"/>
    <w:rsid w:val="00457E4C"/>
    <w:rsid w:val="00457F18"/>
    <w:rsid w:val="00460192"/>
    <w:rsid w:val="004604D3"/>
    <w:rsid w:val="004606CB"/>
    <w:rsid w:val="0046109E"/>
    <w:rsid w:val="004610CD"/>
    <w:rsid w:val="00461293"/>
    <w:rsid w:val="004613ED"/>
    <w:rsid w:val="004614C6"/>
    <w:rsid w:val="004615D2"/>
    <w:rsid w:val="00461ABB"/>
    <w:rsid w:val="004621F0"/>
    <w:rsid w:val="004623BF"/>
    <w:rsid w:val="004627AB"/>
    <w:rsid w:val="0046283F"/>
    <w:rsid w:val="00462F2F"/>
    <w:rsid w:val="004631BC"/>
    <w:rsid w:val="004634CE"/>
    <w:rsid w:val="004635A7"/>
    <w:rsid w:val="00463645"/>
    <w:rsid w:val="00463968"/>
    <w:rsid w:val="00463BC7"/>
    <w:rsid w:val="00463E97"/>
    <w:rsid w:val="00464482"/>
    <w:rsid w:val="004646B7"/>
    <w:rsid w:val="004649D9"/>
    <w:rsid w:val="00464D36"/>
    <w:rsid w:val="00464F86"/>
    <w:rsid w:val="0046503A"/>
    <w:rsid w:val="004652D7"/>
    <w:rsid w:val="00465713"/>
    <w:rsid w:val="004659BD"/>
    <w:rsid w:val="00465F2A"/>
    <w:rsid w:val="00465F30"/>
    <w:rsid w:val="0046684C"/>
    <w:rsid w:val="004668C7"/>
    <w:rsid w:val="00466A37"/>
    <w:rsid w:val="00466D38"/>
    <w:rsid w:val="00466E27"/>
    <w:rsid w:val="004674B9"/>
    <w:rsid w:val="00467962"/>
    <w:rsid w:val="00467FA5"/>
    <w:rsid w:val="004708CA"/>
    <w:rsid w:val="00470CDF"/>
    <w:rsid w:val="0047100F"/>
    <w:rsid w:val="00471473"/>
    <w:rsid w:val="00471496"/>
    <w:rsid w:val="0047188C"/>
    <w:rsid w:val="00471D90"/>
    <w:rsid w:val="00472154"/>
    <w:rsid w:val="0047291F"/>
    <w:rsid w:val="00472CEE"/>
    <w:rsid w:val="00472D29"/>
    <w:rsid w:val="004737F0"/>
    <w:rsid w:val="00473915"/>
    <w:rsid w:val="004741FF"/>
    <w:rsid w:val="0047431D"/>
    <w:rsid w:val="00474492"/>
    <w:rsid w:val="0047481C"/>
    <w:rsid w:val="00474900"/>
    <w:rsid w:val="00474924"/>
    <w:rsid w:val="004749BC"/>
    <w:rsid w:val="00474AB4"/>
    <w:rsid w:val="00474C65"/>
    <w:rsid w:val="0047533C"/>
    <w:rsid w:val="0047534E"/>
    <w:rsid w:val="00475575"/>
    <w:rsid w:val="00475D9B"/>
    <w:rsid w:val="00475DC7"/>
    <w:rsid w:val="00475E92"/>
    <w:rsid w:val="00476D9E"/>
    <w:rsid w:val="00477146"/>
    <w:rsid w:val="00477228"/>
    <w:rsid w:val="004772B4"/>
    <w:rsid w:val="004775D4"/>
    <w:rsid w:val="0047761B"/>
    <w:rsid w:val="004778C7"/>
    <w:rsid w:val="00477A42"/>
    <w:rsid w:val="0048018C"/>
    <w:rsid w:val="0048066C"/>
    <w:rsid w:val="0048087A"/>
    <w:rsid w:val="00480B81"/>
    <w:rsid w:val="00480D36"/>
    <w:rsid w:val="00480DA7"/>
    <w:rsid w:val="00481521"/>
    <w:rsid w:val="0048154D"/>
    <w:rsid w:val="0048157D"/>
    <w:rsid w:val="004816BC"/>
    <w:rsid w:val="0048179C"/>
    <w:rsid w:val="00481A57"/>
    <w:rsid w:val="00481C06"/>
    <w:rsid w:val="004823D9"/>
    <w:rsid w:val="004825B9"/>
    <w:rsid w:val="00482A70"/>
    <w:rsid w:val="004831D6"/>
    <w:rsid w:val="0048328C"/>
    <w:rsid w:val="00483326"/>
    <w:rsid w:val="004834A7"/>
    <w:rsid w:val="00483524"/>
    <w:rsid w:val="00483A17"/>
    <w:rsid w:val="00483A51"/>
    <w:rsid w:val="00483B71"/>
    <w:rsid w:val="00483D92"/>
    <w:rsid w:val="00483EF8"/>
    <w:rsid w:val="00483FCE"/>
    <w:rsid w:val="0048408A"/>
    <w:rsid w:val="004842EB"/>
    <w:rsid w:val="00484746"/>
    <w:rsid w:val="0048487D"/>
    <w:rsid w:val="00485533"/>
    <w:rsid w:val="0048558F"/>
    <w:rsid w:val="00485759"/>
    <w:rsid w:val="00485845"/>
    <w:rsid w:val="00485936"/>
    <w:rsid w:val="00485BCA"/>
    <w:rsid w:val="00485D2C"/>
    <w:rsid w:val="00485DBF"/>
    <w:rsid w:val="0048677F"/>
    <w:rsid w:val="00486AF4"/>
    <w:rsid w:val="00486B9D"/>
    <w:rsid w:val="00486F4D"/>
    <w:rsid w:val="00487378"/>
    <w:rsid w:val="00487573"/>
    <w:rsid w:val="00487851"/>
    <w:rsid w:val="004879B6"/>
    <w:rsid w:val="00487EC0"/>
    <w:rsid w:val="00487EC7"/>
    <w:rsid w:val="00490F9B"/>
    <w:rsid w:val="00491465"/>
    <w:rsid w:val="00491584"/>
    <w:rsid w:val="0049165E"/>
    <w:rsid w:val="00491A11"/>
    <w:rsid w:val="004922A5"/>
    <w:rsid w:val="004925EC"/>
    <w:rsid w:val="0049261C"/>
    <w:rsid w:val="00492C0D"/>
    <w:rsid w:val="00492CD9"/>
    <w:rsid w:val="00492DA7"/>
    <w:rsid w:val="0049412F"/>
    <w:rsid w:val="00494637"/>
    <w:rsid w:val="0049473E"/>
    <w:rsid w:val="0049493E"/>
    <w:rsid w:val="00495691"/>
    <w:rsid w:val="004956B2"/>
    <w:rsid w:val="0049587E"/>
    <w:rsid w:val="00495986"/>
    <w:rsid w:val="00496108"/>
    <w:rsid w:val="00496446"/>
    <w:rsid w:val="00496465"/>
    <w:rsid w:val="00496982"/>
    <w:rsid w:val="00496C3E"/>
    <w:rsid w:val="0049713E"/>
    <w:rsid w:val="004971F8"/>
    <w:rsid w:val="00497A05"/>
    <w:rsid w:val="004A051C"/>
    <w:rsid w:val="004A0535"/>
    <w:rsid w:val="004A05BC"/>
    <w:rsid w:val="004A0717"/>
    <w:rsid w:val="004A07E7"/>
    <w:rsid w:val="004A0D32"/>
    <w:rsid w:val="004A0E8E"/>
    <w:rsid w:val="004A105A"/>
    <w:rsid w:val="004A142F"/>
    <w:rsid w:val="004A197A"/>
    <w:rsid w:val="004A1CA1"/>
    <w:rsid w:val="004A200E"/>
    <w:rsid w:val="004A2164"/>
    <w:rsid w:val="004A2515"/>
    <w:rsid w:val="004A2B54"/>
    <w:rsid w:val="004A2E41"/>
    <w:rsid w:val="004A30E4"/>
    <w:rsid w:val="004A30FA"/>
    <w:rsid w:val="004A324F"/>
    <w:rsid w:val="004A33C4"/>
    <w:rsid w:val="004A35BE"/>
    <w:rsid w:val="004A39FD"/>
    <w:rsid w:val="004A45E4"/>
    <w:rsid w:val="004A4A85"/>
    <w:rsid w:val="004A50A8"/>
    <w:rsid w:val="004A5164"/>
    <w:rsid w:val="004A5391"/>
    <w:rsid w:val="004A5619"/>
    <w:rsid w:val="004A5897"/>
    <w:rsid w:val="004A593E"/>
    <w:rsid w:val="004A5D61"/>
    <w:rsid w:val="004A650C"/>
    <w:rsid w:val="004A69C8"/>
    <w:rsid w:val="004A6C97"/>
    <w:rsid w:val="004A70B4"/>
    <w:rsid w:val="004A7AA8"/>
    <w:rsid w:val="004A7F29"/>
    <w:rsid w:val="004B0796"/>
    <w:rsid w:val="004B09F7"/>
    <w:rsid w:val="004B0E07"/>
    <w:rsid w:val="004B0E1F"/>
    <w:rsid w:val="004B10EC"/>
    <w:rsid w:val="004B141F"/>
    <w:rsid w:val="004B1491"/>
    <w:rsid w:val="004B16BA"/>
    <w:rsid w:val="004B1E8C"/>
    <w:rsid w:val="004B3987"/>
    <w:rsid w:val="004B39B2"/>
    <w:rsid w:val="004B3A9B"/>
    <w:rsid w:val="004B3C6B"/>
    <w:rsid w:val="004B441C"/>
    <w:rsid w:val="004B44C5"/>
    <w:rsid w:val="004B45A8"/>
    <w:rsid w:val="004B4B80"/>
    <w:rsid w:val="004B4FE8"/>
    <w:rsid w:val="004B55DC"/>
    <w:rsid w:val="004B696C"/>
    <w:rsid w:val="004B72B0"/>
    <w:rsid w:val="004B7F19"/>
    <w:rsid w:val="004B7FA5"/>
    <w:rsid w:val="004C0479"/>
    <w:rsid w:val="004C0A38"/>
    <w:rsid w:val="004C1076"/>
    <w:rsid w:val="004C112B"/>
    <w:rsid w:val="004C12BA"/>
    <w:rsid w:val="004C133E"/>
    <w:rsid w:val="004C1649"/>
    <w:rsid w:val="004C1A1C"/>
    <w:rsid w:val="004C1AD1"/>
    <w:rsid w:val="004C1DBC"/>
    <w:rsid w:val="004C2710"/>
    <w:rsid w:val="004C37B2"/>
    <w:rsid w:val="004C398D"/>
    <w:rsid w:val="004C3ACD"/>
    <w:rsid w:val="004C3C46"/>
    <w:rsid w:val="004C3CB3"/>
    <w:rsid w:val="004C402B"/>
    <w:rsid w:val="004C417C"/>
    <w:rsid w:val="004C4781"/>
    <w:rsid w:val="004C49D5"/>
    <w:rsid w:val="004C4C8A"/>
    <w:rsid w:val="004C4EE4"/>
    <w:rsid w:val="004C5315"/>
    <w:rsid w:val="004C577C"/>
    <w:rsid w:val="004C57A4"/>
    <w:rsid w:val="004C581E"/>
    <w:rsid w:val="004C58BF"/>
    <w:rsid w:val="004C5AB5"/>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01C"/>
    <w:rsid w:val="004D2591"/>
    <w:rsid w:val="004D2824"/>
    <w:rsid w:val="004D2B7A"/>
    <w:rsid w:val="004D2F0B"/>
    <w:rsid w:val="004D36AE"/>
    <w:rsid w:val="004D4063"/>
    <w:rsid w:val="004D4140"/>
    <w:rsid w:val="004D514B"/>
    <w:rsid w:val="004D528E"/>
    <w:rsid w:val="004D55FF"/>
    <w:rsid w:val="004D5812"/>
    <w:rsid w:val="004D58C9"/>
    <w:rsid w:val="004D5A45"/>
    <w:rsid w:val="004D5B4D"/>
    <w:rsid w:val="004D5BFF"/>
    <w:rsid w:val="004D6506"/>
    <w:rsid w:val="004D66D1"/>
    <w:rsid w:val="004D6795"/>
    <w:rsid w:val="004D6845"/>
    <w:rsid w:val="004D68F5"/>
    <w:rsid w:val="004D6C28"/>
    <w:rsid w:val="004D6FAF"/>
    <w:rsid w:val="004D70A6"/>
    <w:rsid w:val="004D7FA5"/>
    <w:rsid w:val="004E0044"/>
    <w:rsid w:val="004E033D"/>
    <w:rsid w:val="004E0A4D"/>
    <w:rsid w:val="004E0CD3"/>
    <w:rsid w:val="004E0F6C"/>
    <w:rsid w:val="004E12DF"/>
    <w:rsid w:val="004E1600"/>
    <w:rsid w:val="004E1964"/>
    <w:rsid w:val="004E197D"/>
    <w:rsid w:val="004E1A05"/>
    <w:rsid w:val="004E1BB8"/>
    <w:rsid w:val="004E1C8E"/>
    <w:rsid w:val="004E1D08"/>
    <w:rsid w:val="004E1D14"/>
    <w:rsid w:val="004E1F2E"/>
    <w:rsid w:val="004E2125"/>
    <w:rsid w:val="004E2475"/>
    <w:rsid w:val="004E2566"/>
    <w:rsid w:val="004E2AB6"/>
    <w:rsid w:val="004E313A"/>
    <w:rsid w:val="004E3C09"/>
    <w:rsid w:val="004E3CC5"/>
    <w:rsid w:val="004E3F91"/>
    <w:rsid w:val="004E466E"/>
    <w:rsid w:val="004E4B5E"/>
    <w:rsid w:val="004E4C5F"/>
    <w:rsid w:val="004E52B6"/>
    <w:rsid w:val="004E53E9"/>
    <w:rsid w:val="004E565A"/>
    <w:rsid w:val="004E582D"/>
    <w:rsid w:val="004E5BE3"/>
    <w:rsid w:val="004E605A"/>
    <w:rsid w:val="004E62C5"/>
    <w:rsid w:val="004E6424"/>
    <w:rsid w:val="004E6426"/>
    <w:rsid w:val="004E657B"/>
    <w:rsid w:val="004E6F7C"/>
    <w:rsid w:val="004E7842"/>
    <w:rsid w:val="004E7C88"/>
    <w:rsid w:val="004E7CCE"/>
    <w:rsid w:val="004E7F3B"/>
    <w:rsid w:val="004F049C"/>
    <w:rsid w:val="004F07F4"/>
    <w:rsid w:val="004F091D"/>
    <w:rsid w:val="004F0A66"/>
    <w:rsid w:val="004F0C25"/>
    <w:rsid w:val="004F0D15"/>
    <w:rsid w:val="004F0DD8"/>
    <w:rsid w:val="004F1002"/>
    <w:rsid w:val="004F11A9"/>
    <w:rsid w:val="004F1307"/>
    <w:rsid w:val="004F1382"/>
    <w:rsid w:val="004F1B1E"/>
    <w:rsid w:val="004F1DE4"/>
    <w:rsid w:val="004F240B"/>
    <w:rsid w:val="004F35E0"/>
    <w:rsid w:val="004F3A12"/>
    <w:rsid w:val="004F3D42"/>
    <w:rsid w:val="004F4236"/>
    <w:rsid w:val="004F43A1"/>
    <w:rsid w:val="004F4995"/>
    <w:rsid w:val="004F5160"/>
    <w:rsid w:val="004F5D45"/>
    <w:rsid w:val="004F6035"/>
    <w:rsid w:val="004F6690"/>
    <w:rsid w:val="004F698A"/>
    <w:rsid w:val="004F6BF1"/>
    <w:rsid w:val="004F6F43"/>
    <w:rsid w:val="004F6F5E"/>
    <w:rsid w:val="004F7296"/>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09E"/>
    <w:rsid w:val="00503352"/>
    <w:rsid w:val="005033D8"/>
    <w:rsid w:val="00503662"/>
    <w:rsid w:val="00503CF7"/>
    <w:rsid w:val="00503F00"/>
    <w:rsid w:val="005042D3"/>
    <w:rsid w:val="00504F04"/>
    <w:rsid w:val="00505460"/>
    <w:rsid w:val="00505CE1"/>
    <w:rsid w:val="00506058"/>
    <w:rsid w:val="00506259"/>
    <w:rsid w:val="005062DD"/>
    <w:rsid w:val="00506A1F"/>
    <w:rsid w:val="00507095"/>
    <w:rsid w:val="005071A3"/>
    <w:rsid w:val="00507335"/>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1E9"/>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AD8"/>
    <w:rsid w:val="00520415"/>
    <w:rsid w:val="0052042D"/>
    <w:rsid w:val="005204AE"/>
    <w:rsid w:val="00520A39"/>
    <w:rsid w:val="00520A59"/>
    <w:rsid w:val="00521232"/>
    <w:rsid w:val="00521244"/>
    <w:rsid w:val="005212C4"/>
    <w:rsid w:val="005212DC"/>
    <w:rsid w:val="00521756"/>
    <w:rsid w:val="0052196C"/>
    <w:rsid w:val="005219CA"/>
    <w:rsid w:val="00521BFD"/>
    <w:rsid w:val="00521DB5"/>
    <w:rsid w:val="0052239B"/>
    <w:rsid w:val="00522B13"/>
    <w:rsid w:val="00522B30"/>
    <w:rsid w:val="00522C03"/>
    <w:rsid w:val="005232B3"/>
    <w:rsid w:val="005233A5"/>
    <w:rsid w:val="005233C0"/>
    <w:rsid w:val="00523C38"/>
    <w:rsid w:val="00523C88"/>
    <w:rsid w:val="00523DDC"/>
    <w:rsid w:val="005240E7"/>
    <w:rsid w:val="0052415A"/>
    <w:rsid w:val="0052438E"/>
    <w:rsid w:val="00525315"/>
    <w:rsid w:val="00525B0A"/>
    <w:rsid w:val="0052624A"/>
    <w:rsid w:val="00526266"/>
    <w:rsid w:val="00526493"/>
    <w:rsid w:val="00526A07"/>
    <w:rsid w:val="00526A2E"/>
    <w:rsid w:val="00526EBE"/>
    <w:rsid w:val="00527730"/>
    <w:rsid w:val="005278BC"/>
    <w:rsid w:val="005302CE"/>
    <w:rsid w:val="00530BC0"/>
    <w:rsid w:val="00530C11"/>
    <w:rsid w:val="005310F3"/>
    <w:rsid w:val="0053160A"/>
    <w:rsid w:val="00531614"/>
    <w:rsid w:val="005319CA"/>
    <w:rsid w:val="00531A3D"/>
    <w:rsid w:val="00531DE9"/>
    <w:rsid w:val="00531F4B"/>
    <w:rsid w:val="0053272A"/>
    <w:rsid w:val="00532A2D"/>
    <w:rsid w:val="0053349A"/>
    <w:rsid w:val="005334AF"/>
    <w:rsid w:val="005336D9"/>
    <w:rsid w:val="00533721"/>
    <w:rsid w:val="00533DD7"/>
    <w:rsid w:val="00534175"/>
    <w:rsid w:val="0053426F"/>
    <w:rsid w:val="005343B2"/>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33"/>
    <w:rsid w:val="00537E54"/>
    <w:rsid w:val="00537E60"/>
    <w:rsid w:val="00537F5A"/>
    <w:rsid w:val="0054010B"/>
    <w:rsid w:val="005402B2"/>
    <w:rsid w:val="00540758"/>
    <w:rsid w:val="00540776"/>
    <w:rsid w:val="005407D4"/>
    <w:rsid w:val="00540B0D"/>
    <w:rsid w:val="00540C1A"/>
    <w:rsid w:val="00540CF2"/>
    <w:rsid w:val="0054139A"/>
    <w:rsid w:val="005414E2"/>
    <w:rsid w:val="0054159B"/>
    <w:rsid w:val="0054160D"/>
    <w:rsid w:val="005416A2"/>
    <w:rsid w:val="00541EB7"/>
    <w:rsid w:val="00542279"/>
    <w:rsid w:val="00542945"/>
    <w:rsid w:val="00542AD5"/>
    <w:rsid w:val="00542EDE"/>
    <w:rsid w:val="0054341E"/>
    <w:rsid w:val="0054384C"/>
    <w:rsid w:val="00543FC2"/>
    <w:rsid w:val="00544088"/>
    <w:rsid w:val="0054433B"/>
    <w:rsid w:val="005446CE"/>
    <w:rsid w:val="0054498A"/>
    <w:rsid w:val="00544AD7"/>
    <w:rsid w:val="005452DF"/>
    <w:rsid w:val="00545662"/>
    <w:rsid w:val="0054585E"/>
    <w:rsid w:val="00545B76"/>
    <w:rsid w:val="00546073"/>
    <w:rsid w:val="005467E8"/>
    <w:rsid w:val="0054736B"/>
    <w:rsid w:val="005478BB"/>
    <w:rsid w:val="00547BC4"/>
    <w:rsid w:val="00550BE8"/>
    <w:rsid w:val="00550C69"/>
    <w:rsid w:val="00551607"/>
    <w:rsid w:val="00552423"/>
    <w:rsid w:val="0055260F"/>
    <w:rsid w:val="00552C68"/>
    <w:rsid w:val="005534BB"/>
    <w:rsid w:val="00553541"/>
    <w:rsid w:val="00553651"/>
    <w:rsid w:val="0055365C"/>
    <w:rsid w:val="00553668"/>
    <w:rsid w:val="00553ADF"/>
    <w:rsid w:val="005541D4"/>
    <w:rsid w:val="00554686"/>
    <w:rsid w:val="00554A10"/>
    <w:rsid w:val="005550AC"/>
    <w:rsid w:val="00555664"/>
    <w:rsid w:val="00555721"/>
    <w:rsid w:val="00555A28"/>
    <w:rsid w:val="005565AB"/>
    <w:rsid w:val="005567B1"/>
    <w:rsid w:val="00556A21"/>
    <w:rsid w:val="00556E29"/>
    <w:rsid w:val="00556EE7"/>
    <w:rsid w:val="00557A63"/>
    <w:rsid w:val="00557ADA"/>
    <w:rsid w:val="00557C2A"/>
    <w:rsid w:val="0056060F"/>
    <w:rsid w:val="005613E8"/>
    <w:rsid w:val="0056158C"/>
    <w:rsid w:val="00561816"/>
    <w:rsid w:val="00561836"/>
    <w:rsid w:val="005619B2"/>
    <w:rsid w:val="00561C27"/>
    <w:rsid w:val="0056225F"/>
    <w:rsid w:val="0056255F"/>
    <w:rsid w:val="0056269B"/>
    <w:rsid w:val="005626BF"/>
    <w:rsid w:val="0056298E"/>
    <w:rsid w:val="00562A6B"/>
    <w:rsid w:val="00562C8B"/>
    <w:rsid w:val="0056318C"/>
    <w:rsid w:val="00563627"/>
    <w:rsid w:val="0056396A"/>
    <w:rsid w:val="00563A42"/>
    <w:rsid w:val="00563B15"/>
    <w:rsid w:val="005641CA"/>
    <w:rsid w:val="00564200"/>
    <w:rsid w:val="00564478"/>
    <w:rsid w:val="005647F9"/>
    <w:rsid w:val="00564CE1"/>
    <w:rsid w:val="00565127"/>
    <w:rsid w:val="005661B8"/>
    <w:rsid w:val="00566671"/>
    <w:rsid w:val="00566DAC"/>
    <w:rsid w:val="00566FEA"/>
    <w:rsid w:val="005676F5"/>
    <w:rsid w:val="00567C79"/>
    <w:rsid w:val="00570012"/>
    <w:rsid w:val="00570018"/>
    <w:rsid w:val="005704B3"/>
    <w:rsid w:val="005705A3"/>
    <w:rsid w:val="00570A37"/>
    <w:rsid w:val="00570BFE"/>
    <w:rsid w:val="00570C1D"/>
    <w:rsid w:val="005715BD"/>
    <w:rsid w:val="00572C10"/>
    <w:rsid w:val="00572FD2"/>
    <w:rsid w:val="005735B8"/>
    <w:rsid w:val="005735BB"/>
    <w:rsid w:val="005738EA"/>
    <w:rsid w:val="00573ABC"/>
    <w:rsid w:val="00573EC6"/>
    <w:rsid w:val="005746CB"/>
    <w:rsid w:val="00574A48"/>
    <w:rsid w:val="00574A5F"/>
    <w:rsid w:val="00574C1C"/>
    <w:rsid w:val="00574E66"/>
    <w:rsid w:val="00575769"/>
    <w:rsid w:val="00575948"/>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73F"/>
    <w:rsid w:val="00582C5B"/>
    <w:rsid w:val="00582EE0"/>
    <w:rsid w:val="00582FAB"/>
    <w:rsid w:val="00582FAD"/>
    <w:rsid w:val="0058303D"/>
    <w:rsid w:val="00583129"/>
    <w:rsid w:val="005835F6"/>
    <w:rsid w:val="00583D40"/>
    <w:rsid w:val="00583E2B"/>
    <w:rsid w:val="00583E96"/>
    <w:rsid w:val="005840D6"/>
    <w:rsid w:val="005846BE"/>
    <w:rsid w:val="00584B8F"/>
    <w:rsid w:val="00584E40"/>
    <w:rsid w:val="0058551B"/>
    <w:rsid w:val="00585C73"/>
    <w:rsid w:val="005867AE"/>
    <w:rsid w:val="005868CB"/>
    <w:rsid w:val="00586AFC"/>
    <w:rsid w:val="00587A9A"/>
    <w:rsid w:val="00587F6A"/>
    <w:rsid w:val="00587FAB"/>
    <w:rsid w:val="00590492"/>
    <w:rsid w:val="0059071B"/>
    <w:rsid w:val="00590903"/>
    <w:rsid w:val="00590B1F"/>
    <w:rsid w:val="00590B89"/>
    <w:rsid w:val="00591309"/>
    <w:rsid w:val="00591420"/>
    <w:rsid w:val="005915F9"/>
    <w:rsid w:val="00591CE2"/>
    <w:rsid w:val="005922AA"/>
    <w:rsid w:val="00592D66"/>
    <w:rsid w:val="00592DB2"/>
    <w:rsid w:val="00592E64"/>
    <w:rsid w:val="00593021"/>
    <w:rsid w:val="005930BC"/>
    <w:rsid w:val="0059365C"/>
    <w:rsid w:val="005938B8"/>
    <w:rsid w:val="00594595"/>
    <w:rsid w:val="00594764"/>
    <w:rsid w:val="0059485F"/>
    <w:rsid w:val="005949B0"/>
    <w:rsid w:val="00595627"/>
    <w:rsid w:val="0059590E"/>
    <w:rsid w:val="00595981"/>
    <w:rsid w:val="0059613A"/>
    <w:rsid w:val="0059627F"/>
    <w:rsid w:val="005970A0"/>
    <w:rsid w:val="0059717E"/>
    <w:rsid w:val="00597359"/>
    <w:rsid w:val="00597A5A"/>
    <w:rsid w:val="00597C8C"/>
    <w:rsid w:val="00597D3A"/>
    <w:rsid w:val="005A02B2"/>
    <w:rsid w:val="005A02C3"/>
    <w:rsid w:val="005A0352"/>
    <w:rsid w:val="005A1360"/>
    <w:rsid w:val="005A1526"/>
    <w:rsid w:val="005A15BB"/>
    <w:rsid w:val="005A15E6"/>
    <w:rsid w:val="005A1C96"/>
    <w:rsid w:val="005A21FA"/>
    <w:rsid w:val="005A24B9"/>
    <w:rsid w:val="005A274F"/>
    <w:rsid w:val="005A2951"/>
    <w:rsid w:val="005A2A5D"/>
    <w:rsid w:val="005A2CB7"/>
    <w:rsid w:val="005A2DB5"/>
    <w:rsid w:val="005A3174"/>
    <w:rsid w:val="005A377F"/>
    <w:rsid w:val="005A3B23"/>
    <w:rsid w:val="005A4144"/>
    <w:rsid w:val="005A42D6"/>
    <w:rsid w:val="005A44BF"/>
    <w:rsid w:val="005A44DD"/>
    <w:rsid w:val="005A4E7B"/>
    <w:rsid w:val="005A4E82"/>
    <w:rsid w:val="005A4EA5"/>
    <w:rsid w:val="005A5248"/>
    <w:rsid w:val="005A5582"/>
    <w:rsid w:val="005A570D"/>
    <w:rsid w:val="005A6752"/>
    <w:rsid w:val="005A67EA"/>
    <w:rsid w:val="005A6891"/>
    <w:rsid w:val="005A7264"/>
    <w:rsid w:val="005A74DB"/>
    <w:rsid w:val="005A74EC"/>
    <w:rsid w:val="005A75A9"/>
    <w:rsid w:val="005A78C7"/>
    <w:rsid w:val="005A7E99"/>
    <w:rsid w:val="005B07F8"/>
    <w:rsid w:val="005B0981"/>
    <w:rsid w:val="005B1133"/>
    <w:rsid w:val="005B1263"/>
    <w:rsid w:val="005B18AD"/>
    <w:rsid w:val="005B1C39"/>
    <w:rsid w:val="005B1DA4"/>
    <w:rsid w:val="005B1EF3"/>
    <w:rsid w:val="005B2177"/>
    <w:rsid w:val="005B3497"/>
    <w:rsid w:val="005B34D9"/>
    <w:rsid w:val="005B3C1F"/>
    <w:rsid w:val="005B3CA8"/>
    <w:rsid w:val="005B3D17"/>
    <w:rsid w:val="005B3DA2"/>
    <w:rsid w:val="005B4201"/>
    <w:rsid w:val="005B45D0"/>
    <w:rsid w:val="005B4997"/>
    <w:rsid w:val="005B4CFC"/>
    <w:rsid w:val="005B4D51"/>
    <w:rsid w:val="005B50A9"/>
    <w:rsid w:val="005B515B"/>
    <w:rsid w:val="005B5324"/>
    <w:rsid w:val="005B544F"/>
    <w:rsid w:val="005B573E"/>
    <w:rsid w:val="005B57B5"/>
    <w:rsid w:val="005B587D"/>
    <w:rsid w:val="005B5ADF"/>
    <w:rsid w:val="005B6242"/>
    <w:rsid w:val="005B63E2"/>
    <w:rsid w:val="005B6BDB"/>
    <w:rsid w:val="005B6CE4"/>
    <w:rsid w:val="005B6D34"/>
    <w:rsid w:val="005B6E2E"/>
    <w:rsid w:val="005B6F7A"/>
    <w:rsid w:val="005B7044"/>
    <w:rsid w:val="005B7246"/>
    <w:rsid w:val="005B72B3"/>
    <w:rsid w:val="005B7339"/>
    <w:rsid w:val="005B7902"/>
    <w:rsid w:val="005B79F9"/>
    <w:rsid w:val="005C01E8"/>
    <w:rsid w:val="005C0642"/>
    <w:rsid w:val="005C07A1"/>
    <w:rsid w:val="005C0FC8"/>
    <w:rsid w:val="005C104B"/>
    <w:rsid w:val="005C1755"/>
    <w:rsid w:val="005C23E4"/>
    <w:rsid w:val="005C246E"/>
    <w:rsid w:val="005C2571"/>
    <w:rsid w:val="005C2763"/>
    <w:rsid w:val="005C28E9"/>
    <w:rsid w:val="005C2AAF"/>
    <w:rsid w:val="005C2C1D"/>
    <w:rsid w:val="005C34FA"/>
    <w:rsid w:val="005C382F"/>
    <w:rsid w:val="005C3D75"/>
    <w:rsid w:val="005C4461"/>
    <w:rsid w:val="005C4831"/>
    <w:rsid w:val="005C5186"/>
    <w:rsid w:val="005C5402"/>
    <w:rsid w:val="005C5DEF"/>
    <w:rsid w:val="005C5ECE"/>
    <w:rsid w:val="005C5ED9"/>
    <w:rsid w:val="005C6825"/>
    <w:rsid w:val="005C6B73"/>
    <w:rsid w:val="005C6BE2"/>
    <w:rsid w:val="005C6D0F"/>
    <w:rsid w:val="005C704B"/>
    <w:rsid w:val="005C7A7A"/>
    <w:rsid w:val="005D0397"/>
    <w:rsid w:val="005D0565"/>
    <w:rsid w:val="005D071D"/>
    <w:rsid w:val="005D0862"/>
    <w:rsid w:val="005D09B8"/>
    <w:rsid w:val="005D0B1C"/>
    <w:rsid w:val="005D0F3E"/>
    <w:rsid w:val="005D1075"/>
    <w:rsid w:val="005D1248"/>
    <w:rsid w:val="005D1255"/>
    <w:rsid w:val="005D129A"/>
    <w:rsid w:val="005D12C4"/>
    <w:rsid w:val="005D141F"/>
    <w:rsid w:val="005D1494"/>
    <w:rsid w:val="005D2102"/>
    <w:rsid w:val="005D2885"/>
    <w:rsid w:val="005D395A"/>
    <w:rsid w:val="005D48A2"/>
    <w:rsid w:val="005D497A"/>
    <w:rsid w:val="005D4AA8"/>
    <w:rsid w:val="005D5360"/>
    <w:rsid w:val="005D5CD0"/>
    <w:rsid w:val="005D62B3"/>
    <w:rsid w:val="005D6C63"/>
    <w:rsid w:val="005D6CC9"/>
    <w:rsid w:val="005D764B"/>
    <w:rsid w:val="005D773B"/>
    <w:rsid w:val="005E0111"/>
    <w:rsid w:val="005E0160"/>
    <w:rsid w:val="005E0387"/>
    <w:rsid w:val="005E03CB"/>
    <w:rsid w:val="005E0821"/>
    <w:rsid w:val="005E0971"/>
    <w:rsid w:val="005E0A98"/>
    <w:rsid w:val="005E109D"/>
    <w:rsid w:val="005E16C9"/>
    <w:rsid w:val="005E18BC"/>
    <w:rsid w:val="005E1961"/>
    <w:rsid w:val="005E2204"/>
    <w:rsid w:val="005E2236"/>
    <w:rsid w:val="005E25C1"/>
    <w:rsid w:val="005E2661"/>
    <w:rsid w:val="005E2B58"/>
    <w:rsid w:val="005E2C98"/>
    <w:rsid w:val="005E3167"/>
    <w:rsid w:val="005E36CC"/>
    <w:rsid w:val="005E3CB4"/>
    <w:rsid w:val="005E3E05"/>
    <w:rsid w:val="005E43AE"/>
    <w:rsid w:val="005E462C"/>
    <w:rsid w:val="005E4816"/>
    <w:rsid w:val="005E52F3"/>
    <w:rsid w:val="005E5351"/>
    <w:rsid w:val="005E542C"/>
    <w:rsid w:val="005E5546"/>
    <w:rsid w:val="005E5725"/>
    <w:rsid w:val="005E59CF"/>
    <w:rsid w:val="005E5A81"/>
    <w:rsid w:val="005E651B"/>
    <w:rsid w:val="005E6A00"/>
    <w:rsid w:val="005E6DD2"/>
    <w:rsid w:val="005E74A0"/>
    <w:rsid w:val="005E7D57"/>
    <w:rsid w:val="005E7D9F"/>
    <w:rsid w:val="005E7E2C"/>
    <w:rsid w:val="005E7ECE"/>
    <w:rsid w:val="005E7FAB"/>
    <w:rsid w:val="005F0BB2"/>
    <w:rsid w:val="005F0C5A"/>
    <w:rsid w:val="005F0D01"/>
    <w:rsid w:val="005F106A"/>
    <w:rsid w:val="005F1B40"/>
    <w:rsid w:val="005F1F06"/>
    <w:rsid w:val="005F2030"/>
    <w:rsid w:val="005F2104"/>
    <w:rsid w:val="005F2738"/>
    <w:rsid w:val="005F297C"/>
    <w:rsid w:val="005F2CD9"/>
    <w:rsid w:val="005F2DD4"/>
    <w:rsid w:val="005F40BB"/>
    <w:rsid w:val="005F4CC2"/>
    <w:rsid w:val="005F4FED"/>
    <w:rsid w:val="005F5206"/>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653"/>
    <w:rsid w:val="00601ECC"/>
    <w:rsid w:val="006023D9"/>
    <w:rsid w:val="0060269A"/>
    <w:rsid w:val="00602739"/>
    <w:rsid w:val="00602916"/>
    <w:rsid w:val="00602979"/>
    <w:rsid w:val="00603085"/>
    <w:rsid w:val="00603830"/>
    <w:rsid w:val="00603D37"/>
    <w:rsid w:val="006040D0"/>
    <w:rsid w:val="00604691"/>
    <w:rsid w:val="00604976"/>
    <w:rsid w:val="00604A64"/>
    <w:rsid w:val="00604F9B"/>
    <w:rsid w:val="00605B53"/>
    <w:rsid w:val="00605DD9"/>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88"/>
    <w:rsid w:val="00614254"/>
    <w:rsid w:val="00614317"/>
    <w:rsid w:val="0061433C"/>
    <w:rsid w:val="006143BD"/>
    <w:rsid w:val="0061445B"/>
    <w:rsid w:val="00614C53"/>
    <w:rsid w:val="00615263"/>
    <w:rsid w:val="0061599C"/>
    <w:rsid w:val="00615AD4"/>
    <w:rsid w:val="00615F12"/>
    <w:rsid w:val="00616184"/>
    <w:rsid w:val="0061619C"/>
    <w:rsid w:val="00616BFE"/>
    <w:rsid w:val="00617567"/>
    <w:rsid w:val="00617C5A"/>
    <w:rsid w:val="00617D36"/>
    <w:rsid w:val="00620A75"/>
    <w:rsid w:val="00620DEB"/>
    <w:rsid w:val="00621089"/>
    <w:rsid w:val="00621407"/>
    <w:rsid w:val="00621757"/>
    <w:rsid w:val="00621D27"/>
    <w:rsid w:val="00621DA4"/>
    <w:rsid w:val="0062225C"/>
    <w:rsid w:val="00622B92"/>
    <w:rsid w:val="00622CC0"/>
    <w:rsid w:val="00622E33"/>
    <w:rsid w:val="00622FC5"/>
    <w:rsid w:val="00623053"/>
    <w:rsid w:val="00623106"/>
    <w:rsid w:val="0062371C"/>
    <w:rsid w:val="00623C20"/>
    <w:rsid w:val="006243D6"/>
    <w:rsid w:val="006243FC"/>
    <w:rsid w:val="00624A25"/>
    <w:rsid w:val="00624FB0"/>
    <w:rsid w:val="006253A7"/>
    <w:rsid w:val="006254B4"/>
    <w:rsid w:val="006254FD"/>
    <w:rsid w:val="006262CF"/>
    <w:rsid w:val="006266D4"/>
    <w:rsid w:val="006266E1"/>
    <w:rsid w:val="006266FA"/>
    <w:rsid w:val="00627067"/>
    <w:rsid w:val="006302E0"/>
    <w:rsid w:val="00630767"/>
    <w:rsid w:val="006307CD"/>
    <w:rsid w:val="00630802"/>
    <w:rsid w:val="00630E1A"/>
    <w:rsid w:val="00630E39"/>
    <w:rsid w:val="0063103F"/>
    <w:rsid w:val="0063133D"/>
    <w:rsid w:val="006313FB"/>
    <w:rsid w:val="00631925"/>
    <w:rsid w:val="00631D9A"/>
    <w:rsid w:val="00631FBF"/>
    <w:rsid w:val="006326EA"/>
    <w:rsid w:val="006330C8"/>
    <w:rsid w:val="006331BD"/>
    <w:rsid w:val="00633361"/>
    <w:rsid w:val="006333AA"/>
    <w:rsid w:val="00633D4A"/>
    <w:rsid w:val="00634481"/>
    <w:rsid w:val="00634813"/>
    <w:rsid w:val="00634E22"/>
    <w:rsid w:val="006357F6"/>
    <w:rsid w:val="00635893"/>
    <w:rsid w:val="00635A9E"/>
    <w:rsid w:val="00635C17"/>
    <w:rsid w:val="00635FEF"/>
    <w:rsid w:val="00636354"/>
    <w:rsid w:val="00636447"/>
    <w:rsid w:val="0063677D"/>
    <w:rsid w:val="00636A17"/>
    <w:rsid w:val="0063703B"/>
    <w:rsid w:val="0063778C"/>
    <w:rsid w:val="006378C4"/>
    <w:rsid w:val="00640E50"/>
    <w:rsid w:val="00640EC7"/>
    <w:rsid w:val="00641975"/>
    <w:rsid w:val="00641AED"/>
    <w:rsid w:val="00641FE4"/>
    <w:rsid w:val="006421A8"/>
    <w:rsid w:val="00642290"/>
    <w:rsid w:val="006423EC"/>
    <w:rsid w:val="00642934"/>
    <w:rsid w:val="00642B49"/>
    <w:rsid w:val="00642E73"/>
    <w:rsid w:val="00642F60"/>
    <w:rsid w:val="006430E4"/>
    <w:rsid w:val="006434FB"/>
    <w:rsid w:val="006437BF"/>
    <w:rsid w:val="00644013"/>
    <w:rsid w:val="00644027"/>
    <w:rsid w:val="0064428A"/>
    <w:rsid w:val="00644375"/>
    <w:rsid w:val="00644469"/>
    <w:rsid w:val="0064447F"/>
    <w:rsid w:val="006444A0"/>
    <w:rsid w:val="006445F9"/>
    <w:rsid w:val="00644799"/>
    <w:rsid w:val="0064481A"/>
    <w:rsid w:val="00644C3A"/>
    <w:rsid w:val="00644D13"/>
    <w:rsid w:val="00645089"/>
    <w:rsid w:val="00645553"/>
    <w:rsid w:val="00645637"/>
    <w:rsid w:val="00645862"/>
    <w:rsid w:val="0064591A"/>
    <w:rsid w:val="00645A8E"/>
    <w:rsid w:val="00645D07"/>
    <w:rsid w:val="00645E86"/>
    <w:rsid w:val="00646188"/>
    <w:rsid w:val="00646CB2"/>
    <w:rsid w:val="0064759D"/>
    <w:rsid w:val="00647777"/>
    <w:rsid w:val="00647AB3"/>
    <w:rsid w:val="00647AD8"/>
    <w:rsid w:val="00647D86"/>
    <w:rsid w:val="00647F59"/>
    <w:rsid w:val="00650150"/>
    <w:rsid w:val="006501D1"/>
    <w:rsid w:val="00650342"/>
    <w:rsid w:val="00650640"/>
    <w:rsid w:val="0065067E"/>
    <w:rsid w:val="00650913"/>
    <w:rsid w:val="00650D59"/>
    <w:rsid w:val="00650DF0"/>
    <w:rsid w:val="00650F92"/>
    <w:rsid w:val="00651335"/>
    <w:rsid w:val="00651BA3"/>
    <w:rsid w:val="00651DC3"/>
    <w:rsid w:val="006520DD"/>
    <w:rsid w:val="00652183"/>
    <w:rsid w:val="0065246D"/>
    <w:rsid w:val="00652794"/>
    <w:rsid w:val="0065280F"/>
    <w:rsid w:val="0065282E"/>
    <w:rsid w:val="00652840"/>
    <w:rsid w:val="00652C32"/>
    <w:rsid w:val="00652EC9"/>
    <w:rsid w:val="00652F80"/>
    <w:rsid w:val="0065302D"/>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1FD"/>
    <w:rsid w:val="00656718"/>
    <w:rsid w:val="00656BAC"/>
    <w:rsid w:val="00657A05"/>
    <w:rsid w:val="006603A8"/>
    <w:rsid w:val="006603BD"/>
    <w:rsid w:val="00660830"/>
    <w:rsid w:val="006608E2"/>
    <w:rsid w:val="00660AE9"/>
    <w:rsid w:val="00661178"/>
    <w:rsid w:val="006614FF"/>
    <w:rsid w:val="0066180C"/>
    <w:rsid w:val="00661BD8"/>
    <w:rsid w:val="00661C62"/>
    <w:rsid w:val="00661D3E"/>
    <w:rsid w:val="0066220E"/>
    <w:rsid w:val="00662307"/>
    <w:rsid w:val="006623B5"/>
    <w:rsid w:val="0066247E"/>
    <w:rsid w:val="0066283C"/>
    <w:rsid w:val="00662F3B"/>
    <w:rsid w:val="006637E3"/>
    <w:rsid w:val="006638C7"/>
    <w:rsid w:val="0066436B"/>
    <w:rsid w:val="00664914"/>
    <w:rsid w:val="00664930"/>
    <w:rsid w:val="00664BF0"/>
    <w:rsid w:val="00664C0B"/>
    <w:rsid w:val="00664EFA"/>
    <w:rsid w:val="00665055"/>
    <w:rsid w:val="00665A3C"/>
    <w:rsid w:val="00665D0D"/>
    <w:rsid w:val="00665E16"/>
    <w:rsid w:val="006662EB"/>
    <w:rsid w:val="00666461"/>
    <w:rsid w:val="006667EB"/>
    <w:rsid w:val="006669FB"/>
    <w:rsid w:val="00666B5C"/>
    <w:rsid w:val="00666DFB"/>
    <w:rsid w:val="0066740E"/>
    <w:rsid w:val="006676C0"/>
    <w:rsid w:val="006679B3"/>
    <w:rsid w:val="0067011C"/>
    <w:rsid w:val="006703AD"/>
    <w:rsid w:val="00670C77"/>
    <w:rsid w:val="00670F64"/>
    <w:rsid w:val="00671260"/>
    <w:rsid w:val="006712C2"/>
    <w:rsid w:val="00671492"/>
    <w:rsid w:val="006717E1"/>
    <w:rsid w:val="00671D89"/>
    <w:rsid w:val="00671E54"/>
    <w:rsid w:val="00671FFF"/>
    <w:rsid w:val="00672399"/>
    <w:rsid w:val="0067248E"/>
    <w:rsid w:val="0067295F"/>
    <w:rsid w:val="00672BB1"/>
    <w:rsid w:val="00672D08"/>
    <w:rsid w:val="0067322B"/>
    <w:rsid w:val="00673B0F"/>
    <w:rsid w:val="00673B43"/>
    <w:rsid w:val="00673F70"/>
    <w:rsid w:val="00674720"/>
    <w:rsid w:val="006747FA"/>
    <w:rsid w:val="00674C30"/>
    <w:rsid w:val="00674F7B"/>
    <w:rsid w:val="00675203"/>
    <w:rsid w:val="006756EA"/>
    <w:rsid w:val="006756FE"/>
    <w:rsid w:val="00675952"/>
    <w:rsid w:val="00675E8D"/>
    <w:rsid w:val="006760A1"/>
    <w:rsid w:val="00676A93"/>
    <w:rsid w:val="00676B02"/>
    <w:rsid w:val="006770D4"/>
    <w:rsid w:val="006773B8"/>
    <w:rsid w:val="006773E8"/>
    <w:rsid w:val="0067755C"/>
    <w:rsid w:val="00677CCF"/>
    <w:rsid w:val="00677CFC"/>
    <w:rsid w:val="00677D3D"/>
    <w:rsid w:val="00677DE9"/>
    <w:rsid w:val="0068078B"/>
    <w:rsid w:val="00680CBA"/>
    <w:rsid w:val="00680CD7"/>
    <w:rsid w:val="00680D2B"/>
    <w:rsid w:val="006813EB"/>
    <w:rsid w:val="006814C1"/>
    <w:rsid w:val="00681603"/>
    <w:rsid w:val="00681705"/>
    <w:rsid w:val="006817C4"/>
    <w:rsid w:val="006819A9"/>
    <w:rsid w:val="006819F8"/>
    <w:rsid w:val="00681E17"/>
    <w:rsid w:val="006820D0"/>
    <w:rsid w:val="00682292"/>
    <w:rsid w:val="0068235E"/>
    <w:rsid w:val="00682478"/>
    <w:rsid w:val="006829E9"/>
    <w:rsid w:val="00682A59"/>
    <w:rsid w:val="00682BD8"/>
    <w:rsid w:val="0068306F"/>
    <w:rsid w:val="0068323C"/>
    <w:rsid w:val="0068345F"/>
    <w:rsid w:val="006834DC"/>
    <w:rsid w:val="00683739"/>
    <w:rsid w:val="00683AD9"/>
    <w:rsid w:val="00683D0D"/>
    <w:rsid w:val="0068406E"/>
    <w:rsid w:val="0068458E"/>
    <w:rsid w:val="006848E7"/>
    <w:rsid w:val="00684E05"/>
    <w:rsid w:val="006850FB"/>
    <w:rsid w:val="006852CE"/>
    <w:rsid w:val="00685B39"/>
    <w:rsid w:val="0068664E"/>
    <w:rsid w:val="00686717"/>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6BC"/>
    <w:rsid w:val="006927C0"/>
    <w:rsid w:val="00692877"/>
    <w:rsid w:val="006930DF"/>
    <w:rsid w:val="00693285"/>
    <w:rsid w:val="006934CF"/>
    <w:rsid w:val="0069377D"/>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BE"/>
    <w:rsid w:val="006979E4"/>
    <w:rsid w:val="00697AB9"/>
    <w:rsid w:val="00697B3D"/>
    <w:rsid w:val="00697EA6"/>
    <w:rsid w:val="006A0425"/>
    <w:rsid w:val="006A0E2D"/>
    <w:rsid w:val="006A0FAB"/>
    <w:rsid w:val="006A1117"/>
    <w:rsid w:val="006A14B6"/>
    <w:rsid w:val="006A1A20"/>
    <w:rsid w:val="006A1C57"/>
    <w:rsid w:val="006A1C96"/>
    <w:rsid w:val="006A2763"/>
    <w:rsid w:val="006A2DEE"/>
    <w:rsid w:val="006A2F5D"/>
    <w:rsid w:val="006A3398"/>
    <w:rsid w:val="006A396B"/>
    <w:rsid w:val="006A3A4C"/>
    <w:rsid w:val="006A3A96"/>
    <w:rsid w:val="006A3D8C"/>
    <w:rsid w:val="006A4025"/>
    <w:rsid w:val="006A40D7"/>
    <w:rsid w:val="006A4700"/>
    <w:rsid w:val="006A4C45"/>
    <w:rsid w:val="006A4D08"/>
    <w:rsid w:val="006A4D41"/>
    <w:rsid w:val="006A60E9"/>
    <w:rsid w:val="006A62A4"/>
    <w:rsid w:val="006A65E7"/>
    <w:rsid w:val="006A66B0"/>
    <w:rsid w:val="006A680F"/>
    <w:rsid w:val="006A6A19"/>
    <w:rsid w:val="006A73C4"/>
    <w:rsid w:val="006A760A"/>
    <w:rsid w:val="006A788F"/>
    <w:rsid w:val="006A7BC9"/>
    <w:rsid w:val="006B00A9"/>
    <w:rsid w:val="006B0264"/>
    <w:rsid w:val="006B04EB"/>
    <w:rsid w:val="006B05D3"/>
    <w:rsid w:val="006B0F4B"/>
    <w:rsid w:val="006B13BB"/>
    <w:rsid w:val="006B14AD"/>
    <w:rsid w:val="006B14EB"/>
    <w:rsid w:val="006B16AB"/>
    <w:rsid w:val="006B1ACD"/>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789"/>
    <w:rsid w:val="006B59EC"/>
    <w:rsid w:val="006B5CB2"/>
    <w:rsid w:val="006B62DD"/>
    <w:rsid w:val="006B62E9"/>
    <w:rsid w:val="006B65FF"/>
    <w:rsid w:val="006B6D7C"/>
    <w:rsid w:val="006B70FB"/>
    <w:rsid w:val="006B7163"/>
    <w:rsid w:val="006B7234"/>
    <w:rsid w:val="006B7260"/>
    <w:rsid w:val="006B77B4"/>
    <w:rsid w:val="006C04FB"/>
    <w:rsid w:val="006C0525"/>
    <w:rsid w:val="006C08AE"/>
    <w:rsid w:val="006C0BAF"/>
    <w:rsid w:val="006C0C3D"/>
    <w:rsid w:val="006C1183"/>
    <w:rsid w:val="006C1465"/>
    <w:rsid w:val="006C15C1"/>
    <w:rsid w:val="006C162F"/>
    <w:rsid w:val="006C16EE"/>
    <w:rsid w:val="006C19FE"/>
    <w:rsid w:val="006C1C93"/>
    <w:rsid w:val="006C208C"/>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E6A"/>
    <w:rsid w:val="006C660C"/>
    <w:rsid w:val="006C66D5"/>
    <w:rsid w:val="006C68CD"/>
    <w:rsid w:val="006C71AB"/>
    <w:rsid w:val="006C727C"/>
    <w:rsid w:val="006C7C89"/>
    <w:rsid w:val="006D04AB"/>
    <w:rsid w:val="006D0A00"/>
    <w:rsid w:val="006D0A6F"/>
    <w:rsid w:val="006D0E11"/>
    <w:rsid w:val="006D0E5A"/>
    <w:rsid w:val="006D0EC4"/>
    <w:rsid w:val="006D10E8"/>
    <w:rsid w:val="006D119C"/>
    <w:rsid w:val="006D19DF"/>
    <w:rsid w:val="006D1FA9"/>
    <w:rsid w:val="006D2216"/>
    <w:rsid w:val="006D27E6"/>
    <w:rsid w:val="006D2A33"/>
    <w:rsid w:val="006D2EB2"/>
    <w:rsid w:val="006D3267"/>
    <w:rsid w:val="006D3855"/>
    <w:rsid w:val="006D3E6B"/>
    <w:rsid w:val="006D4301"/>
    <w:rsid w:val="006D4804"/>
    <w:rsid w:val="006D576A"/>
    <w:rsid w:val="006D58B9"/>
    <w:rsid w:val="006D5B8A"/>
    <w:rsid w:val="006D6720"/>
    <w:rsid w:val="006D67CA"/>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0D0"/>
    <w:rsid w:val="006E1305"/>
    <w:rsid w:val="006E1C8D"/>
    <w:rsid w:val="006E1E0E"/>
    <w:rsid w:val="006E2242"/>
    <w:rsid w:val="006E227F"/>
    <w:rsid w:val="006E262F"/>
    <w:rsid w:val="006E29C7"/>
    <w:rsid w:val="006E2A46"/>
    <w:rsid w:val="006E2A62"/>
    <w:rsid w:val="006E2C64"/>
    <w:rsid w:val="006E3124"/>
    <w:rsid w:val="006E3ACC"/>
    <w:rsid w:val="006E3C14"/>
    <w:rsid w:val="006E3DCD"/>
    <w:rsid w:val="006E3F7A"/>
    <w:rsid w:val="006E4056"/>
    <w:rsid w:val="006E4181"/>
    <w:rsid w:val="006E41AF"/>
    <w:rsid w:val="006E443A"/>
    <w:rsid w:val="006E4474"/>
    <w:rsid w:val="006E461C"/>
    <w:rsid w:val="006E4856"/>
    <w:rsid w:val="006E4D73"/>
    <w:rsid w:val="006E50C6"/>
    <w:rsid w:val="006E5453"/>
    <w:rsid w:val="006E5475"/>
    <w:rsid w:val="006E5932"/>
    <w:rsid w:val="006E5FC9"/>
    <w:rsid w:val="006E6553"/>
    <w:rsid w:val="006E6C8C"/>
    <w:rsid w:val="006E7019"/>
    <w:rsid w:val="006E711E"/>
    <w:rsid w:val="006E71FE"/>
    <w:rsid w:val="006E726B"/>
    <w:rsid w:val="006E77E2"/>
    <w:rsid w:val="006E7867"/>
    <w:rsid w:val="006E78DC"/>
    <w:rsid w:val="006E7900"/>
    <w:rsid w:val="006E7D6C"/>
    <w:rsid w:val="006F06E8"/>
    <w:rsid w:val="006F08C0"/>
    <w:rsid w:val="006F08EF"/>
    <w:rsid w:val="006F0961"/>
    <w:rsid w:val="006F0AA8"/>
    <w:rsid w:val="006F0D9F"/>
    <w:rsid w:val="006F0ED7"/>
    <w:rsid w:val="006F0FD3"/>
    <w:rsid w:val="006F0FFD"/>
    <w:rsid w:val="006F1584"/>
    <w:rsid w:val="006F17CE"/>
    <w:rsid w:val="006F1955"/>
    <w:rsid w:val="006F1C41"/>
    <w:rsid w:val="006F1E76"/>
    <w:rsid w:val="006F231D"/>
    <w:rsid w:val="006F277E"/>
    <w:rsid w:val="006F2852"/>
    <w:rsid w:val="006F2C8C"/>
    <w:rsid w:val="006F2F98"/>
    <w:rsid w:val="006F31D9"/>
    <w:rsid w:val="006F345F"/>
    <w:rsid w:val="006F34A5"/>
    <w:rsid w:val="006F34BB"/>
    <w:rsid w:val="006F3881"/>
    <w:rsid w:val="006F3B0E"/>
    <w:rsid w:val="006F3D39"/>
    <w:rsid w:val="006F404A"/>
    <w:rsid w:val="006F421E"/>
    <w:rsid w:val="006F4583"/>
    <w:rsid w:val="006F4752"/>
    <w:rsid w:val="006F4DE0"/>
    <w:rsid w:val="006F4FC1"/>
    <w:rsid w:val="006F536D"/>
    <w:rsid w:val="006F55BB"/>
    <w:rsid w:val="006F56E3"/>
    <w:rsid w:val="006F58AF"/>
    <w:rsid w:val="006F5D2E"/>
    <w:rsid w:val="006F5EBE"/>
    <w:rsid w:val="006F64D1"/>
    <w:rsid w:val="006F650B"/>
    <w:rsid w:val="006F650C"/>
    <w:rsid w:val="006F65F8"/>
    <w:rsid w:val="006F6977"/>
    <w:rsid w:val="006F70E2"/>
    <w:rsid w:val="006F747F"/>
    <w:rsid w:val="0070005F"/>
    <w:rsid w:val="00700C18"/>
    <w:rsid w:val="007010C5"/>
    <w:rsid w:val="007011AB"/>
    <w:rsid w:val="00701595"/>
    <w:rsid w:val="00701BC0"/>
    <w:rsid w:val="00701F5E"/>
    <w:rsid w:val="007023F5"/>
    <w:rsid w:val="00702AB2"/>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251"/>
    <w:rsid w:val="00710A7E"/>
    <w:rsid w:val="0071108E"/>
    <w:rsid w:val="007112FA"/>
    <w:rsid w:val="007114A6"/>
    <w:rsid w:val="0071172A"/>
    <w:rsid w:val="0071198A"/>
    <w:rsid w:val="0071198D"/>
    <w:rsid w:val="00711AA4"/>
    <w:rsid w:val="00711B14"/>
    <w:rsid w:val="00711B4A"/>
    <w:rsid w:val="00711F73"/>
    <w:rsid w:val="007120C9"/>
    <w:rsid w:val="0071253A"/>
    <w:rsid w:val="0071305B"/>
    <w:rsid w:val="0071329F"/>
    <w:rsid w:val="007134A8"/>
    <w:rsid w:val="00713B45"/>
    <w:rsid w:val="00714A86"/>
    <w:rsid w:val="00714D1A"/>
    <w:rsid w:val="00714FC4"/>
    <w:rsid w:val="00714FD3"/>
    <w:rsid w:val="0071530E"/>
    <w:rsid w:val="00715952"/>
    <w:rsid w:val="00715EE8"/>
    <w:rsid w:val="00716461"/>
    <w:rsid w:val="00716791"/>
    <w:rsid w:val="00716795"/>
    <w:rsid w:val="007169A1"/>
    <w:rsid w:val="00716CA0"/>
    <w:rsid w:val="007172B7"/>
    <w:rsid w:val="007178CC"/>
    <w:rsid w:val="00717B97"/>
    <w:rsid w:val="00720154"/>
    <w:rsid w:val="007202E0"/>
    <w:rsid w:val="0072037B"/>
    <w:rsid w:val="0072071E"/>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51"/>
    <w:rsid w:val="007237F9"/>
    <w:rsid w:val="007239D7"/>
    <w:rsid w:val="00723CAA"/>
    <w:rsid w:val="00724300"/>
    <w:rsid w:val="007244C5"/>
    <w:rsid w:val="00724536"/>
    <w:rsid w:val="007253F3"/>
    <w:rsid w:val="00725481"/>
    <w:rsid w:val="007254C7"/>
    <w:rsid w:val="00725BC7"/>
    <w:rsid w:val="00725DF7"/>
    <w:rsid w:val="007261D2"/>
    <w:rsid w:val="00726A4B"/>
    <w:rsid w:val="00726B50"/>
    <w:rsid w:val="00726E5A"/>
    <w:rsid w:val="00727294"/>
    <w:rsid w:val="00727346"/>
    <w:rsid w:val="007275DE"/>
    <w:rsid w:val="0072771D"/>
    <w:rsid w:val="00727BF4"/>
    <w:rsid w:val="00727D59"/>
    <w:rsid w:val="00730640"/>
    <w:rsid w:val="00730AA2"/>
    <w:rsid w:val="007312FD"/>
    <w:rsid w:val="00731798"/>
    <w:rsid w:val="00731811"/>
    <w:rsid w:val="00731EA0"/>
    <w:rsid w:val="007322F9"/>
    <w:rsid w:val="00732B3E"/>
    <w:rsid w:val="00732B4D"/>
    <w:rsid w:val="0073302E"/>
    <w:rsid w:val="007334AC"/>
    <w:rsid w:val="00733731"/>
    <w:rsid w:val="00733737"/>
    <w:rsid w:val="00733881"/>
    <w:rsid w:val="00733AA2"/>
    <w:rsid w:val="00733BAD"/>
    <w:rsid w:val="00733CAD"/>
    <w:rsid w:val="00733DB9"/>
    <w:rsid w:val="00733DE8"/>
    <w:rsid w:val="00733FAF"/>
    <w:rsid w:val="00734617"/>
    <w:rsid w:val="007346AC"/>
    <w:rsid w:val="00734715"/>
    <w:rsid w:val="007347E0"/>
    <w:rsid w:val="00734B53"/>
    <w:rsid w:val="00734FEE"/>
    <w:rsid w:val="007354D4"/>
    <w:rsid w:val="00735711"/>
    <w:rsid w:val="007359DA"/>
    <w:rsid w:val="00735B6D"/>
    <w:rsid w:val="00735C7A"/>
    <w:rsid w:val="00735CBD"/>
    <w:rsid w:val="00735E55"/>
    <w:rsid w:val="007362BC"/>
    <w:rsid w:val="00736637"/>
    <w:rsid w:val="00736F12"/>
    <w:rsid w:val="00737041"/>
    <w:rsid w:val="00737046"/>
    <w:rsid w:val="007370B4"/>
    <w:rsid w:val="0073717E"/>
    <w:rsid w:val="0073737D"/>
    <w:rsid w:val="00737D06"/>
    <w:rsid w:val="00737D1D"/>
    <w:rsid w:val="007402EF"/>
    <w:rsid w:val="00740365"/>
    <w:rsid w:val="007408FA"/>
    <w:rsid w:val="007408FC"/>
    <w:rsid w:val="0074145A"/>
    <w:rsid w:val="00741475"/>
    <w:rsid w:val="007418C9"/>
    <w:rsid w:val="00741B02"/>
    <w:rsid w:val="00741FE3"/>
    <w:rsid w:val="007420BB"/>
    <w:rsid w:val="0074211D"/>
    <w:rsid w:val="007423AB"/>
    <w:rsid w:val="00742476"/>
    <w:rsid w:val="0074286B"/>
    <w:rsid w:val="00742974"/>
    <w:rsid w:val="00742AE2"/>
    <w:rsid w:val="00742E83"/>
    <w:rsid w:val="00743537"/>
    <w:rsid w:val="00743779"/>
    <w:rsid w:val="0074389A"/>
    <w:rsid w:val="00743C5A"/>
    <w:rsid w:val="00743E88"/>
    <w:rsid w:val="0074438D"/>
    <w:rsid w:val="007444C1"/>
    <w:rsid w:val="0074479B"/>
    <w:rsid w:val="00744C63"/>
    <w:rsid w:val="00744CCB"/>
    <w:rsid w:val="0074545B"/>
    <w:rsid w:val="00745643"/>
    <w:rsid w:val="007458C6"/>
    <w:rsid w:val="007459A9"/>
    <w:rsid w:val="00745DFB"/>
    <w:rsid w:val="00746166"/>
    <w:rsid w:val="00746362"/>
    <w:rsid w:val="00746592"/>
    <w:rsid w:val="00746EEA"/>
    <w:rsid w:val="007470BB"/>
    <w:rsid w:val="00747389"/>
    <w:rsid w:val="007474E3"/>
    <w:rsid w:val="007477CB"/>
    <w:rsid w:val="00747B77"/>
    <w:rsid w:val="0075075D"/>
    <w:rsid w:val="00750760"/>
    <w:rsid w:val="00750D2B"/>
    <w:rsid w:val="00750DDB"/>
    <w:rsid w:val="00750FCA"/>
    <w:rsid w:val="00752085"/>
    <w:rsid w:val="007525FC"/>
    <w:rsid w:val="00752726"/>
    <w:rsid w:val="0075295B"/>
    <w:rsid w:val="00752C0E"/>
    <w:rsid w:val="00753414"/>
    <w:rsid w:val="0075357D"/>
    <w:rsid w:val="007535AA"/>
    <w:rsid w:val="007535DA"/>
    <w:rsid w:val="0075373B"/>
    <w:rsid w:val="00753AC1"/>
    <w:rsid w:val="00753FA3"/>
    <w:rsid w:val="00754BEB"/>
    <w:rsid w:val="00754D6D"/>
    <w:rsid w:val="00754F62"/>
    <w:rsid w:val="007554D1"/>
    <w:rsid w:val="00755846"/>
    <w:rsid w:val="00755955"/>
    <w:rsid w:val="00755B35"/>
    <w:rsid w:val="00755CC8"/>
    <w:rsid w:val="00755F55"/>
    <w:rsid w:val="00756497"/>
    <w:rsid w:val="00756552"/>
    <w:rsid w:val="00756FFA"/>
    <w:rsid w:val="007575C8"/>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0E5"/>
    <w:rsid w:val="00763C24"/>
    <w:rsid w:val="0076407E"/>
    <w:rsid w:val="00764110"/>
    <w:rsid w:val="0076420C"/>
    <w:rsid w:val="00764456"/>
    <w:rsid w:val="007648D9"/>
    <w:rsid w:val="00764D71"/>
    <w:rsid w:val="00764E15"/>
    <w:rsid w:val="00765855"/>
    <w:rsid w:val="00765A75"/>
    <w:rsid w:val="00765F41"/>
    <w:rsid w:val="00765F49"/>
    <w:rsid w:val="007660F9"/>
    <w:rsid w:val="0076674F"/>
    <w:rsid w:val="007667D9"/>
    <w:rsid w:val="00766982"/>
    <w:rsid w:val="00766C3B"/>
    <w:rsid w:val="007671A3"/>
    <w:rsid w:val="00767205"/>
    <w:rsid w:val="007673BD"/>
    <w:rsid w:val="007673EA"/>
    <w:rsid w:val="0076773C"/>
    <w:rsid w:val="00767852"/>
    <w:rsid w:val="00767D34"/>
    <w:rsid w:val="0077067E"/>
    <w:rsid w:val="00770D11"/>
    <w:rsid w:val="0077125B"/>
    <w:rsid w:val="007712BF"/>
    <w:rsid w:val="0077170E"/>
    <w:rsid w:val="0077186C"/>
    <w:rsid w:val="00771F80"/>
    <w:rsid w:val="0077215A"/>
    <w:rsid w:val="0077220B"/>
    <w:rsid w:val="00772910"/>
    <w:rsid w:val="00772922"/>
    <w:rsid w:val="00772A08"/>
    <w:rsid w:val="00772BA3"/>
    <w:rsid w:val="00772C6B"/>
    <w:rsid w:val="00773042"/>
    <w:rsid w:val="00773376"/>
    <w:rsid w:val="0077392D"/>
    <w:rsid w:val="00773C98"/>
    <w:rsid w:val="00773E3E"/>
    <w:rsid w:val="00774609"/>
    <w:rsid w:val="00774EEB"/>
    <w:rsid w:val="00775135"/>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DBF"/>
    <w:rsid w:val="00777FE0"/>
    <w:rsid w:val="00780241"/>
    <w:rsid w:val="0078085B"/>
    <w:rsid w:val="007809CB"/>
    <w:rsid w:val="00780E0F"/>
    <w:rsid w:val="007810DD"/>
    <w:rsid w:val="007812DE"/>
    <w:rsid w:val="007813A0"/>
    <w:rsid w:val="00781566"/>
    <w:rsid w:val="00781795"/>
    <w:rsid w:val="0078185C"/>
    <w:rsid w:val="00781A63"/>
    <w:rsid w:val="00781D40"/>
    <w:rsid w:val="007820C9"/>
    <w:rsid w:val="0078243F"/>
    <w:rsid w:val="0078248E"/>
    <w:rsid w:val="0078254A"/>
    <w:rsid w:val="0078329D"/>
    <w:rsid w:val="007832C4"/>
    <w:rsid w:val="007832CA"/>
    <w:rsid w:val="00783690"/>
    <w:rsid w:val="00783801"/>
    <w:rsid w:val="007838B7"/>
    <w:rsid w:val="007838D6"/>
    <w:rsid w:val="00783C09"/>
    <w:rsid w:val="00783F49"/>
    <w:rsid w:val="007843F4"/>
    <w:rsid w:val="00784B91"/>
    <w:rsid w:val="00785089"/>
    <w:rsid w:val="007851A8"/>
    <w:rsid w:val="007851E1"/>
    <w:rsid w:val="00785300"/>
    <w:rsid w:val="00785379"/>
    <w:rsid w:val="0078568D"/>
    <w:rsid w:val="00785938"/>
    <w:rsid w:val="00785A12"/>
    <w:rsid w:val="00785AA2"/>
    <w:rsid w:val="00785AEE"/>
    <w:rsid w:val="00785F25"/>
    <w:rsid w:val="00785FCA"/>
    <w:rsid w:val="00786086"/>
    <w:rsid w:val="007860F7"/>
    <w:rsid w:val="007861EC"/>
    <w:rsid w:val="00786379"/>
    <w:rsid w:val="007863BE"/>
    <w:rsid w:val="007864F2"/>
    <w:rsid w:val="00786862"/>
    <w:rsid w:val="00786B21"/>
    <w:rsid w:val="007875DF"/>
    <w:rsid w:val="00787867"/>
    <w:rsid w:val="007879D1"/>
    <w:rsid w:val="00787AC4"/>
    <w:rsid w:val="00787C50"/>
    <w:rsid w:val="0079025C"/>
    <w:rsid w:val="00790660"/>
    <w:rsid w:val="00790742"/>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3018"/>
    <w:rsid w:val="00793107"/>
    <w:rsid w:val="007933F8"/>
    <w:rsid w:val="00793602"/>
    <w:rsid w:val="007939F0"/>
    <w:rsid w:val="00793F61"/>
    <w:rsid w:val="007943AF"/>
    <w:rsid w:val="007947CB"/>
    <w:rsid w:val="00794808"/>
    <w:rsid w:val="007948B8"/>
    <w:rsid w:val="0079521E"/>
    <w:rsid w:val="00795366"/>
    <w:rsid w:val="00795609"/>
    <w:rsid w:val="0079581E"/>
    <w:rsid w:val="00795C1F"/>
    <w:rsid w:val="00795C30"/>
    <w:rsid w:val="00795EC4"/>
    <w:rsid w:val="0079687A"/>
    <w:rsid w:val="00796C23"/>
    <w:rsid w:val="00796C84"/>
    <w:rsid w:val="00796EA4"/>
    <w:rsid w:val="00797148"/>
    <w:rsid w:val="00797272"/>
    <w:rsid w:val="00797BC5"/>
    <w:rsid w:val="00797D2E"/>
    <w:rsid w:val="007A01A6"/>
    <w:rsid w:val="007A05FD"/>
    <w:rsid w:val="007A089F"/>
    <w:rsid w:val="007A09E6"/>
    <w:rsid w:val="007A1097"/>
    <w:rsid w:val="007A146A"/>
    <w:rsid w:val="007A1A56"/>
    <w:rsid w:val="007A22B8"/>
    <w:rsid w:val="007A2603"/>
    <w:rsid w:val="007A2C47"/>
    <w:rsid w:val="007A324C"/>
    <w:rsid w:val="007A3485"/>
    <w:rsid w:val="007A3721"/>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3F1"/>
    <w:rsid w:val="007A74D4"/>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9"/>
    <w:rsid w:val="007B6D2E"/>
    <w:rsid w:val="007B6D7A"/>
    <w:rsid w:val="007B6D8F"/>
    <w:rsid w:val="007B6DFF"/>
    <w:rsid w:val="007B74C4"/>
    <w:rsid w:val="007B7559"/>
    <w:rsid w:val="007B76C3"/>
    <w:rsid w:val="007B76F2"/>
    <w:rsid w:val="007B7A2B"/>
    <w:rsid w:val="007C0263"/>
    <w:rsid w:val="007C07A1"/>
    <w:rsid w:val="007C0961"/>
    <w:rsid w:val="007C11ED"/>
    <w:rsid w:val="007C1751"/>
    <w:rsid w:val="007C177D"/>
    <w:rsid w:val="007C1A65"/>
    <w:rsid w:val="007C1D48"/>
    <w:rsid w:val="007C2272"/>
    <w:rsid w:val="007C22CA"/>
    <w:rsid w:val="007C263F"/>
    <w:rsid w:val="007C2698"/>
    <w:rsid w:val="007C27BC"/>
    <w:rsid w:val="007C2A22"/>
    <w:rsid w:val="007C2A32"/>
    <w:rsid w:val="007C2A69"/>
    <w:rsid w:val="007C2CCA"/>
    <w:rsid w:val="007C30CE"/>
    <w:rsid w:val="007C3122"/>
    <w:rsid w:val="007C33A4"/>
    <w:rsid w:val="007C348B"/>
    <w:rsid w:val="007C364B"/>
    <w:rsid w:val="007C36CA"/>
    <w:rsid w:val="007C3C17"/>
    <w:rsid w:val="007C4181"/>
    <w:rsid w:val="007C472A"/>
    <w:rsid w:val="007C477E"/>
    <w:rsid w:val="007C4BCE"/>
    <w:rsid w:val="007C4EA8"/>
    <w:rsid w:val="007C518E"/>
    <w:rsid w:val="007C5400"/>
    <w:rsid w:val="007C5554"/>
    <w:rsid w:val="007C57D5"/>
    <w:rsid w:val="007C65AA"/>
    <w:rsid w:val="007C6706"/>
    <w:rsid w:val="007C6777"/>
    <w:rsid w:val="007C6AA2"/>
    <w:rsid w:val="007C6B3E"/>
    <w:rsid w:val="007C6EB3"/>
    <w:rsid w:val="007C6ECA"/>
    <w:rsid w:val="007C6F20"/>
    <w:rsid w:val="007C7586"/>
    <w:rsid w:val="007C7BDE"/>
    <w:rsid w:val="007C7E1E"/>
    <w:rsid w:val="007D00DF"/>
    <w:rsid w:val="007D02A3"/>
    <w:rsid w:val="007D0435"/>
    <w:rsid w:val="007D0603"/>
    <w:rsid w:val="007D082B"/>
    <w:rsid w:val="007D0C23"/>
    <w:rsid w:val="007D0E30"/>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54"/>
    <w:rsid w:val="007D5363"/>
    <w:rsid w:val="007D5449"/>
    <w:rsid w:val="007D5534"/>
    <w:rsid w:val="007D5758"/>
    <w:rsid w:val="007D5923"/>
    <w:rsid w:val="007D5C33"/>
    <w:rsid w:val="007D605B"/>
    <w:rsid w:val="007D7699"/>
    <w:rsid w:val="007D7DE0"/>
    <w:rsid w:val="007D7ECC"/>
    <w:rsid w:val="007D7FEE"/>
    <w:rsid w:val="007E0104"/>
    <w:rsid w:val="007E08CF"/>
    <w:rsid w:val="007E0B6F"/>
    <w:rsid w:val="007E0DC6"/>
    <w:rsid w:val="007E16CC"/>
    <w:rsid w:val="007E1820"/>
    <w:rsid w:val="007E1919"/>
    <w:rsid w:val="007E1A3A"/>
    <w:rsid w:val="007E1C6B"/>
    <w:rsid w:val="007E1FD5"/>
    <w:rsid w:val="007E22DB"/>
    <w:rsid w:val="007E2398"/>
    <w:rsid w:val="007E24AF"/>
    <w:rsid w:val="007E2959"/>
    <w:rsid w:val="007E2CB4"/>
    <w:rsid w:val="007E3124"/>
    <w:rsid w:val="007E35F2"/>
    <w:rsid w:val="007E3890"/>
    <w:rsid w:val="007E3D2B"/>
    <w:rsid w:val="007E3F5A"/>
    <w:rsid w:val="007E4B83"/>
    <w:rsid w:val="007E5278"/>
    <w:rsid w:val="007E536E"/>
    <w:rsid w:val="007E5C43"/>
    <w:rsid w:val="007E5F8D"/>
    <w:rsid w:val="007E679C"/>
    <w:rsid w:val="007E6818"/>
    <w:rsid w:val="007E6819"/>
    <w:rsid w:val="007E6CD0"/>
    <w:rsid w:val="007E6F77"/>
    <w:rsid w:val="007E7B22"/>
    <w:rsid w:val="007E7E4B"/>
    <w:rsid w:val="007E7F34"/>
    <w:rsid w:val="007F06BA"/>
    <w:rsid w:val="007F0AA8"/>
    <w:rsid w:val="007F1656"/>
    <w:rsid w:val="007F17C0"/>
    <w:rsid w:val="007F1A6B"/>
    <w:rsid w:val="007F1D7C"/>
    <w:rsid w:val="007F2545"/>
    <w:rsid w:val="007F26D5"/>
    <w:rsid w:val="007F297D"/>
    <w:rsid w:val="007F2BA6"/>
    <w:rsid w:val="007F3088"/>
    <w:rsid w:val="007F32C9"/>
    <w:rsid w:val="007F35A0"/>
    <w:rsid w:val="007F3885"/>
    <w:rsid w:val="007F4249"/>
    <w:rsid w:val="007F4643"/>
    <w:rsid w:val="007F52F1"/>
    <w:rsid w:val="007F534F"/>
    <w:rsid w:val="007F5779"/>
    <w:rsid w:val="007F5B9D"/>
    <w:rsid w:val="007F5E2A"/>
    <w:rsid w:val="007F6093"/>
    <w:rsid w:val="007F66D7"/>
    <w:rsid w:val="007F68B8"/>
    <w:rsid w:val="007F6E7B"/>
    <w:rsid w:val="007F6F7A"/>
    <w:rsid w:val="007F7420"/>
    <w:rsid w:val="007F756E"/>
    <w:rsid w:val="007F75BE"/>
    <w:rsid w:val="007F7FB2"/>
    <w:rsid w:val="008000C5"/>
    <w:rsid w:val="00800651"/>
    <w:rsid w:val="00800745"/>
    <w:rsid w:val="0080079F"/>
    <w:rsid w:val="00801416"/>
    <w:rsid w:val="00801D45"/>
    <w:rsid w:val="00801F39"/>
    <w:rsid w:val="00802595"/>
    <w:rsid w:val="00802698"/>
    <w:rsid w:val="00802711"/>
    <w:rsid w:val="00802A6A"/>
    <w:rsid w:val="00803081"/>
    <w:rsid w:val="008033FA"/>
    <w:rsid w:val="008037C4"/>
    <w:rsid w:val="0080394D"/>
    <w:rsid w:val="00803E7F"/>
    <w:rsid w:val="00804202"/>
    <w:rsid w:val="0080475D"/>
    <w:rsid w:val="008049A7"/>
    <w:rsid w:val="00804B47"/>
    <w:rsid w:val="00804C42"/>
    <w:rsid w:val="00805563"/>
    <w:rsid w:val="00805C2B"/>
    <w:rsid w:val="00805D15"/>
    <w:rsid w:val="00805DAB"/>
    <w:rsid w:val="00805E38"/>
    <w:rsid w:val="0080638B"/>
    <w:rsid w:val="0080676D"/>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882"/>
    <w:rsid w:val="00810B9B"/>
    <w:rsid w:val="00810C97"/>
    <w:rsid w:val="00810DB7"/>
    <w:rsid w:val="0081130A"/>
    <w:rsid w:val="008113A3"/>
    <w:rsid w:val="008114B8"/>
    <w:rsid w:val="008118ED"/>
    <w:rsid w:val="00811BE4"/>
    <w:rsid w:val="00812471"/>
    <w:rsid w:val="008125FD"/>
    <w:rsid w:val="00812815"/>
    <w:rsid w:val="00812942"/>
    <w:rsid w:val="00812A2A"/>
    <w:rsid w:val="008130E7"/>
    <w:rsid w:val="008134CB"/>
    <w:rsid w:val="0081365B"/>
    <w:rsid w:val="008136CB"/>
    <w:rsid w:val="00813897"/>
    <w:rsid w:val="00813B7A"/>
    <w:rsid w:val="00813F7E"/>
    <w:rsid w:val="008141F0"/>
    <w:rsid w:val="008144C5"/>
    <w:rsid w:val="0081461A"/>
    <w:rsid w:val="0081521B"/>
    <w:rsid w:val="00815479"/>
    <w:rsid w:val="00815A3E"/>
    <w:rsid w:val="00815A5C"/>
    <w:rsid w:val="00815BDC"/>
    <w:rsid w:val="00816C52"/>
    <w:rsid w:val="00816C93"/>
    <w:rsid w:val="00816E7C"/>
    <w:rsid w:val="008175AD"/>
    <w:rsid w:val="00817873"/>
    <w:rsid w:val="00820451"/>
    <w:rsid w:val="008207F6"/>
    <w:rsid w:val="00820C78"/>
    <w:rsid w:val="00820CF6"/>
    <w:rsid w:val="00820F1C"/>
    <w:rsid w:val="00821262"/>
    <w:rsid w:val="008212DD"/>
    <w:rsid w:val="00821AC1"/>
    <w:rsid w:val="00821EEC"/>
    <w:rsid w:val="008220C9"/>
    <w:rsid w:val="008226F0"/>
    <w:rsid w:val="008227BC"/>
    <w:rsid w:val="0082295E"/>
    <w:rsid w:val="00822AEC"/>
    <w:rsid w:val="00822C59"/>
    <w:rsid w:val="00822EAE"/>
    <w:rsid w:val="00822EB8"/>
    <w:rsid w:val="008230D6"/>
    <w:rsid w:val="00823238"/>
    <w:rsid w:val="0082326E"/>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EE3"/>
    <w:rsid w:val="00826FF7"/>
    <w:rsid w:val="008273E7"/>
    <w:rsid w:val="0082759E"/>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8A0"/>
    <w:rsid w:val="00835234"/>
    <w:rsid w:val="008352BE"/>
    <w:rsid w:val="0083594F"/>
    <w:rsid w:val="00835CDF"/>
    <w:rsid w:val="0083644E"/>
    <w:rsid w:val="00836702"/>
    <w:rsid w:val="00836A4F"/>
    <w:rsid w:val="00836B01"/>
    <w:rsid w:val="00836B91"/>
    <w:rsid w:val="00836DDA"/>
    <w:rsid w:val="00836EF0"/>
    <w:rsid w:val="0083775B"/>
    <w:rsid w:val="00840665"/>
    <w:rsid w:val="00840D44"/>
    <w:rsid w:val="00840D81"/>
    <w:rsid w:val="00840DFB"/>
    <w:rsid w:val="00840EEC"/>
    <w:rsid w:val="008411FB"/>
    <w:rsid w:val="00841202"/>
    <w:rsid w:val="00841303"/>
    <w:rsid w:val="00841F95"/>
    <w:rsid w:val="00842269"/>
    <w:rsid w:val="008423CE"/>
    <w:rsid w:val="00842598"/>
    <w:rsid w:val="0084291E"/>
    <w:rsid w:val="00842D21"/>
    <w:rsid w:val="00842DA0"/>
    <w:rsid w:val="00843072"/>
    <w:rsid w:val="008432D3"/>
    <w:rsid w:val="008436A2"/>
    <w:rsid w:val="008437D9"/>
    <w:rsid w:val="008445F6"/>
    <w:rsid w:val="008448E9"/>
    <w:rsid w:val="00844B28"/>
    <w:rsid w:val="00844B85"/>
    <w:rsid w:val="00844FA7"/>
    <w:rsid w:val="00845010"/>
    <w:rsid w:val="0084503F"/>
    <w:rsid w:val="0084589F"/>
    <w:rsid w:val="0084645D"/>
    <w:rsid w:val="0084654E"/>
    <w:rsid w:val="00846560"/>
    <w:rsid w:val="00846BB0"/>
    <w:rsid w:val="00846CDC"/>
    <w:rsid w:val="00846E5C"/>
    <w:rsid w:val="00846F12"/>
    <w:rsid w:val="00846F26"/>
    <w:rsid w:val="00847067"/>
    <w:rsid w:val="00847A28"/>
    <w:rsid w:val="00850090"/>
    <w:rsid w:val="008500A9"/>
    <w:rsid w:val="00850123"/>
    <w:rsid w:val="00850830"/>
    <w:rsid w:val="00850A6C"/>
    <w:rsid w:val="00850DE6"/>
    <w:rsid w:val="0085205A"/>
    <w:rsid w:val="0085229A"/>
    <w:rsid w:val="0085232C"/>
    <w:rsid w:val="00852345"/>
    <w:rsid w:val="008526BE"/>
    <w:rsid w:val="00852C4A"/>
    <w:rsid w:val="00852C8B"/>
    <w:rsid w:val="00853053"/>
    <w:rsid w:val="0085362D"/>
    <w:rsid w:val="008536DA"/>
    <w:rsid w:val="00853769"/>
    <w:rsid w:val="008538DB"/>
    <w:rsid w:val="00853987"/>
    <w:rsid w:val="00853B92"/>
    <w:rsid w:val="0085415E"/>
    <w:rsid w:val="008546ED"/>
    <w:rsid w:val="00854775"/>
    <w:rsid w:val="0085499E"/>
    <w:rsid w:val="00854A92"/>
    <w:rsid w:val="00854AFC"/>
    <w:rsid w:val="00854E25"/>
    <w:rsid w:val="00854F41"/>
    <w:rsid w:val="00855D27"/>
    <w:rsid w:val="00856840"/>
    <w:rsid w:val="00856B69"/>
    <w:rsid w:val="008577AF"/>
    <w:rsid w:val="008579A6"/>
    <w:rsid w:val="0086000C"/>
    <w:rsid w:val="008601F2"/>
    <w:rsid w:val="008602BB"/>
    <w:rsid w:val="00860E3E"/>
    <w:rsid w:val="00860EA0"/>
    <w:rsid w:val="00860FAB"/>
    <w:rsid w:val="0086101D"/>
    <w:rsid w:val="00861101"/>
    <w:rsid w:val="00861311"/>
    <w:rsid w:val="00861361"/>
    <w:rsid w:val="00861636"/>
    <w:rsid w:val="00861AF5"/>
    <w:rsid w:val="0086233C"/>
    <w:rsid w:val="0086276D"/>
    <w:rsid w:val="00863526"/>
    <w:rsid w:val="008637EB"/>
    <w:rsid w:val="00863896"/>
    <w:rsid w:val="008638D3"/>
    <w:rsid w:val="00863905"/>
    <w:rsid w:val="00863AA4"/>
    <w:rsid w:val="00863AC4"/>
    <w:rsid w:val="00863B8B"/>
    <w:rsid w:val="008641E8"/>
    <w:rsid w:val="0086429F"/>
    <w:rsid w:val="00864302"/>
    <w:rsid w:val="00864309"/>
    <w:rsid w:val="0086451D"/>
    <w:rsid w:val="00864716"/>
    <w:rsid w:val="0086483B"/>
    <w:rsid w:val="00864DAF"/>
    <w:rsid w:val="00864E4E"/>
    <w:rsid w:val="00864F7B"/>
    <w:rsid w:val="00865097"/>
    <w:rsid w:val="008652B7"/>
    <w:rsid w:val="00865535"/>
    <w:rsid w:val="00865C20"/>
    <w:rsid w:val="00865EBE"/>
    <w:rsid w:val="00865EE9"/>
    <w:rsid w:val="0086636C"/>
    <w:rsid w:val="00866511"/>
    <w:rsid w:val="008666A0"/>
    <w:rsid w:val="00866B22"/>
    <w:rsid w:val="00867115"/>
    <w:rsid w:val="008671AA"/>
    <w:rsid w:val="00867225"/>
    <w:rsid w:val="00867573"/>
    <w:rsid w:val="00867608"/>
    <w:rsid w:val="00867831"/>
    <w:rsid w:val="00867877"/>
    <w:rsid w:val="008678D0"/>
    <w:rsid w:val="00867C64"/>
    <w:rsid w:val="00867EC2"/>
    <w:rsid w:val="008704DF"/>
    <w:rsid w:val="00870765"/>
    <w:rsid w:val="00870F09"/>
    <w:rsid w:val="00870F1D"/>
    <w:rsid w:val="008715CB"/>
    <w:rsid w:val="00872007"/>
    <w:rsid w:val="008721A0"/>
    <w:rsid w:val="00872395"/>
    <w:rsid w:val="008727CD"/>
    <w:rsid w:val="008727D8"/>
    <w:rsid w:val="00872ABD"/>
    <w:rsid w:val="00872B1F"/>
    <w:rsid w:val="008730AA"/>
    <w:rsid w:val="008731C4"/>
    <w:rsid w:val="008732E8"/>
    <w:rsid w:val="008732FF"/>
    <w:rsid w:val="00873328"/>
    <w:rsid w:val="0087348D"/>
    <w:rsid w:val="00873EB9"/>
    <w:rsid w:val="0087401F"/>
    <w:rsid w:val="00874B42"/>
    <w:rsid w:val="00874BB1"/>
    <w:rsid w:val="00874D8C"/>
    <w:rsid w:val="00875381"/>
    <w:rsid w:val="008759AC"/>
    <w:rsid w:val="00875CD3"/>
    <w:rsid w:val="00876BC7"/>
    <w:rsid w:val="00876EAC"/>
    <w:rsid w:val="00877975"/>
    <w:rsid w:val="00880672"/>
    <w:rsid w:val="00880758"/>
    <w:rsid w:val="008811B0"/>
    <w:rsid w:val="00881251"/>
    <w:rsid w:val="008814CC"/>
    <w:rsid w:val="00881C82"/>
    <w:rsid w:val="00881F0A"/>
    <w:rsid w:val="0088231B"/>
    <w:rsid w:val="00882A32"/>
    <w:rsid w:val="00882BBF"/>
    <w:rsid w:val="0088300D"/>
    <w:rsid w:val="00883406"/>
    <w:rsid w:val="00883B2D"/>
    <w:rsid w:val="00883F73"/>
    <w:rsid w:val="0088426E"/>
    <w:rsid w:val="00884348"/>
    <w:rsid w:val="00884D2F"/>
    <w:rsid w:val="00884DA4"/>
    <w:rsid w:val="00885159"/>
    <w:rsid w:val="00885267"/>
    <w:rsid w:val="008854C4"/>
    <w:rsid w:val="008858A3"/>
    <w:rsid w:val="00885968"/>
    <w:rsid w:val="00885BBF"/>
    <w:rsid w:val="00885F4F"/>
    <w:rsid w:val="008861D3"/>
    <w:rsid w:val="00886612"/>
    <w:rsid w:val="00886782"/>
    <w:rsid w:val="00886BDE"/>
    <w:rsid w:val="00886E96"/>
    <w:rsid w:val="00887CC1"/>
    <w:rsid w:val="00887D0A"/>
    <w:rsid w:val="0089049E"/>
    <w:rsid w:val="00890838"/>
    <w:rsid w:val="0089091A"/>
    <w:rsid w:val="00891463"/>
    <w:rsid w:val="00891CB9"/>
    <w:rsid w:val="00891CBC"/>
    <w:rsid w:val="00891F3F"/>
    <w:rsid w:val="00891FB0"/>
    <w:rsid w:val="0089215E"/>
    <w:rsid w:val="008922CE"/>
    <w:rsid w:val="008924C4"/>
    <w:rsid w:val="0089267F"/>
    <w:rsid w:val="008926BB"/>
    <w:rsid w:val="008926FC"/>
    <w:rsid w:val="0089285A"/>
    <w:rsid w:val="00892864"/>
    <w:rsid w:val="00892A95"/>
    <w:rsid w:val="00892CFD"/>
    <w:rsid w:val="00893106"/>
    <w:rsid w:val="008933FC"/>
    <w:rsid w:val="008934CA"/>
    <w:rsid w:val="00893540"/>
    <w:rsid w:val="00893E62"/>
    <w:rsid w:val="008948B8"/>
    <w:rsid w:val="00895015"/>
    <w:rsid w:val="0089550A"/>
    <w:rsid w:val="00895621"/>
    <w:rsid w:val="00895C38"/>
    <w:rsid w:val="00895DD3"/>
    <w:rsid w:val="00896414"/>
    <w:rsid w:val="00896620"/>
    <w:rsid w:val="00896923"/>
    <w:rsid w:val="008978A8"/>
    <w:rsid w:val="00897A8F"/>
    <w:rsid w:val="00897B74"/>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B79"/>
    <w:rsid w:val="008A2E06"/>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20"/>
    <w:rsid w:val="008B12AF"/>
    <w:rsid w:val="008B140D"/>
    <w:rsid w:val="008B1836"/>
    <w:rsid w:val="008B1A1D"/>
    <w:rsid w:val="008B1B28"/>
    <w:rsid w:val="008B1F69"/>
    <w:rsid w:val="008B1FC0"/>
    <w:rsid w:val="008B1FE2"/>
    <w:rsid w:val="008B2035"/>
    <w:rsid w:val="008B227C"/>
    <w:rsid w:val="008B2295"/>
    <w:rsid w:val="008B2488"/>
    <w:rsid w:val="008B336E"/>
    <w:rsid w:val="008B3EB8"/>
    <w:rsid w:val="008B43D4"/>
    <w:rsid w:val="008B4600"/>
    <w:rsid w:val="008B4D0A"/>
    <w:rsid w:val="008B4D8B"/>
    <w:rsid w:val="008B4FF4"/>
    <w:rsid w:val="008B517D"/>
    <w:rsid w:val="008B5BFA"/>
    <w:rsid w:val="008B5F10"/>
    <w:rsid w:val="008B61AB"/>
    <w:rsid w:val="008B6359"/>
    <w:rsid w:val="008B64BF"/>
    <w:rsid w:val="008B65D8"/>
    <w:rsid w:val="008B6F4B"/>
    <w:rsid w:val="008B707A"/>
    <w:rsid w:val="008B7302"/>
    <w:rsid w:val="008B7EEF"/>
    <w:rsid w:val="008C0043"/>
    <w:rsid w:val="008C01E9"/>
    <w:rsid w:val="008C06D4"/>
    <w:rsid w:val="008C07EB"/>
    <w:rsid w:val="008C0821"/>
    <w:rsid w:val="008C0A56"/>
    <w:rsid w:val="008C0DDC"/>
    <w:rsid w:val="008C0E2F"/>
    <w:rsid w:val="008C15E7"/>
    <w:rsid w:val="008C17E1"/>
    <w:rsid w:val="008C18B2"/>
    <w:rsid w:val="008C20C8"/>
    <w:rsid w:val="008C27BC"/>
    <w:rsid w:val="008C2B05"/>
    <w:rsid w:val="008C2B8E"/>
    <w:rsid w:val="008C2D6D"/>
    <w:rsid w:val="008C2E6A"/>
    <w:rsid w:val="008C2FB9"/>
    <w:rsid w:val="008C39C5"/>
    <w:rsid w:val="008C3C77"/>
    <w:rsid w:val="008C4536"/>
    <w:rsid w:val="008C4692"/>
    <w:rsid w:val="008C4FA6"/>
    <w:rsid w:val="008C4FB4"/>
    <w:rsid w:val="008C513F"/>
    <w:rsid w:val="008C51E3"/>
    <w:rsid w:val="008C5778"/>
    <w:rsid w:val="008C5947"/>
    <w:rsid w:val="008C5D11"/>
    <w:rsid w:val="008C5E9A"/>
    <w:rsid w:val="008C5EF5"/>
    <w:rsid w:val="008C6168"/>
    <w:rsid w:val="008C650B"/>
    <w:rsid w:val="008C66C7"/>
    <w:rsid w:val="008C7B4F"/>
    <w:rsid w:val="008C7CFD"/>
    <w:rsid w:val="008C7EC0"/>
    <w:rsid w:val="008D0359"/>
    <w:rsid w:val="008D0497"/>
    <w:rsid w:val="008D0562"/>
    <w:rsid w:val="008D07B8"/>
    <w:rsid w:val="008D0A50"/>
    <w:rsid w:val="008D1098"/>
    <w:rsid w:val="008D165F"/>
    <w:rsid w:val="008D19A7"/>
    <w:rsid w:val="008D1C99"/>
    <w:rsid w:val="008D1D5A"/>
    <w:rsid w:val="008D1FB5"/>
    <w:rsid w:val="008D2349"/>
    <w:rsid w:val="008D26CC"/>
    <w:rsid w:val="008D30FD"/>
    <w:rsid w:val="008D3196"/>
    <w:rsid w:val="008D3406"/>
    <w:rsid w:val="008D3726"/>
    <w:rsid w:val="008D3D69"/>
    <w:rsid w:val="008D4368"/>
    <w:rsid w:val="008D436A"/>
    <w:rsid w:val="008D4A26"/>
    <w:rsid w:val="008D4E9C"/>
    <w:rsid w:val="008D53EE"/>
    <w:rsid w:val="008D5511"/>
    <w:rsid w:val="008D5854"/>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812"/>
    <w:rsid w:val="008E0D32"/>
    <w:rsid w:val="008E0E54"/>
    <w:rsid w:val="008E154F"/>
    <w:rsid w:val="008E155C"/>
    <w:rsid w:val="008E1A1F"/>
    <w:rsid w:val="008E1A29"/>
    <w:rsid w:val="008E1A64"/>
    <w:rsid w:val="008E1CAF"/>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C3D"/>
    <w:rsid w:val="008E6467"/>
    <w:rsid w:val="008E6A3D"/>
    <w:rsid w:val="008E6D8A"/>
    <w:rsid w:val="008E77A1"/>
    <w:rsid w:val="008E78E9"/>
    <w:rsid w:val="008E7A5A"/>
    <w:rsid w:val="008E7C84"/>
    <w:rsid w:val="008E7C9D"/>
    <w:rsid w:val="008E7EC8"/>
    <w:rsid w:val="008F0554"/>
    <w:rsid w:val="008F06A2"/>
    <w:rsid w:val="008F0B33"/>
    <w:rsid w:val="008F0CD7"/>
    <w:rsid w:val="008F0D5D"/>
    <w:rsid w:val="008F10CE"/>
    <w:rsid w:val="008F15EA"/>
    <w:rsid w:val="008F16D5"/>
    <w:rsid w:val="008F1E2D"/>
    <w:rsid w:val="008F2476"/>
    <w:rsid w:val="008F27C7"/>
    <w:rsid w:val="008F286B"/>
    <w:rsid w:val="008F3207"/>
    <w:rsid w:val="008F3847"/>
    <w:rsid w:val="008F3DCC"/>
    <w:rsid w:val="008F4787"/>
    <w:rsid w:val="008F4C6F"/>
    <w:rsid w:val="008F4D3D"/>
    <w:rsid w:val="008F4E79"/>
    <w:rsid w:val="008F4E88"/>
    <w:rsid w:val="008F50A6"/>
    <w:rsid w:val="008F51FC"/>
    <w:rsid w:val="008F5280"/>
    <w:rsid w:val="008F5A1D"/>
    <w:rsid w:val="008F5CA9"/>
    <w:rsid w:val="008F5CCE"/>
    <w:rsid w:val="008F5D68"/>
    <w:rsid w:val="008F60F7"/>
    <w:rsid w:val="008F62D3"/>
    <w:rsid w:val="008F64A9"/>
    <w:rsid w:val="008F66D1"/>
    <w:rsid w:val="008F677C"/>
    <w:rsid w:val="008F68C6"/>
    <w:rsid w:val="008F6979"/>
    <w:rsid w:val="008F6E57"/>
    <w:rsid w:val="008F71DC"/>
    <w:rsid w:val="008F7250"/>
    <w:rsid w:val="008F7297"/>
    <w:rsid w:val="008F759F"/>
    <w:rsid w:val="008F7FF9"/>
    <w:rsid w:val="009001F7"/>
    <w:rsid w:val="0090044F"/>
    <w:rsid w:val="00900BFB"/>
    <w:rsid w:val="00900D1F"/>
    <w:rsid w:val="00901031"/>
    <w:rsid w:val="00901348"/>
    <w:rsid w:val="0090177D"/>
    <w:rsid w:val="00901A42"/>
    <w:rsid w:val="00901CD1"/>
    <w:rsid w:val="00901D90"/>
    <w:rsid w:val="009026C9"/>
    <w:rsid w:val="00902DB3"/>
    <w:rsid w:val="009031E8"/>
    <w:rsid w:val="00903B1A"/>
    <w:rsid w:val="009040AA"/>
    <w:rsid w:val="00904AA6"/>
    <w:rsid w:val="00904ACC"/>
    <w:rsid w:val="00904D2E"/>
    <w:rsid w:val="00904F14"/>
    <w:rsid w:val="00904F35"/>
    <w:rsid w:val="00904F9D"/>
    <w:rsid w:val="00905031"/>
    <w:rsid w:val="009052C0"/>
    <w:rsid w:val="0090567B"/>
    <w:rsid w:val="00905730"/>
    <w:rsid w:val="00905AB7"/>
    <w:rsid w:val="00905BEE"/>
    <w:rsid w:val="00905E15"/>
    <w:rsid w:val="00906593"/>
    <w:rsid w:val="0090692F"/>
    <w:rsid w:val="00906C3D"/>
    <w:rsid w:val="00907749"/>
    <w:rsid w:val="00907A52"/>
    <w:rsid w:val="009106CB"/>
    <w:rsid w:val="00910716"/>
    <w:rsid w:val="00910751"/>
    <w:rsid w:val="00910990"/>
    <w:rsid w:val="00910A50"/>
    <w:rsid w:val="009116AD"/>
    <w:rsid w:val="009116DB"/>
    <w:rsid w:val="00911A16"/>
    <w:rsid w:val="00911B2D"/>
    <w:rsid w:val="00912881"/>
    <w:rsid w:val="00912AD2"/>
    <w:rsid w:val="00912B89"/>
    <w:rsid w:val="00912CC3"/>
    <w:rsid w:val="00912D89"/>
    <w:rsid w:val="00912FA6"/>
    <w:rsid w:val="009131EE"/>
    <w:rsid w:val="009133EF"/>
    <w:rsid w:val="00913AD0"/>
    <w:rsid w:val="00913AD8"/>
    <w:rsid w:val="009152CB"/>
    <w:rsid w:val="009153A9"/>
    <w:rsid w:val="009158DF"/>
    <w:rsid w:val="00916382"/>
    <w:rsid w:val="00916905"/>
    <w:rsid w:val="00916BCF"/>
    <w:rsid w:val="0091707E"/>
    <w:rsid w:val="009170D3"/>
    <w:rsid w:val="00917241"/>
    <w:rsid w:val="0091727B"/>
    <w:rsid w:val="0091745D"/>
    <w:rsid w:val="00917B5E"/>
    <w:rsid w:val="0092008D"/>
    <w:rsid w:val="00920652"/>
    <w:rsid w:val="00920F57"/>
    <w:rsid w:val="00921411"/>
    <w:rsid w:val="00921449"/>
    <w:rsid w:val="00921B1C"/>
    <w:rsid w:val="00921B66"/>
    <w:rsid w:val="00921E43"/>
    <w:rsid w:val="00921F13"/>
    <w:rsid w:val="0092205C"/>
    <w:rsid w:val="00922346"/>
    <w:rsid w:val="00922379"/>
    <w:rsid w:val="00922550"/>
    <w:rsid w:val="00922660"/>
    <w:rsid w:val="00922B08"/>
    <w:rsid w:val="00922D77"/>
    <w:rsid w:val="00923921"/>
    <w:rsid w:val="00923981"/>
    <w:rsid w:val="009241E5"/>
    <w:rsid w:val="009247D8"/>
    <w:rsid w:val="00924BB6"/>
    <w:rsid w:val="00924C4A"/>
    <w:rsid w:val="00924D79"/>
    <w:rsid w:val="00924DFE"/>
    <w:rsid w:val="00924FF5"/>
    <w:rsid w:val="009255EB"/>
    <w:rsid w:val="00925652"/>
    <w:rsid w:val="009256A2"/>
    <w:rsid w:val="00925EA0"/>
    <w:rsid w:val="009260F5"/>
    <w:rsid w:val="00926150"/>
    <w:rsid w:val="00926221"/>
    <w:rsid w:val="00926B1B"/>
    <w:rsid w:val="00927A7F"/>
    <w:rsid w:val="00927C36"/>
    <w:rsid w:val="00930297"/>
    <w:rsid w:val="009304ED"/>
    <w:rsid w:val="0093064D"/>
    <w:rsid w:val="00930CD3"/>
    <w:rsid w:val="0093122B"/>
    <w:rsid w:val="009313D8"/>
    <w:rsid w:val="0093183F"/>
    <w:rsid w:val="00931850"/>
    <w:rsid w:val="00931A8B"/>
    <w:rsid w:val="0093218C"/>
    <w:rsid w:val="0093220A"/>
    <w:rsid w:val="00932326"/>
    <w:rsid w:val="0093234A"/>
    <w:rsid w:val="009329EE"/>
    <w:rsid w:val="00932B0C"/>
    <w:rsid w:val="00932BB2"/>
    <w:rsid w:val="00932DED"/>
    <w:rsid w:val="00932F41"/>
    <w:rsid w:val="009331EA"/>
    <w:rsid w:val="009336CF"/>
    <w:rsid w:val="00933732"/>
    <w:rsid w:val="009337C6"/>
    <w:rsid w:val="00933BEE"/>
    <w:rsid w:val="00934640"/>
    <w:rsid w:val="009347B4"/>
    <w:rsid w:val="0093482C"/>
    <w:rsid w:val="00934BA4"/>
    <w:rsid w:val="00934D2E"/>
    <w:rsid w:val="00934E7D"/>
    <w:rsid w:val="00934EB8"/>
    <w:rsid w:val="00935830"/>
    <w:rsid w:val="00935A09"/>
    <w:rsid w:val="00935A91"/>
    <w:rsid w:val="009363B5"/>
    <w:rsid w:val="00936592"/>
    <w:rsid w:val="009368A6"/>
    <w:rsid w:val="00936A6C"/>
    <w:rsid w:val="00936BF1"/>
    <w:rsid w:val="009372FC"/>
    <w:rsid w:val="0093741E"/>
    <w:rsid w:val="009376D1"/>
    <w:rsid w:val="00937C3F"/>
    <w:rsid w:val="009401D3"/>
    <w:rsid w:val="009402D3"/>
    <w:rsid w:val="009404AB"/>
    <w:rsid w:val="00940702"/>
    <w:rsid w:val="009407C5"/>
    <w:rsid w:val="00940A91"/>
    <w:rsid w:val="00940AF7"/>
    <w:rsid w:val="00940DC6"/>
    <w:rsid w:val="0094155E"/>
    <w:rsid w:val="00941868"/>
    <w:rsid w:val="00941B9F"/>
    <w:rsid w:val="00942003"/>
    <w:rsid w:val="0094228A"/>
    <w:rsid w:val="0094266F"/>
    <w:rsid w:val="0094287B"/>
    <w:rsid w:val="00942F07"/>
    <w:rsid w:val="00943105"/>
    <w:rsid w:val="00943FD4"/>
    <w:rsid w:val="00944072"/>
    <w:rsid w:val="009445E0"/>
    <w:rsid w:val="00944F33"/>
    <w:rsid w:val="00944FA0"/>
    <w:rsid w:val="0094513E"/>
    <w:rsid w:val="0094554E"/>
    <w:rsid w:val="00945E56"/>
    <w:rsid w:val="0094707D"/>
    <w:rsid w:val="009472D7"/>
    <w:rsid w:val="00947B3D"/>
    <w:rsid w:val="0095055C"/>
    <w:rsid w:val="009506C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8BE"/>
    <w:rsid w:val="009549AA"/>
    <w:rsid w:val="00954AD6"/>
    <w:rsid w:val="00954CD6"/>
    <w:rsid w:val="00954D1C"/>
    <w:rsid w:val="00954E80"/>
    <w:rsid w:val="00954ED4"/>
    <w:rsid w:val="009557CE"/>
    <w:rsid w:val="0095591B"/>
    <w:rsid w:val="00955B2B"/>
    <w:rsid w:val="00955DFD"/>
    <w:rsid w:val="0095655D"/>
    <w:rsid w:val="00956D8F"/>
    <w:rsid w:val="009570F3"/>
    <w:rsid w:val="009572FC"/>
    <w:rsid w:val="00957483"/>
    <w:rsid w:val="0095767B"/>
    <w:rsid w:val="00957C63"/>
    <w:rsid w:val="00957C98"/>
    <w:rsid w:val="00957D10"/>
    <w:rsid w:val="00957E7F"/>
    <w:rsid w:val="0096015E"/>
    <w:rsid w:val="009602AB"/>
    <w:rsid w:val="00960449"/>
    <w:rsid w:val="009607FD"/>
    <w:rsid w:val="00960900"/>
    <w:rsid w:val="00960947"/>
    <w:rsid w:val="00960C04"/>
    <w:rsid w:val="00960D3D"/>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DCE"/>
    <w:rsid w:val="009652B5"/>
    <w:rsid w:val="0096535C"/>
    <w:rsid w:val="0096561B"/>
    <w:rsid w:val="009658AB"/>
    <w:rsid w:val="00965BD5"/>
    <w:rsid w:val="00965C39"/>
    <w:rsid w:val="00965CE0"/>
    <w:rsid w:val="00965E31"/>
    <w:rsid w:val="00966705"/>
    <w:rsid w:val="00966A50"/>
    <w:rsid w:val="00966CA6"/>
    <w:rsid w:val="00966E75"/>
    <w:rsid w:val="00966ED7"/>
    <w:rsid w:val="00967571"/>
    <w:rsid w:val="009675AB"/>
    <w:rsid w:val="00967ADB"/>
    <w:rsid w:val="00967BF8"/>
    <w:rsid w:val="00967C82"/>
    <w:rsid w:val="0097010A"/>
    <w:rsid w:val="009706D4"/>
    <w:rsid w:val="00970B6A"/>
    <w:rsid w:val="00970CC4"/>
    <w:rsid w:val="00970D7B"/>
    <w:rsid w:val="00972956"/>
    <w:rsid w:val="00972B1E"/>
    <w:rsid w:val="00972B93"/>
    <w:rsid w:val="00972C5B"/>
    <w:rsid w:val="00972F49"/>
    <w:rsid w:val="00973268"/>
    <w:rsid w:val="00973700"/>
    <w:rsid w:val="00973960"/>
    <w:rsid w:val="00973C50"/>
    <w:rsid w:val="0097513C"/>
    <w:rsid w:val="0097539B"/>
    <w:rsid w:val="00975C91"/>
    <w:rsid w:val="00975CC5"/>
    <w:rsid w:val="00975D72"/>
    <w:rsid w:val="00975ED3"/>
    <w:rsid w:val="00976B89"/>
    <w:rsid w:val="00976C09"/>
    <w:rsid w:val="00977210"/>
    <w:rsid w:val="00977318"/>
    <w:rsid w:val="0097757C"/>
    <w:rsid w:val="00977AEA"/>
    <w:rsid w:val="00977B5D"/>
    <w:rsid w:val="0098053B"/>
    <w:rsid w:val="009807C6"/>
    <w:rsid w:val="00980ACA"/>
    <w:rsid w:val="00980B2B"/>
    <w:rsid w:val="00980F14"/>
    <w:rsid w:val="0098125C"/>
    <w:rsid w:val="0098146B"/>
    <w:rsid w:val="00981877"/>
    <w:rsid w:val="009828BD"/>
    <w:rsid w:val="009829FD"/>
    <w:rsid w:val="00982A6F"/>
    <w:rsid w:val="00982D58"/>
    <w:rsid w:val="00982F90"/>
    <w:rsid w:val="009837D2"/>
    <w:rsid w:val="009838CA"/>
    <w:rsid w:val="00983984"/>
    <w:rsid w:val="00983BA8"/>
    <w:rsid w:val="00983C3B"/>
    <w:rsid w:val="00984334"/>
    <w:rsid w:val="00984DFF"/>
    <w:rsid w:val="00984F96"/>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B4B"/>
    <w:rsid w:val="00993DAE"/>
    <w:rsid w:val="009942BA"/>
    <w:rsid w:val="0099462D"/>
    <w:rsid w:val="00994EAF"/>
    <w:rsid w:val="00995139"/>
    <w:rsid w:val="009953FE"/>
    <w:rsid w:val="00995856"/>
    <w:rsid w:val="009959E3"/>
    <w:rsid w:val="0099603B"/>
    <w:rsid w:val="00996446"/>
    <w:rsid w:val="00997040"/>
    <w:rsid w:val="0099721E"/>
    <w:rsid w:val="00997271"/>
    <w:rsid w:val="00997461"/>
    <w:rsid w:val="00997838"/>
    <w:rsid w:val="00997A4A"/>
    <w:rsid w:val="009A0B18"/>
    <w:rsid w:val="009A0B30"/>
    <w:rsid w:val="009A0B77"/>
    <w:rsid w:val="009A0D59"/>
    <w:rsid w:val="009A0FBA"/>
    <w:rsid w:val="009A149B"/>
    <w:rsid w:val="009A1583"/>
    <w:rsid w:val="009A1781"/>
    <w:rsid w:val="009A1DFB"/>
    <w:rsid w:val="009A1E37"/>
    <w:rsid w:val="009A2131"/>
    <w:rsid w:val="009A2189"/>
    <w:rsid w:val="009A228A"/>
    <w:rsid w:val="009A253C"/>
    <w:rsid w:val="009A2627"/>
    <w:rsid w:val="009A28F9"/>
    <w:rsid w:val="009A2E7A"/>
    <w:rsid w:val="009A2F7F"/>
    <w:rsid w:val="009A3138"/>
    <w:rsid w:val="009A347B"/>
    <w:rsid w:val="009A39B3"/>
    <w:rsid w:val="009A3A46"/>
    <w:rsid w:val="009A4B8D"/>
    <w:rsid w:val="009A4F39"/>
    <w:rsid w:val="009A5178"/>
    <w:rsid w:val="009A5D79"/>
    <w:rsid w:val="009A5EC8"/>
    <w:rsid w:val="009A608A"/>
    <w:rsid w:val="009A62E0"/>
    <w:rsid w:val="009A6354"/>
    <w:rsid w:val="009A64BF"/>
    <w:rsid w:val="009A69D0"/>
    <w:rsid w:val="009A6BD5"/>
    <w:rsid w:val="009A6D01"/>
    <w:rsid w:val="009A6DE2"/>
    <w:rsid w:val="009A6E4C"/>
    <w:rsid w:val="009A7140"/>
    <w:rsid w:val="009A74C3"/>
    <w:rsid w:val="009A7D1C"/>
    <w:rsid w:val="009B0580"/>
    <w:rsid w:val="009B0714"/>
    <w:rsid w:val="009B0ED2"/>
    <w:rsid w:val="009B0F6A"/>
    <w:rsid w:val="009B1003"/>
    <w:rsid w:val="009B129D"/>
    <w:rsid w:val="009B1335"/>
    <w:rsid w:val="009B13B8"/>
    <w:rsid w:val="009B14D7"/>
    <w:rsid w:val="009B1665"/>
    <w:rsid w:val="009B241F"/>
    <w:rsid w:val="009B27B5"/>
    <w:rsid w:val="009B2AE4"/>
    <w:rsid w:val="009B2AFA"/>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EB3"/>
    <w:rsid w:val="009B6F45"/>
    <w:rsid w:val="009B6F5B"/>
    <w:rsid w:val="009B702A"/>
    <w:rsid w:val="009C01F0"/>
    <w:rsid w:val="009C0292"/>
    <w:rsid w:val="009C0303"/>
    <w:rsid w:val="009C0693"/>
    <w:rsid w:val="009C0DC2"/>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92F"/>
    <w:rsid w:val="009C5BEB"/>
    <w:rsid w:val="009C5E27"/>
    <w:rsid w:val="009C64FA"/>
    <w:rsid w:val="009C6C1D"/>
    <w:rsid w:val="009C6EDB"/>
    <w:rsid w:val="009C76E4"/>
    <w:rsid w:val="009C7BA4"/>
    <w:rsid w:val="009C7BBD"/>
    <w:rsid w:val="009C7CE6"/>
    <w:rsid w:val="009D046D"/>
    <w:rsid w:val="009D06D8"/>
    <w:rsid w:val="009D0AFD"/>
    <w:rsid w:val="009D0E38"/>
    <w:rsid w:val="009D0E99"/>
    <w:rsid w:val="009D0EC3"/>
    <w:rsid w:val="009D0F7A"/>
    <w:rsid w:val="009D1640"/>
    <w:rsid w:val="009D1912"/>
    <w:rsid w:val="009D1A2B"/>
    <w:rsid w:val="009D244A"/>
    <w:rsid w:val="009D27D6"/>
    <w:rsid w:val="009D2A17"/>
    <w:rsid w:val="009D3554"/>
    <w:rsid w:val="009D3932"/>
    <w:rsid w:val="009D4157"/>
    <w:rsid w:val="009D434D"/>
    <w:rsid w:val="009D4394"/>
    <w:rsid w:val="009D45AE"/>
    <w:rsid w:val="009D4EBA"/>
    <w:rsid w:val="009D50B3"/>
    <w:rsid w:val="009D53C5"/>
    <w:rsid w:val="009D5AA8"/>
    <w:rsid w:val="009D5E80"/>
    <w:rsid w:val="009D5FE1"/>
    <w:rsid w:val="009D691C"/>
    <w:rsid w:val="009D6B60"/>
    <w:rsid w:val="009D6C8C"/>
    <w:rsid w:val="009D6F6C"/>
    <w:rsid w:val="009D710B"/>
    <w:rsid w:val="009D756C"/>
    <w:rsid w:val="009D7C0D"/>
    <w:rsid w:val="009D7C78"/>
    <w:rsid w:val="009D7D08"/>
    <w:rsid w:val="009D7D48"/>
    <w:rsid w:val="009E0728"/>
    <w:rsid w:val="009E0B37"/>
    <w:rsid w:val="009E0BF0"/>
    <w:rsid w:val="009E0C93"/>
    <w:rsid w:val="009E0F8F"/>
    <w:rsid w:val="009E1066"/>
    <w:rsid w:val="009E13E5"/>
    <w:rsid w:val="009E1853"/>
    <w:rsid w:val="009E1CCF"/>
    <w:rsid w:val="009E1EAC"/>
    <w:rsid w:val="009E2F3B"/>
    <w:rsid w:val="009E3169"/>
    <w:rsid w:val="009E3528"/>
    <w:rsid w:val="009E360B"/>
    <w:rsid w:val="009E3B07"/>
    <w:rsid w:val="009E3BBC"/>
    <w:rsid w:val="009E3C3B"/>
    <w:rsid w:val="009E3FD3"/>
    <w:rsid w:val="009E4724"/>
    <w:rsid w:val="009E4848"/>
    <w:rsid w:val="009E4D3F"/>
    <w:rsid w:val="009E4F94"/>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7A"/>
    <w:rsid w:val="009F1986"/>
    <w:rsid w:val="009F1EE8"/>
    <w:rsid w:val="009F20AA"/>
    <w:rsid w:val="009F24FC"/>
    <w:rsid w:val="009F26D5"/>
    <w:rsid w:val="009F26F4"/>
    <w:rsid w:val="009F28C7"/>
    <w:rsid w:val="009F2912"/>
    <w:rsid w:val="009F2EF1"/>
    <w:rsid w:val="009F30F1"/>
    <w:rsid w:val="009F3538"/>
    <w:rsid w:val="009F3846"/>
    <w:rsid w:val="009F3EBC"/>
    <w:rsid w:val="009F40DE"/>
    <w:rsid w:val="009F4174"/>
    <w:rsid w:val="009F4633"/>
    <w:rsid w:val="009F4CD1"/>
    <w:rsid w:val="009F4EA8"/>
    <w:rsid w:val="009F5AD9"/>
    <w:rsid w:val="009F5CF0"/>
    <w:rsid w:val="009F5E97"/>
    <w:rsid w:val="009F61A9"/>
    <w:rsid w:val="009F67F3"/>
    <w:rsid w:val="009F68BB"/>
    <w:rsid w:val="009F6CC4"/>
    <w:rsid w:val="009F6F55"/>
    <w:rsid w:val="009F709A"/>
    <w:rsid w:val="009F71DE"/>
    <w:rsid w:val="009F7316"/>
    <w:rsid w:val="009F7423"/>
    <w:rsid w:val="009F7B97"/>
    <w:rsid w:val="00A0032B"/>
    <w:rsid w:val="00A00531"/>
    <w:rsid w:val="00A005E1"/>
    <w:rsid w:val="00A01101"/>
    <w:rsid w:val="00A014C6"/>
    <w:rsid w:val="00A01FC3"/>
    <w:rsid w:val="00A025B3"/>
    <w:rsid w:val="00A0276E"/>
    <w:rsid w:val="00A028C3"/>
    <w:rsid w:val="00A0310E"/>
    <w:rsid w:val="00A0424C"/>
    <w:rsid w:val="00A049CA"/>
    <w:rsid w:val="00A04A55"/>
    <w:rsid w:val="00A04BB8"/>
    <w:rsid w:val="00A050C3"/>
    <w:rsid w:val="00A05269"/>
    <w:rsid w:val="00A053CC"/>
    <w:rsid w:val="00A0540D"/>
    <w:rsid w:val="00A05DC0"/>
    <w:rsid w:val="00A05F57"/>
    <w:rsid w:val="00A064A7"/>
    <w:rsid w:val="00A06A21"/>
    <w:rsid w:val="00A06AB1"/>
    <w:rsid w:val="00A07034"/>
    <w:rsid w:val="00A0710C"/>
    <w:rsid w:val="00A07207"/>
    <w:rsid w:val="00A07F76"/>
    <w:rsid w:val="00A10084"/>
    <w:rsid w:val="00A10656"/>
    <w:rsid w:val="00A10897"/>
    <w:rsid w:val="00A10C8A"/>
    <w:rsid w:val="00A11AC7"/>
    <w:rsid w:val="00A11C70"/>
    <w:rsid w:val="00A11F87"/>
    <w:rsid w:val="00A120A3"/>
    <w:rsid w:val="00A124A0"/>
    <w:rsid w:val="00A128AF"/>
    <w:rsid w:val="00A1293F"/>
    <w:rsid w:val="00A12996"/>
    <w:rsid w:val="00A12A98"/>
    <w:rsid w:val="00A12ADB"/>
    <w:rsid w:val="00A139AC"/>
    <w:rsid w:val="00A13CE0"/>
    <w:rsid w:val="00A13FF2"/>
    <w:rsid w:val="00A1416B"/>
    <w:rsid w:val="00A1431F"/>
    <w:rsid w:val="00A14B4E"/>
    <w:rsid w:val="00A14C73"/>
    <w:rsid w:val="00A15676"/>
    <w:rsid w:val="00A159CE"/>
    <w:rsid w:val="00A16110"/>
    <w:rsid w:val="00A16714"/>
    <w:rsid w:val="00A16AB7"/>
    <w:rsid w:val="00A16B92"/>
    <w:rsid w:val="00A1747D"/>
    <w:rsid w:val="00A177B0"/>
    <w:rsid w:val="00A17AB7"/>
    <w:rsid w:val="00A17CDF"/>
    <w:rsid w:val="00A17DD5"/>
    <w:rsid w:val="00A208AA"/>
    <w:rsid w:val="00A20977"/>
    <w:rsid w:val="00A209C4"/>
    <w:rsid w:val="00A20FFB"/>
    <w:rsid w:val="00A2103D"/>
    <w:rsid w:val="00A21346"/>
    <w:rsid w:val="00A2167F"/>
    <w:rsid w:val="00A219F9"/>
    <w:rsid w:val="00A21F9F"/>
    <w:rsid w:val="00A229D0"/>
    <w:rsid w:val="00A22B57"/>
    <w:rsid w:val="00A22EAF"/>
    <w:rsid w:val="00A22F69"/>
    <w:rsid w:val="00A22FBC"/>
    <w:rsid w:val="00A232F4"/>
    <w:rsid w:val="00A23383"/>
    <w:rsid w:val="00A2342A"/>
    <w:rsid w:val="00A235BF"/>
    <w:rsid w:val="00A2376F"/>
    <w:rsid w:val="00A24100"/>
    <w:rsid w:val="00A2424A"/>
    <w:rsid w:val="00A2430B"/>
    <w:rsid w:val="00A2431B"/>
    <w:rsid w:val="00A246E5"/>
    <w:rsid w:val="00A2472D"/>
    <w:rsid w:val="00A247FD"/>
    <w:rsid w:val="00A24C49"/>
    <w:rsid w:val="00A24DD7"/>
    <w:rsid w:val="00A24E69"/>
    <w:rsid w:val="00A24F5C"/>
    <w:rsid w:val="00A2512F"/>
    <w:rsid w:val="00A2520C"/>
    <w:rsid w:val="00A253D5"/>
    <w:rsid w:val="00A25446"/>
    <w:rsid w:val="00A25813"/>
    <w:rsid w:val="00A25844"/>
    <w:rsid w:val="00A25A01"/>
    <w:rsid w:val="00A25A48"/>
    <w:rsid w:val="00A25AD3"/>
    <w:rsid w:val="00A25B4B"/>
    <w:rsid w:val="00A25C6F"/>
    <w:rsid w:val="00A25FF6"/>
    <w:rsid w:val="00A260D7"/>
    <w:rsid w:val="00A26164"/>
    <w:rsid w:val="00A262BB"/>
    <w:rsid w:val="00A26603"/>
    <w:rsid w:val="00A269D4"/>
    <w:rsid w:val="00A26A70"/>
    <w:rsid w:val="00A26AF5"/>
    <w:rsid w:val="00A26BCA"/>
    <w:rsid w:val="00A26E4A"/>
    <w:rsid w:val="00A275DF"/>
    <w:rsid w:val="00A278A4"/>
    <w:rsid w:val="00A27A41"/>
    <w:rsid w:val="00A27D03"/>
    <w:rsid w:val="00A3009A"/>
    <w:rsid w:val="00A3084E"/>
    <w:rsid w:val="00A30995"/>
    <w:rsid w:val="00A30ABB"/>
    <w:rsid w:val="00A311E7"/>
    <w:rsid w:val="00A3137B"/>
    <w:rsid w:val="00A31534"/>
    <w:rsid w:val="00A319E9"/>
    <w:rsid w:val="00A31BA7"/>
    <w:rsid w:val="00A31FF7"/>
    <w:rsid w:val="00A32357"/>
    <w:rsid w:val="00A324D5"/>
    <w:rsid w:val="00A3254C"/>
    <w:rsid w:val="00A32595"/>
    <w:rsid w:val="00A3277A"/>
    <w:rsid w:val="00A32992"/>
    <w:rsid w:val="00A33AF9"/>
    <w:rsid w:val="00A33B2D"/>
    <w:rsid w:val="00A33BC4"/>
    <w:rsid w:val="00A33F26"/>
    <w:rsid w:val="00A3438C"/>
    <w:rsid w:val="00A34864"/>
    <w:rsid w:val="00A348E4"/>
    <w:rsid w:val="00A354DF"/>
    <w:rsid w:val="00A357B2"/>
    <w:rsid w:val="00A357C3"/>
    <w:rsid w:val="00A359E3"/>
    <w:rsid w:val="00A35B40"/>
    <w:rsid w:val="00A35B83"/>
    <w:rsid w:val="00A35CF8"/>
    <w:rsid w:val="00A35EDB"/>
    <w:rsid w:val="00A36B36"/>
    <w:rsid w:val="00A36EC4"/>
    <w:rsid w:val="00A36FD3"/>
    <w:rsid w:val="00A373E0"/>
    <w:rsid w:val="00A3759C"/>
    <w:rsid w:val="00A40257"/>
    <w:rsid w:val="00A4067F"/>
    <w:rsid w:val="00A40952"/>
    <w:rsid w:val="00A4098A"/>
    <w:rsid w:val="00A40ADC"/>
    <w:rsid w:val="00A40BE2"/>
    <w:rsid w:val="00A40CF6"/>
    <w:rsid w:val="00A40E37"/>
    <w:rsid w:val="00A41907"/>
    <w:rsid w:val="00A41996"/>
    <w:rsid w:val="00A41AE6"/>
    <w:rsid w:val="00A41BBC"/>
    <w:rsid w:val="00A41C3C"/>
    <w:rsid w:val="00A42441"/>
    <w:rsid w:val="00A42B8E"/>
    <w:rsid w:val="00A42DF0"/>
    <w:rsid w:val="00A433D7"/>
    <w:rsid w:val="00A43557"/>
    <w:rsid w:val="00A4361D"/>
    <w:rsid w:val="00A436C4"/>
    <w:rsid w:val="00A436CB"/>
    <w:rsid w:val="00A4399E"/>
    <w:rsid w:val="00A43AC9"/>
    <w:rsid w:val="00A44135"/>
    <w:rsid w:val="00A4454A"/>
    <w:rsid w:val="00A44B1D"/>
    <w:rsid w:val="00A44BEA"/>
    <w:rsid w:val="00A44E9B"/>
    <w:rsid w:val="00A45099"/>
    <w:rsid w:val="00A451CA"/>
    <w:rsid w:val="00A45858"/>
    <w:rsid w:val="00A45D29"/>
    <w:rsid w:val="00A45EA1"/>
    <w:rsid w:val="00A45F72"/>
    <w:rsid w:val="00A45FF5"/>
    <w:rsid w:val="00A46268"/>
    <w:rsid w:val="00A4684E"/>
    <w:rsid w:val="00A46D28"/>
    <w:rsid w:val="00A46D59"/>
    <w:rsid w:val="00A472EE"/>
    <w:rsid w:val="00A47391"/>
    <w:rsid w:val="00A4778B"/>
    <w:rsid w:val="00A477B0"/>
    <w:rsid w:val="00A479BA"/>
    <w:rsid w:val="00A5011A"/>
    <w:rsid w:val="00A503C6"/>
    <w:rsid w:val="00A504F2"/>
    <w:rsid w:val="00A505EE"/>
    <w:rsid w:val="00A50BC8"/>
    <w:rsid w:val="00A51361"/>
    <w:rsid w:val="00A51872"/>
    <w:rsid w:val="00A51A9F"/>
    <w:rsid w:val="00A52470"/>
    <w:rsid w:val="00A5290F"/>
    <w:rsid w:val="00A52D3B"/>
    <w:rsid w:val="00A52E7D"/>
    <w:rsid w:val="00A52FA2"/>
    <w:rsid w:val="00A53095"/>
    <w:rsid w:val="00A5321D"/>
    <w:rsid w:val="00A5352A"/>
    <w:rsid w:val="00A53CEB"/>
    <w:rsid w:val="00A53E52"/>
    <w:rsid w:val="00A53EAB"/>
    <w:rsid w:val="00A54248"/>
    <w:rsid w:val="00A5471B"/>
    <w:rsid w:val="00A54895"/>
    <w:rsid w:val="00A54972"/>
    <w:rsid w:val="00A54C4A"/>
    <w:rsid w:val="00A54F2B"/>
    <w:rsid w:val="00A55099"/>
    <w:rsid w:val="00A551BD"/>
    <w:rsid w:val="00A553C8"/>
    <w:rsid w:val="00A5581C"/>
    <w:rsid w:val="00A55F09"/>
    <w:rsid w:val="00A562C4"/>
    <w:rsid w:val="00A564ED"/>
    <w:rsid w:val="00A56B1E"/>
    <w:rsid w:val="00A56C6D"/>
    <w:rsid w:val="00A56E27"/>
    <w:rsid w:val="00A56E85"/>
    <w:rsid w:val="00A56F2B"/>
    <w:rsid w:val="00A57420"/>
    <w:rsid w:val="00A577F3"/>
    <w:rsid w:val="00A57929"/>
    <w:rsid w:val="00A57B08"/>
    <w:rsid w:val="00A602DA"/>
    <w:rsid w:val="00A6046E"/>
    <w:rsid w:val="00A60ADB"/>
    <w:rsid w:val="00A60CB7"/>
    <w:rsid w:val="00A613D9"/>
    <w:rsid w:val="00A61413"/>
    <w:rsid w:val="00A61530"/>
    <w:rsid w:val="00A61580"/>
    <w:rsid w:val="00A61B2C"/>
    <w:rsid w:val="00A61B81"/>
    <w:rsid w:val="00A61DDD"/>
    <w:rsid w:val="00A62811"/>
    <w:rsid w:val="00A631C8"/>
    <w:rsid w:val="00A63803"/>
    <w:rsid w:val="00A63E8C"/>
    <w:rsid w:val="00A63EEE"/>
    <w:rsid w:val="00A64417"/>
    <w:rsid w:val="00A649E7"/>
    <w:rsid w:val="00A64C9F"/>
    <w:rsid w:val="00A65250"/>
    <w:rsid w:val="00A652DD"/>
    <w:rsid w:val="00A653F3"/>
    <w:rsid w:val="00A665C7"/>
    <w:rsid w:val="00A66C93"/>
    <w:rsid w:val="00A66F00"/>
    <w:rsid w:val="00A67702"/>
    <w:rsid w:val="00A67E3F"/>
    <w:rsid w:val="00A70378"/>
    <w:rsid w:val="00A70B9E"/>
    <w:rsid w:val="00A70D60"/>
    <w:rsid w:val="00A70ECB"/>
    <w:rsid w:val="00A70F74"/>
    <w:rsid w:val="00A712F7"/>
    <w:rsid w:val="00A71437"/>
    <w:rsid w:val="00A7235A"/>
    <w:rsid w:val="00A72531"/>
    <w:rsid w:val="00A72B88"/>
    <w:rsid w:val="00A7303D"/>
    <w:rsid w:val="00A73291"/>
    <w:rsid w:val="00A7334C"/>
    <w:rsid w:val="00A73467"/>
    <w:rsid w:val="00A73809"/>
    <w:rsid w:val="00A73A43"/>
    <w:rsid w:val="00A73CFF"/>
    <w:rsid w:val="00A73D3B"/>
    <w:rsid w:val="00A73E27"/>
    <w:rsid w:val="00A7415E"/>
    <w:rsid w:val="00A749AF"/>
    <w:rsid w:val="00A75345"/>
    <w:rsid w:val="00A7545C"/>
    <w:rsid w:val="00A754ED"/>
    <w:rsid w:val="00A756AD"/>
    <w:rsid w:val="00A757F7"/>
    <w:rsid w:val="00A75C7D"/>
    <w:rsid w:val="00A7645D"/>
    <w:rsid w:val="00A7655A"/>
    <w:rsid w:val="00A76EC8"/>
    <w:rsid w:val="00A774B8"/>
    <w:rsid w:val="00A775A3"/>
    <w:rsid w:val="00A77C0D"/>
    <w:rsid w:val="00A77CC7"/>
    <w:rsid w:val="00A77FED"/>
    <w:rsid w:val="00A8050C"/>
    <w:rsid w:val="00A80817"/>
    <w:rsid w:val="00A809BE"/>
    <w:rsid w:val="00A80B1C"/>
    <w:rsid w:val="00A80E34"/>
    <w:rsid w:val="00A810CB"/>
    <w:rsid w:val="00A818C4"/>
    <w:rsid w:val="00A81BF1"/>
    <w:rsid w:val="00A81DDF"/>
    <w:rsid w:val="00A822B2"/>
    <w:rsid w:val="00A8262B"/>
    <w:rsid w:val="00A82962"/>
    <w:rsid w:val="00A82E32"/>
    <w:rsid w:val="00A82E84"/>
    <w:rsid w:val="00A83517"/>
    <w:rsid w:val="00A8362D"/>
    <w:rsid w:val="00A83666"/>
    <w:rsid w:val="00A8379A"/>
    <w:rsid w:val="00A83A4A"/>
    <w:rsid w:val="00A84058"/>
    <w:rsid w:val="00A842B9"/>
    <w:rsid w:val="00A84790"/>
    <w:rsid w:val="00A84AB7"/>
    <w:rsid w:val="00A84FBB"/>
    <w:rsid w:val="00A85143"/>
    <w:rsid w:val="00A85F86"/>
    <w:rsid w:val="00A86220"/>
    <w:rsid w:val="00A86289"/>
    <w:rsid w:val="00A8674C"/>
    <w:rsid w:val="00A86B00"/>
    <w:rsid w:val="00A87080"/>
    <w:rsid w:val="00A8747A"/>
    <w:rsid w:val="00A876D0"/>
    <w:rsid w:val="00A87A16"/>
    <w:rsid w:val="00A87B67"/>
    <w:rsid w:val="00A9000D"/>
    <w:rsid w:val="00A90052"/>
    <w:rsid w:val="00A901B8"/>
    <w:rsid w:val="00A901DF"/>
    <w:rsid w:val="00A907F7"/>
    <w:rsid w:val="00A909B6"/>
    <w:rsid w:val="00A90A64"/>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CE"/>
    <w:rsid w:val="00A95DD5"/>
    <w:rsid w:val="00A95E06"/>
    <w:rsid w:val="00A961F8"/>
    <w:rsid w:val="00A964D5"/>
    <w:rsid w:val="00A96A4E"/>
    <w:rsid w:val="00A96FF0"/>
    <w:rsid w:val="00A97593"/>
    <w:rsid w:val="00A977A0"/>
    <w:rsid w:val="00A97C74"/>
    <w:rsid w:val="00A97CA5"/>
    <w:rsid w:val="00A97D4C"/>
    <w:rsid w:val="00AA06C5"/>
    <w:rsid w:val="00AA094A"/>
    <w:rsid w:val="00AA0B93"/>
    <w:rsid w:val="00AA0D4C"/>
    <w:rsid w:val="00AA0F91"/>
    <w:rsid w:val="00AA12CB"/>
    <w:rsid w:val="00AA1768"/>
    <w:rsid w:val="00AA17E6"/>
    <w:rsid w:val="00AA1AA6"/>
    <w:rsid w:val="00AA1AAC"/>
    <w:rsid w:val="00AA1B96"/>
    <w:rsid w:val="00AA1E7C"/>
    <w:rsid w:val="00AA1F09"/>
    <w:rsid w:val="00AA21C0"/>
    <w:rsid w:val="00AA23E2"/>
    <w:rsid w:val="00AA24BA"/>
    <w:rsid w:val="00AA2B8F"/>
    <w:rsid w:val="00AA2C74"/>
    <w:rsid w:val="00AA2CF3"/>
    <w:rsid w:val="00AA2D08"/>
    <w:rsid w:val="00AA330E"/>
    <w:rsid w:val="00AA34E3"/>
    <w:rsid w:val="00AA3625"/>
    <w:rsid w:val="00AA3C21"/>
    <w:rsid w:val="00AA3DD9"/>
    <w:rsid w:val="00AA4173"/>
    <w:rsid w:val="00AA4179"/>
    <w:rsid w:val="00AA417F"/>
    <w:rsid w:val="00AA4186"/>
    <w:rsid w:val="00AA4306"/>
    <w:rsid w:val="00AA432B"/>
    <w:rsid w:val="00AA43E8"/>
    <w:rsid w:val="00AA44B1"/>
    <w:rsid w:val="00AA4A49"/>
    <w:rsid w:val="00AA4BE4"/>
    <w:rsid w:val="00AA58B9"/>
    <w:rsid w:val="00AA63C9"/>
    <w:rsid w:val="00AA68B3"/>
    <w:rsid w:val="00AA6991"/>
    <w:rsid w:val="00AA6B47"/>
    <w:rsid w:val="00AA6C49"/>
    <w:rsid w:val="00AA6C65"/>
    <w:rsid w:val="00AA741E"/>
    <w:rsid w:val="00AA7C65"/>
    <w:rsid w:val="00AA7DDA"/>
    <w:rsid w:val="00AB05A5"/>
    <w:rsid w:val="00AB14B9"/>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39"/>
    <w:rsid w:val="00AB5365"/>
    <w:rsid w:val="00AB5AAB"/>
    <w:rsid w:val="00AB5C7E"/>
    <w:rsid w:val="00AB62DB"/>
    <w:rsid w:val="00AB644B"/>
    <w:rsid w:val="00AB6775"/>
    <w:rsid w:val="00AB739F"/>
    <w:rsid w:val="00AB75FC"/>
    <w:rsid w:val="00AB780B"/>
    <w:rsid w:val="00AB7F96"/>
    <w:rsid w:val="00AB7F9F"/>
    <w:rsid w:val="00AC0148"/>
    <w:rsid w:val="00AC0245"/>
    <w:rsid w:val="00AC0287"/>
    <w:rsid w:val="00AC0658"/>
    <w:rsid w:val="00AC0A16"/>
    <w:rsid w:val="00AC0BB2"/>
    <w:rsid w:val="00AC138D"/>
    <w:rsid w:val="00AC17A3"/>
    <w:rsid w:val="00AC1F68"/>
    <w:rsid w:val="00AC1FFA"/>
    <w:rsid w:val="00AC22F9"/>
    <w:rsid w:val="00AC28FE"/>
    <w:rsid w:val="00AC297B"/>
    <w:rsid w:val="00AC2BA7"/>
    <w:rsid w:val="00AC3862"/>
    <w:rsid w:val="00AC3EFD"/>
    <w:rsid w:val="00AC4123"/>
    <w:rsid w:val="00AC451A"/>
    <w:rsid w:val="00AC478F"/>
    <w:rsid w:val="00AC4C2C"/>
    <w:rsid w:val="00AC4DE1"/>
    <w:rsid w:val="00AC537D"/>
    <w:rsid w:val="00AC54B7"/>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E45"/>
    <w:rsid w:val="00AD25C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984"/>
    <w:rsid w:val="00AE1B7D"/>
    <w:rsid w:val="00AE1C38"/>
    <w:rsid w:val="00AE1D21"/>
    <w:rsid w:val="00AE28AD"/>
    <w:rsid w:val="00AE2C29"/>
    <w:rsid w:val="00AE2FBA"/>
    <w:rsid w:val="00AE3242"/>
    <w:rsid w:val="00AE3298"/>
    <w:rsid w:val="00AE36B4"/>
    <w:rsid w:val="00AE382A"/>
    <w:rsid w:val="00AE38F7"/>
    <w:rsid w:val="00AE3CF0"/>
    <w:rsid w:val="00AE3DE6"/>
    <w:rsid w:val="00AE4098"/>
    <w:rsid w:val="00AE4226"/>
    <w:rsid w:val="00AE4604"/>
    <w:rsid w:val="00AE4CD3"/>
    <w:rsid w:val="00AE4F2B"/>
    <w:rsid w:val="00AE53B1"/>
    <w:rsid w:val="00AE57C0"/>
    <w:rsid w:val="00AE5A7C"/>
    <w:rsid w:val="00AE6090"/>
    <w:rsid w:val="00AE6236"/>
    <w:rsid w:val="00AE6583"/>
    <w:rsid w:val="00AE6630"/>
    <w:rsid w:val="00AE669A"/>
    <w:rsid w:val="00AE6724"/>
    <w:rsid w:val="00AE6BCD"/>
    <w:rsid w:val="00AE702B"/>
    <w:rsid w:val="00AE710C"/>
    <w:rsid w:val="00AE7121"/>
    <w:rsid w:val="00AE7375"/>
    <w:rsid w:val="00AE76F3"/>
    <w:rsid w:val="00AE77D6"/>
    <w:rsid w:val="00AF0002"/>
    <w:rsid w:val="00AF0027"/>
    <w:rsid w:val="00AF0481"/>
    <w:rsid w:val="00AF0AEB"/>
    <w:rsid w:val="00AF0C58"/>
    <w:rsid w:val="00AF1079"/>
    <w:rsid w:val="00AF1D5E"/>
    <w:rsid w:val="00AF203B"/>
    <w:rsid w:val="00AF23E5"/>
    <w:rsid w:val="00AF2484"/>
    <w:rsid w:val="00AF26A5"/>
    <w:rsid w:val="00AF2BC0"/>
    <w:rsid w:val="00AF3EE1"/>
    <w:rsid w:val="00AF49EA"/>
    <w:rsid w:val="00AF4F20"/>
    <w:rsid w:val="00AF4F66"/>
    <w:rsid w:val="00AF5647"/>
    <w:rsid w:val="00AF56B7"/>
    <w:rsid w:val="00AF5894"/>
    <w:rsid w:val="00AF5AFE"/>
    <w:rsid w:val="00AF666D"/>
    <w:rsid w:val="00AF6804"/>
    <w:rsid w:val="00AF6AA5"/>
    <w:rsid w:val="00AF6AB0"/>
    <w:rsid w:val="00AF6DE2"/>
    <w:rsid w:val="00AF7210"/>
    <w:rsid w:val="00AF7582"/>
    <w:rsid w:val="00AF7BD4"/>
    <w:rsid w:val="00B00433"/>
    <w:rsid w:val="00B008CE"/>
    <w:rsid w:val="00B00AFA"/>
    <w:rsid w:val="00B017D8"/>
    <w:rsid w:val="00B01A56"/>
    <w:rsid w:val="00B01E99"/>
    <w:rsid w:val="00B025A5"/>
    <w:rsid w:val="00B02B04"/>
    <w:rsid w:val="00B0383E"/>
    <w:rsid w:val="00B03852"/>
    <w:rsid w:val="00B03A1E"/>
    <w:rsid w:val="00B03B76"/>
    <w:rsid w:val="00B03C53"/>
    <w:rsid w:val="00B03D71"/>
    <w:rsid w:val="00B03FEA"/>
    <w:rsid w:val="00B04FF3"/>
    <w:rsid w:val="00B059CB"/>
    <w:rsid w:val="00B05AD9"/>
    <w:rsid w:val="00B06117"/>
    <w:rsid w:val="00B06278"/>
    <w:rsid w:val="00B062D8"/>
    <w:rsid w:val="00B0664E"/>
    <w:rsid w:val="00B069A8"/>
    <w:rsid w:val="00B06ADB"/>
    <w:rsid w:val="00B06CC6"/>
    <w:rsid w:val="00B06E1B"/>
    <w:rsid w:val="00B07027"/>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2B6"/>
    <w:rsid w:val="00B1487F"/>
    <w:rsid w:val="00B14921"/>
    <w:rsid w:val="00B14E80"/>
    <w:rsid w:val="00B1501A"/>
    <w:rsid w:val="00B15683"/>
    <w:rsid w:val="00B158D7"/>
    <w:rsid w:val="00B15B7C"/>
    <w:rsid w:val="00B15C77"/>
    <w:rsid w:val="00B15C7C"/>
    <w:rsid w:val="00B15D8B"/>
    <w:rsid w:val="00B15EDE"/>
    <w:rsid w:val="00B160BA"/>
    <w:rsid w:val="00B1651F"/>
    <w:rsid w:val="00B166D4"/>
    <w:rsid w:val="00B16745"/>
    <w:rsid w:val="00B174AC"/>
    <w:rsid w:val="00B175E1"/>
    <w:rsid w:val="00B175E2"/>
    <w:rsid w:val="00B17922"/>
    <w:rsid w:val="00B179BB"/>
    <w:rsid w:val="00B2047F"/>
    <w:rsid w:val="00B204ED"/>
    <w:rsid w:val="00B206CE"/>
    <w:rsid w:val="00B20DA0"/>
    <w:rsid w:val="00B20DB6"/>
    <w:rsid w:val="00B21420"/>
    <w:rsid w:val="00B2149A"/>
    <w:rsid w:val="00B2158E"/>
    <w:rsid w:val="00B21FAC"/>
    <w:rsid w:val="00B22184"/>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5DF0"/>
    <w:rsid w:val="00B26305"/>
    <w:rsid w:val="00B26A62"/>
    <w:rsid w:val="00B26AD4"/>
    <w:rsid w:val="00B26E98"/>
    <w:rsid w:val="00B26F77"/>
    <w:rsid w:val="00B27011"/>
    <w:rsid w:val="00B270F6"/>
    <w:rsid w:val="00B27582"/>
    <w:rsid w:val="00B2767E"/>
    <w:rsid w:val="00B27922"/>
    <w:rsid w:val="00B27ACE"/>
    <w:rsid w:val="00B27F9A"/>
    <w:rsid w:val="00B30238"/>
    <w:rsid w:val="00B3044D"/>
    <w:rsid w:val="00B30482"/>
    <w:rsid w:val="00B3050B"/>
    <w:rsid w:val="00B307F2"/>
    <w:rsid w:val="00B3082A"/>
    <w:rsid w:val="00B3094B"/>
    <w:rsid w:val="00B30A60"/>
    <w:rsid w:val="00B30B20"/>
    <w:rsid w:val="00B30EA5"/>
    <w:rsid w:val="00B314D1"/>
    <w:rsid w:val="00B31748"/>
    <w:rsid w:val="00B31C36"/>
    <w:rsid w:val="00B31D68"/>
    <w:rsid w:val="00B31EF8"/>
    <w:rsid w:val="00B31F3C"/>
    <w:rsid w:val="00B33139"/>
    <w:rsid w:val="00B336C5"/>
    <w:rsid w:val="00B33B3A"/>
    <w:rsid w:val="00B33D84"/>
    <w:rsid w:val="00B34227"/>
    <w:rsid w:val="00B3429A"/>
    <w:rsid w:val="00B3450B"/>
    <w:rsid w:val="00B353BF"/>
    <w:rsid w:val="00B35C30"/>
    <w:rsid w:val="00B36423"/>
    <w:rsid w:val="00B3655F"/>
    <w:rsid w:val="00B36D18"/>
    <w:rsid w:val="00B36FC7"/>
    <w:rsid w:val="00B37033"/>
    <w:rsid w:val="00B370F3"/>
    <w:rsid w:val="00B374F3"/>
    <w:rsid w:val="00B37B74"/>
    <w:rsid w:val="00B37B79"/>
    <w:rsid w:val="00B37BA4"/>
    <w:rsid w:val="00B4072C"/>
    <w:rsid w:val="00B4095A"/>
    <w:rsid w:val="00B40BBE"/>
    <w:rsid w:val="00B40C2E"/>
    <w:rsid w:val="00B40CAF"/>
    <w:rsid w:val="00B40D2F"/>
    <w:rsid w:val="00B4139F"/>
    <w:rsid w:val="00B415F5"/>
    <w:rsid w:val="00B429BA"/>
    <w:rsid w:val="00B42D85"/>
    <w:rsid w:val="00B42E79"/>
    <w:rsid w:val="00B433DE"/>
    <w:rsid w:val="00B4369C"/>
    <w:rsid w:val="00B437BB"/>
    <w:rsid w:val="00B439A8"/>
    <w:rsid w:val="00B44444"/>
    <w:rsid w:val="00B44A2B"/>
    <w:rsid w:val="00B44DB0"/>
    <w:rsid w:val="00B4516E"/>
    <w:rsid w:val="00B45389"/>
    <w:rsid w:val="00B457E2"/>
    <w:rsid w:val="00B458C2"/>
    <w:rsid w:val="00B45CC3"/>
    <w:rsid w:val="00B460BF"/>
    <w:rsid w:val="00B465E8"/>
    <w:rsid w:val="00B4690A"/>
    <w:rsid w:val="00B4717F"/>
    <w:rsid w:val="00B4780B"/>
    <w:rsid w:val="00B47AF6"/>
    <w:rsid w:val="00B5090D"/>
    <w:rsid w:val="00B509D9"/>
    <w:rsid w:val="00B50F32"/>
    <w:rsid w:val="00B512C9"/>
    <w:rsid w:val="00B52051"/>
    <w:rsid w:val="00B5221E"/>
    <w:rsid w:val="00B5229E"/>
    <w:rsid w:val="00B5248C"/>
    <w:rsid w:val="00B526A3"/>
    <w:rsid w:val="00B52D73"/>
    <w:rsid w:val="00B53063"/>
    <w:rsid w:val="00B533C7"/>
    <w:rsid w:val="00B534B2"/>
    <w:rsid w:val="00B5361C"/>
    <w:rsid w:val="00B53682"/>
    <w:rsid w:val="00B538B9"/>
    <w:rsid w:val="00B53DCC"/>
    <w:rsid w:val="00B53EE2"/>
    <w:rsid w:val="00B54457"/>
    <w:rsid w:val="00B54531"/>
    <w:rsid w:val="00B5457A"/>
    <w:rsid w:val="00B547F6"/>
    <w:rsid w:val="00B54A5F"/>
    <w:rsid w:val="00B54FAF"/>
    <w:rsid w:val="00B55189"/>
    <w:rsid w:val="00B55347"/>
    <w:rsid w:val="00B55530"/>
    <w:rsid w:val="00B55768"/>
    <w:rsid w:val="00B55A37"/>
    <w:rsid w:val="00B55E1C"/>
    <w:rsid w:val="00B56271"/>
    <w:rsid w:val="00B56CB8"/>
    <w:rsid w:val="00B56D3B"/>
    <w:rsid w:val="00B56DE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3D"/>
    <w:rsid w:val="00B63579"/>
    <w:rsid w:val="00B63788"/>
    <w:rsid w:val="00B63B7E"/>
    <w:rsid w:val="00B63B96"/>
    <w:rsid w:val="00B63F44"/>
    <w:rsid w:val="00B6404F"/>
    <w:rsid w:val="00B643A1"/>
    <w:rsid w:val="00B64CD9"/>
    <w:rsid w:val="00B65160"/>
    <w:rsid w:val="00B6549C"/>
    <w:rsid w:val="00B6553F"/>
    <w:rsid w:val="00B6561B"/>
    <w:rsid w:val="00B6566B"/>
    <w:rsid w:val="00B65BD5"/>
    <w:rsid w:val="00B65C8D"/>
    <w:rsid w:val="00B65DA8"/>
    <w:rsid w:val="00B65EFE"/>
    <w:rsid w:val="00B66635"/>
    <w:rsid w:val="00B66B72"/>
    <w:rsid w:val="00B66B90"/>
    <w:rsid w:val="00B670BF"/>
    <w:rsid w:val="00B670E1"/>
    <w:rsid w:val="00B674B6"/>
    <w:rsid w:val="00B67A58"/>
    <w:rsid w:val="00B7023B"/>
    <w:rsid w:val="00B702FF"/>
    <w:rsid w:val="00B70436"/>
    <w:rsid w:val="00B70562"/>
    <w:rsid w:val="00B70D3B"/>
    <w:rsid w:val="00B70F57"/>
    <w:rsid w:val="00B71320"/>
    <w:rsid w:val="00B71B3E"/>
    <w:rsid w:val="00B71BB3"/>
    <w:rsid w:val="00B7210F"/>
    <w:rsid w:val="00B72791"/>
    <w:rsid w:val="00B727E3"/>
    <w:rsid w:val="00B73397"/>
    <w:rsid w:val="00B7377D"/>
    <w:rsid w:val="00B739CC"/>
    <w:rsid w:val="00B73FD8"/>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2"/>
    <w:rsid w:val="00B80BE4"/>
    <w:rsid w:val="00B80CD3"/>
    <w:rsid w:val="00B81AA9"/>
    <w:rsid w:val="00B81EC8"/>
    <w:rsid w:val="00B82061"/>
    <w:rsid w:val="00B82097"/>
    <w:rsid w:val="00B8248A"/>
    <w:rsid w:val="00B82664"/>
    <w:rsid w:val="00B82A0A"/>
    <w:rsid w:val="00B82A1F"/>
    <w:rsid w:val="00B82AB0"/>
    <w:rsid w:val="00B82EA0"/>
    <w:rsid w:val="00B83024"/>
    <w:rsid w:val="00B836F9"/>
    <w:rsid w:val="00B83743"/>
    <w:rsid w:val="00B8374F"/>
    <w:rsid w:val="00B83BCF"/>
    <w:rsid w:val="00B83CFF"/>
    <w:rsid w:val="00B83E0A"/>
    <w:rsid w:val="00B84996"/>
    <w:rsid w:val="00B8504C"/>
    <w:rsid w:val="00B85DF0"/>
    <w:rsid w:val="00B862EF"/>
    <w:rsid w:val="00B86500"/>
    <w:rsid w:val="00B8691D"/>
    <w:rsid w:val="00B86CFE"/>
    <w:rsid w:val="00B870F1"/>
    <w:rsid w:val="00B8751C"/>
    <w:rsid w:val="00B876CB"/>
    <w:rsid w:val="00B8775E"/>
    <w:rsid w:val="00B902C1"/>
    <w:rsid w:val="00B90768"/>
    <w:rsid w:val="00B90893"/>
    <w:rsid w:val="00B912A1"/>
    <w:rsid w:val="00B915DB"/>
    <w:rsid w:val="00B9168D"/>
    <w:rsid w:val="00B9172A"/>
    <w:rsid w:val="00B91993"/>
    <w:rsid w:val="00B927B5"/>
    <w:rsid w:val="00B928F8"/>
    <w:rsid w:val="00B92A23"/>
    <w:rsid w:val="00B92BF0"/>
    <w:rsid w:val="00B9359C"/>
    <w:rsid w:val="00B93856"/>
    <w:rsid w:val="00B93B79"/>
    <w:rsid w:val="00B93BFA"/>
    <w:rsid w:val="00B93FEB"/>
    <w:rsid w:val="00B942BD"/>
    <w:rsid w:val="00B94515"/>
    <w:rsid w:val="00B94A33"/>
    <w:rsid w:val="00B94F63"/>
    <w:rsid w:val="00B95327"/>
    <w:rsid w:val="00B95335"/>
    <w:rsid w:val="00B95420"/>
    <w:rsid w:val="00B95B7D"/>
    <w:rsid w:val="00B95D29"/>
    <w:rsid w:val="00B95D37"/>
    <w:rsid w:val="00B95F27"/>
    <w:rsid w:val="00B9611C"/>
    <w:rsid w:val="00B96651"/>
    <w:rsid w:val="00B966A1"/>
    <w:rsid w:val="00B966C3"/>
    <w:rsid w:val="00B967A6"/>
    <w:rsid w:val="00B96870"/>
    <w:rsid w:val="00B968D3"/>
    <w:rsid w:val="00B96FDB"/>
    <w:rsid w:val="00B972A9"/>
    <w:rsid w:val="00B97493"/>
    <w:rsid w:val="00B97558"/>
    <w:rsid w:val="00B9762E"/>
    <w:rsid w:val="00B97A26"/>
    <w:rsid w:val="00B97BAB"/>
    <w:rsid w:val="00B97C5F"/>
    <w:rsid w:val="00BA0307"/>
    <w:rsid w:val="00BA05BF"/>
    <w:rsid w:val="00BA0612"/>
    <w:rsid w:val="00BA0760"/>
    <w:rsid w:val="00BA0E6D"/>
    <w:rsid w:val="00BA1061"/>
    <w:rsid w:val="00BA12BF"/>
    <w:rsid w:val="00BA1490"/>
    <w:rsid w:val="00BA156B"/>
    <w:rsid w:val="00BA1605"/>
    <w:rsid w:val="00BA287A"/>
    <w:rsid w:val="00BA2A44"/>
    <w:rsid w:val="00BA2DDF"/>
    <w:rsid w:val="00BA34BC"/>
    <w:rsid w:val="00BA3616"/>
    <w:rsid w:val="00BA3AA5"/>
    <w:rsid w:val="00BA3B7E"/>
    <w:rsid w:val="00BA4241"/>
    <w:rsid w:val="00BA4391"/>
    <w:rsid w:val="00BA43C5"/>
    <w:rsid w:val="00BA4AAA"/>
    <w:rsid w:val="00BA4E19"/>
    <w:rsid w:val="00BA4EBC"/>
    <w:rsid w:val="00BA4FB0"/>
    <w:rsid w:val="00BA51E6"/>
    <w:rsid w:val="00BA54D2"/>
    <w:rsid w:val="00BA581B"/>
    <w:rsid w:val="00BA58A1"/>
    <w:rsid w:val="00BA655E"/>
    <w:rsid w:val="00BA7507"/>
    <w:rsid w:val="00BA7A23"/>
    <w:rsid w:val="00BA7B4C"/>
    <w:rsid w:val="00BB03B6"/>
    <w:rsid w:val="00BB0599"/>
    <w:rsid w:val="00BB06D7"/>
    <w:rsid w:val="00BB09F9"/>
    <w:rsid w:val="00BB122A"/>
    <w:rsid w:val="00BB1304"/>
    <w:rsid w:val="00BB15B8"/>
    <w:rsid w:val="00BB1B50"/>
    <w:rsid w:val="00BB1C51"/>
    <w:rsid w:val="00BB1C6C"/>
    <w:rsid w:val="00BB1CA0"/>
    <w:rsid w:val="00BB1CF5"/>
    <w:rsid w:val="00BB1F66"/>
    <w:rsid w:val="00BB225C"/>
    <w:rsid w:val="00BB2277"/>
    <w:rsid w:val="00BB227C"/>
    <w:rsid w:val="00BB2767"/>
    <w:rsid w:val="00BB2992"/>
    <w:rsid w:val="00BB2DB2"/>
    <w:rsid w:val="00BB318E"/>
    <w:rsid w:val="00BB35F3"/>
    <w:rsid w:val="00BB369F"/>
    <w:rsid w:val="00BB3C7B"/>
    <w:rsid w:val="00BB4405"/>
    <w:rsid w:val="00BB450E"/>
    <w:rsid w:val="00BB4B4F"/>
    <w:rsid w:val="00BB5913"/>
    <w:rsid w:val="00BB5B40"/>
    <w:rsid w:val="00BB5B4E"/>
    <w:rsid w:val="00BB5B68"/>
    <w:rsid w:val="00BB5B8A"/>
    <w:rsid w:val="00BB5D8A"/>
    <w:rsid w:val="00BB6023"/>
    <w:rsid w:val="00BB6235"/>
    <w:rsid w:val="00BB668F"/>
    <w:rsid w:val="00BB6A37"/>
    <w:rsid w:val="00BB6DCE"/>
    <w:rsid w:val="00BB766C"/>
    <w:rsid w:val="00BB7EEF"/>
    <w:rsid w:val="00BC0244"/>
    <w:rsid w:val="00BC0602"/>
    <w:rsid w:val="00BC0DC9"/>
    <w:rsid w:val="00BC0FB0"/>
    <w:rsid w:val="00BC15FC"/>
    <w:rsid w:val="00BC1BF9"/>
    <w:rsid w:val="00BC1E2B"/>
    <w:rsid w:val="00BC1F14"/>
    <w:rsid w:val="00BC2134"/>
    <w:rsid w:val="00BC2C8D"/>
    <w:rsid w:val="00BC3F46"/>
    <w:rsid w:val="00BC4020"/>
    <w:rsid w:val="00BC49CD"/>
    <w:rsid w:val="00BC5478"/>
    <w:rsid w:val="00BC54EF"/>
    <w:rsid w:val="00BC5557"/>
    <w:rsid w:val="00BC559A"/>
    <w:rsid w:val="00BC5780"/>
    <w:rsid w:val="00BC5CC7"/>
    <w:rsid w:val="00BC5D9E"/>
    <w:rsid w:val="00BC5DFA"/>
    <w:rsid w:val="00BC5EC4"/>
    <w:rsid w:val="00BC62FE"/>
    <w:rsid w:val="00BC6D72"/>
    <w:rsid w:val="00BC7173"/>
    <w:rsid w:val="00BC71BC"/>
    <w:rsid w:val="00BC7202"/>
    <w:rsid w:val="00BC729B"/>
    <w:rsid w:val="00BC7888"/>
    <w:rsid w:val="00BC78D2"/>
    <w:rsid w:val="00BC79F4"/>
    <w:rsid w:val="00BC7C79"/>
    <w:rsid w:val="00BC7E9C"/>
    <w:rsid w:val="00BC7F04"/>
    <w:rsid w:val="00BD027C"/>
    <w:rsid w:val="00BD02C5"/>
    <w:rsid w:val="00BD0318"/>
    <w:rsid w:val="00BD052E"/>
    <w:rsid w:val="00BD0578"/>
    <w:rsid w:val="00BD087D"/>
    <w:rsid w:val="00BD0B35"/>
    <w:rsid w:val="00BD0D53"/>
    <w:rsid w:val="00BD142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8FA"/>
    <w:rsid w:val="00BD41E1"/>
    <w:rsid w:val="00BD476F"/>
    <w:rsid w:val="00BD484E"/>
    <w:rsid w:val="00BD4BC3"/>
    <w:rsid w:val="00BD4C55"/>
    <w:rsid w:val="00BD4CC0"/>
    <w:rsid w:val="00BD4F6D"/>
    <w:rsid w:val="00BD4FE9"/>
    <w:rsid w:val="00BD50FF"/>
    <w:rsid w:val="00BD5111"/>
    <w:rsid w:val="00BD59B9"/>
    <w:rsid w:val="00BD59EE"/>
    <w:rsid w:val="00BD5AD4"/>
    <w:rsid w:val="00BD5F8E"/>
    <w:rsid w:val="00BD5FCA"/>
    <w:rsid w:val="00BD64F1"/>
    <w:rsid w:val="00BD6855"/>
    <w:rsid w:val="00BD6D85"/>
    <w:rsid w:val="00BD6DEA"/>
    <w:rsid w:val="00BD6ED1"/>
    <w:rsid w:val="00BD75A9"/>
    <w:rsid w:val="00BD7C73"/>
    <w:rsid w:val="00BE01AD"/>
    <w:rsid w:val="00BE0300"/>
    <w:rsid w:val="00BE04A5"/>
    <w:rsid w:val="00BE09F8"/>
    <w:rsid w:val="00BE0A86"/>
    <w:rsid w:val="00BE0BE3"/>
    <w:rsid w:val="00BE0BEA"/>
    <w:rsid w:val="00BE176E"/>
    <w:rsid w:val="00BE1950"/>
    <w:rsid w:val="00BE1F93"/>
    <w:rsid w:val="00BE2571"/>
    <w:rsid w:val="00BE2751"/>
    <w:rsid w:val="00BE2793"/>
    <w:rsid w:val="00BE27D3"/>
    <w:rsid w:val="00BE28E7"/>
    <w:rsid w:val="00BE2E5C"/>
    <w:rsid w:val="00BE36CC"/>
    <w:rsid w:val="00BE3813"/>
    <w:rsid w:val="00BE393E"/>
    <w:rsid w:val="00BE3C93"/>
    <w:rsid w:val="00BE3CD3"/>
    <w:rsid w:val="00BE426A"/>
    <w:rsid w:val="00BE4301"/>
    <w:rsid w:val="00BE45FF"/>
    <w:rsid w:val="00BE520A"/>
    <w:rsid w:val="00BE5406"/>
    <w:rsid w:val="00BE5BF2"/>
    <w:rsid w:val="00BE64AA"/>
    <w:rsid w:val="00BE6801"/>
    <w:rsid w:val="00BE69BB"/>
    <w:rsid w:val="00BE6DFC"/>
    <w:rsid w:val="00BE7094"/>
    <w:rsid w:val="00BE7160"/>
    <w:rsid w:val="00BE73F7"/>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588"/>
    <w:rsid w:val="00BF264D"/>
    <w:rsid w:val="00BF28C3"/>
    <w:rsid w:val="00BF2B62"/>
    <w:rsid w:val="00BF2BAA"/>
    <w:rsid w:val="00BF2CCE"/>
    <w:rsid w:val="00BF2E18"/>
    <w:rsid w:val="00BF2F5D"/>
    <w:rsid w:val="00BF3066"/>
    <w:rsid w:val="00BF3347"/>
    <w:rsid w:val="00BF35B1"/>
    <w:rsid w:val="00BF3903"/>
    <w:rsid w:val="00BF3A0B"/>
    <w:rsid w:val="00BF3BC0"/>
    <w:rsid w:val="00BF44D4"/>
    <w:rsid w:val="00BF4D9D"/>
    <w:rsid w:val="00BF4DA4"/>
    <w:rsid w:val="00BF5778"/>
    <w:rsid w:val="00BF57DE"/>
    <w:rsid w:val="00BF5D87"/>
    <w:rsid w:val="00BF5E1E"/>
    <w:rsid w:val="00BF5ECF"/>
    <w:rsid w:val="00BF65CD"/>
    <w:rsid w:val="00BF6A6F"/>
    <w:rsid w:val="00BF6E51"/>
    <w:rsid w:val="00BF730C"/>
    <w:rsid w:val="00BF759E"/>
    <w:rsid w:val="00BF7C04"/>
    <w:rsid w:val="00BF7E75"/>
    <w:rsid w:val="00BF7F62"/>
    <w:rsid w:val="00C003F2"/>
    <w:rsid w:val="00C00A4F"/>
    <w:rsid w:val="00C01033"/>
    <w:rsid w:val="00C012F5"/>
    <w:rsid w:val="00C014C4"/>
    <w:rsid w:val="00C015E1"/>
    <w:rsid w:val="00C01B8B"/>
    <w:rsid w:val="00C0287D"/>
    <w:rsid w:val="00C03919"/>
    <w:rsid w:val="00C03AD3"/>
    <w:rsid w:val="00C03D86"/>
    <w:rsid w:val="00C0419F"/>
    <w:rsid w:val="00C04246"/>
    <w:rsid w:val="00C047B0"/>
    <w:rsid w:val="00C0483E"/>
    <w:rsid w:val="00C04C50"/>
    <w:rsid w:val="00C04DEA"/>
    <w:rsid w:val="00C0597A"/>
    <w:rsid w:val="00C0597C"/>
    <w:rsid w:val="00C05B57"/>
    <w:rsid w:val="00C05B94"/>
    <w:rsid w:val="00C05C59"/>
    <w:rsid w:val="00C06105"/>
    <w:rsid w:val="00C0649A"/>
    <w:rsid w:val="00C065B3"/>
    <w:rsid w:val="00C06879"/>
    <w:rsid w:val="00C06B28"/>
    <w:rsid w:val="00C06BC8"/>
    <w:rsid w:val="00C070BF"/>
    <w:rsid w:val="00C07364"/>
    <w:rsid w:val="00C075AE"/>
    <w:rsid w:val="00C07BA7"/>
    <w:rsid w:val="00C07EB0"/>
    <w:rsid w:val="00C07EFB"/>
    <w:rsid w:val="00C101EC"/>
    <w:rsid w:val="00C1071B"/>
    <w:rsid w:val="00C1090A"/>
    <w:rsid w:val="00C1090C"/>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D7"/>
    <w:rsid w:val="00C205E4"/>
    <w:rsid w:val="00C206A4"/>
    <w:rsid w:val="00C20842"/>
    <w:rsid w:val="00C20904"/>
    <w:rsid w:val="00C20A13"/>
    <w:rsid w:val="00C20C40"/>
    <w:rsid w:val="00C2103F"/>
    <w:rsid w:val="00C210A6"/>
    <w:rsid w:val="00C21545"/>
    <w:rsid w:val="00C21870"/>
    <w:rsid w:val="00C21915"/>
    <w:rsid w:val="00C219F9"/>
    <w:rsid w:val="00C21AED"/>
    <w:rsid w:val="00C21D84"/>
    <w:rsid w:val="00C21D9C"/>
    <w:rsid w:val="00C21F47"/>
    <w:rsid w:val="00C221D5"/>
    <w:rsid w:val="00C22490"/>
    <w:rsid w:val="00C226E8"/>
    <w:rsid w:val="00C22E8A"/>
    <w:rsid w:val="00C23AFE"/>
    <w:rsid w:val="00C2413D"/>
    <w:rsid w:val="00C2419D"/>
    <w:rsid w:val="00C24404"/>
    <w:rsid w:val="00C2452A"/>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A79"/>
    <w:rsid w:val="00C31C12"/>
    <w:rsid w:val="00C31E6E"/>
    <w:rsid w:val="00C324FF"/>
    <w:rsid w:val="00C32704"/>
    <w:rsid w:val="00C328E9"/>
    <w:rsid w:val="00C32A12"/>
    <w:rsid w:val="00C32AF1"/>
    <w:rsid w:val="00C32E8E"/>
    <w:rsid w:val="00C3322C"/>
    <w:rsid w:val="00C3344C"/>
    <w:rsid w:val="00C33CCA"/>
    <w:rsid w:val="00C34A5D"/>
    <w:rsid w:val="00C34D97"/>
    <w:rsid w:val="00C34EAD"/>
    <w:rsid w:val="00C3507E"/>
    <w:rsid w:val="00C35370"/>
    <w:rsid w:val="00C359E1"/>
    <w:rsid w:val="00C35AC0"/>
    <w:rsid w:val="00C35BCB"/>
    <w:rsid w:val="00C35E3A"/>
    <w:rsid w:val="00C35FAE"/>
    <w:rsid w:val="00C362EF"/>
    <w:rsid w:val="00C365EE"/>
    <w:rsid w:val="00C36605"/>
    <w:rsid w:val="00C36962"/>
    <w:rsid w:val="00C36B01"/>
    <w:rsid w:val="00C36BCF"/>
    <w:rsid w:val="00C36C82"/>
    <w:rsid w:val="00C374E3"/>
    <w:rsid w:val="00C37BA6"/>
    <w:rsid w:val="00C37BB6"/>
    <w:rsid w:val="00C37D0B"/>
    <w:rsid w:val="00C37DBE"/>
    <w:rsid w:val="00C4027A"/>
    <w:rsid w:val="00C4034A"/>
    <w:rsid w:val="00C4097C"/>
    <w:rsid w:val="00C40BCB"/>
    <w:rsid w:val="00C40BD7"/>
    <w:rsid w:val="00C40EFB"/>
    <w:rsid w:val="00C40FD6"/>
    <w:rsid w:val="00C41864"/>
    <w:rsid w:val="00C41CD3"/>
    <w:rsid w:val="00C4238C"/>
    <w:rsid w:val="00C42B7C"/>
    <w:rsid w:val="00C42CCE"/>
    <w:rsid w:val="00C42D07"/>
    <w:rsid w:val="00C4348B"/>
    <w:rsid w:val="00C434B3"/>
    <w:rsid w:val="00C4364B"/>
    <w:rsid w:val="00C43C5C"/>
    <w:rsid w:val="00C43D7F"/>
    <w:rsid w:val="00C43E12"/>
    <w:rsid w:val="00C443F2"/>
    <w:rsid w:val="00C448BB"/>
    <w:rsid w:val="00C44E9F"/>
    <w:rsid w:val="00C450A2"/>
    <w:rsid w:val="00C4516D"/>
    <w:rsid w:val="00C455E7"/>
    <w:rsid w:val="00C4577D"/>
    <w:rsid w:val="00C45EDF"/>
    <w:rsid w:val="00C46590"/>
    <w:rsid w:val="00C4660E"/>
    <w:rsid w:val="00C46DE1"/>
    <w:rsid w:val="00C46F79"/>
    <w:rsid w:val="00C46FC9"/>
    <w:rsid w:val="00C474A3"/>
    <w:rsid w:val="00C509E0"/>
    <w:rsid w:val="00C51011"/>
    <w:rsid w:val="00C51174"/>
    <w:rsid w:val="00C515D3"/>
    <w:rsid w:val="00C51B84"/>
    <w:rsid w:val="00C51D9B"/>
    <w:rsid w:val="00C52036"/>
    <w:rsid w:val="00C52067"/>
    <w:rsid w:val="00C52634"/>
    <w:rsid w:val="00C52B31"/>
    <w:rsid w:val="00C5304D"/>
    <w:rsid w:val="00C532A1"/>
    <w:rsid w:val="00C537ED"/>
    <w:rsid w:val="00C53AA8"/>
    <w:rsid w:val="00C5431F"/>
    <w:rsid w:val="00C5456C"/>
    <w:rsid w:val="00C545AC"/>
    <w:rsid w:val="00C54994"/>
    <w:rsid w:val="00C54DE2"/>
    <w:rsid w:val="00C54E27"/>
    <w:rsid w:val="00C5546B"/>
    <w:rsid w:val="00C557C0"/>
    <w:rsid w:val="00C56020"/>
    <w:rsid w:val="00C565FD"/>
    <w:rsid w:val="00C56627"/>
    <w:rsid w:val="00C575DC"/>
    <w:rsid w:val="00C579C8"/>
    <w:rsid w:val="00C57C36"/>
    <w:rsid w:val="00C6039F"/>
    <w:rsid w:val="00C603B9"/>
    <w:rsid w:val="00C60451"/>
    <w:rsid w:val="00C60670"/>
    <w:rsid w:val="00C60737"/>
    <w:rsid w:val="00C60CED"/>
    <w:rsid w:val="00C61257"/>
    <w:rsid w:val="00C6136E"/>
    <w:rsid w:val="00C616EE"/>
    <w:rsid w:val="00C617D8"/>
    <w:rsid w:val="00C61968"/>
    <w:rsid w:val="00C61B60"/>
    <w:rsid w:val="00C62925"/>
    <w:rsid w:val="00C629D9"/>
    <w:rsid w:val="00C6361D"/>
    <w:rsid w:val="00C63817"/>
    <w:rsid w:val="00C638C9"/>
    <w:rsid w:val="00C63B82"/>
    <w:rsid w:val="00C63B87"/>
    <w:rsid w:val="00C63BB3"/>
    <w:rsid w:val="00C63C0B"/>
    <w:rsid w:val="00C6414E"/>
    <w:rsid w:val="00C642B6"/>
    <w:rsid w:val="00C6479D"/>
    <w:rsid w:val="00C64C26"/>
    <w:rsid w:val="00C64EA9"/>
    <w:rsid w:val="00C65140"/>
    <w:rsid w:val="00C652F1"/>
    <w:rsid w:val="00C65D22"/>
    <w:rsid w:val="00C65E23"/>
    <w:rsid w:val="00C66018"/>
    <w:rsid w:val="00C664F7"/>
    <w:rsid w:val="00C6660B"/>
    <w:rsid w:val="00C666DD"/>
    <w:rsid w:val="00C66CF0"/>
    <w:rsid w:val="00C67029"/>
    <w:rsid w:val="00C6714B"/>
    <w:rsid w:val="00C6778D"/>
    <w:rsid w:val="00C678DC"/>
    <w:rsid w:val="00C67C2A"/>
    <w:rsid w:val="00C67C61"/>
    <w:rsid w:val="00C701F5"/>
    <w:rsid w:val="00C70382"/>
    <w:rsid w:val="00C705E4"/>
    <w:rsid w:val="00C70786"/>
    <w:rsid w:val="00C7081B"/>
    <w:rsid w:val="00C70C8F"/>
    <w:rsid w:val="00C70FF3"/>
    <w:rsid w:val="00C714B6"/>
    <w:rsid w:val="00C715E0"/>
    <w:rsid w:val="00C720BD"/>
    <w:rsid w:val="00C72E75"/>
    <w:rsid w:val="00C734A5"/>
    <w:rsid w:val="00C7376F"/>
    <w:rsid w:val="00C73B96"/>
    <w:rsid w:val="00C73C80"/>
    <w:rsid w:val="00C73FD8"/>
    <w:rsid w:val="00C74A5B"/>
    <w:rsid w:val="00C74D6F"/>
    <w:rsid w:val="00C74F1F"/>
    <w:rsid w:val="00C758AD"/>
    <w:rsid w:val="00C75A98"/>
    <w:rsid w:val="00C75E0F"/>
    <w:rsid w:val="00C76228"/>
    <w:rsid w:val="00C7629F"/>
    <w:rsid w:val="00C762BE"/>
    <w:rsid w:val="00C762CC"/>
    <w:rsid w:val="00C763B6"/>
    <w:rsid w:val="00C765D7"/>
    <w:rsid w:val="00C766E2"/>
    <w:rsid w:val="00C77166"/>
    <w:rsid w:val="00C77B9A"/>
    <w:rsid w:val="00C80C33"/>
    <w:rsid w:val="00C80F0B"/>
    <w:rsid w:val="00C80F2F"/>
    <w:rsid w:val="00C81676"/>
    <w:rsid w:val="00C81E29"/>
    <w:rsid w:val="00C82446"/>
    <w:rsid w:val="00C825D0"/>
    <w:rsid w:val="00C836F4"/>
    <w:rsid w:val="00C83B22"/>
    <w:rsid w:val="00C845B7"/>
    <w:rsid w:val="00C858A1"/>
    <w:rsid w:val="00C8600E"/>
    <w:rsid w:val="00C86505"/>
    <w:rsid w:val="00C86C42"/>
    <w:rsid w:val="00C86F92"/>
    <w:rsid w:val="00C8742E"/>
    <w:rsid w:val="00C87484"/>
    <w:rsid w:val="00C874D1"/>
    <w:rsid w:val="00C876B5"/>
    <w:rsid w:val="00C87AE8"/>
    <w:rsid w:val="00C87B98"/>
    <w:rsid w:val="00C902AA"/>
    <w:rsid w:val="00C904DF"/>
    <w:rsid w:val="00C9058E"/>
    <w:rsid w:val="00C909AB"/>
    <w:rsid w:val="00C909F0"/>
    <w:rsid w:val="00C91540"/>
    <w:rsid w:val="00C9158B"/>
    <w:rsid w:val="00C915C7"/>
    <w:rsid w:val="00C915F6"/>
    <w:rsid w:val="00C91703"/>
    <w:rsid w:val="00C91B1E"/>
    <w:rsid w:val="00C91C4E"/>
    <w:rsid w:val="00C91CF5"/>
    <w:rsid w:val="00C920F6"/>
    <w:rsid w:val="00C923FF"/>
    <w:rsid w:val="00C92C19"/>
    <w:rsid w:val="00C9345A"/>
    <w:rsid w:val="00C93AA0"/>
    <w:rsid w:val="00C94090"/>
    <w:rsid w:val="00C949F5"/>
    <w:rsid w:val="00C94E42"/>
    <w:rsid w:val="00C94FBE"/>
    <w:rsid w:val="00C9540B"/>
    <w:rsid w:val="00C95433"/>
    <w:rsid w:val="00C955D1"/>
    <w:rsid w:val="00C95AB8"/>
    <w:rsid w:val="00C95F0C"/>
    <w:rsid w:val="00C96891"/>
    <w:rsid w:val="00C96993"/>
    <w:rsid w:val="00C96D6C"/>
    <w:rsid w:val="00C96EE5"/>
    <w:rsid w:val="00C97601"/>
    <w:rsid w:val="00C97657"/>
    <w:rsid w:val="00CA0DE9"/>
    <w:rsid w:val="00CA1166"/>
    <w:rsid w:val="00CA144C"/>
    <w:rsid w:val="00CA1566"/>
    <w:rsid w:val="00CA1759"/>
    <w:rsid w:val="00CA18A7"/>
    <w:rsid w:val="00CA19CC"/>
    <w:rsid w:val="00CA1A2F"/>
    <w:rsid w:val="00CA1C75"/>
    <w:rsid w:val="00CA1D01"/>
    <w:rsid w:val="00CA1DB7"/>
    <w:rsid w:val="00CA1F0E"/>
    <w:rsid w:val="00CA2A66"/>
    <w:rsid w:val="00CA2AD6"/>
    <w:rsid w:val="00CA2FBC"/>
    <w:rsid w:val="00CA3229"/>
    <w:rsid w:val="00CA34F9"/>
    <w:rsid w:val="00CA4015"/>
    <w:rsid w:val="00CA4545"/>
    <w:rsid w:val="00CA4884"/>
    <w:rsid w:val="00CA4B14"/>
    <w:rsid w:val="00CA568F"/>
    <w:rsid w:val="00CA59B8"/>
    <w:rsid w:val="00CA5F83"/>
    <w:rsid w:val="00CA627E"/>
    <w:rsid w:val="00CA662D"/>
    <w:rsid w:val="00CA6653"/>
    <w:rsid w:val="00CA6CF5"/>
    <w:rsid w:val="00CA6EE9"/>
    <w:rsid w:val="00CA77E7"/>
    <w:rsid w:val="00CA7FBB"/>
    <w:rsid w:val="00CB0597"/>
    <w:rsid w:val="00CB0687"/>
    <w:rsid w:val="00CB08DC"/>
    <w:rsid w:val="00CB0B95"/>
    <w:rsid w:val="00CB129A"/>
    <w:rsid w:val="00CB1C0C"/>
    <w:rsid w:val="00CB1C2D"/>
    <w:rsid w:val="00CB1CA5"/>
    <w:rsid w:val="00CB1CC6"/>
    <w:rsid w:val="00CB1EE7"/>
    <w:rsid w:val="00CB1FB7"/>
    <w:rsid w:val="00CB2443"/>
    <w:rsid w:val="00CB2579"/>
    <w:rsid w:val="00CB2D0D"/>
    <w:rsid w:val="00CB33B9"/>
    <w:rsid w:val="00CB36CC"/>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0FC6"/>
    <w:rsid w:val="00CC10BA"/>
    <w:rsid w:val="00CC11E1"/>
    <w:rsid w:val="00CC1266"/>
    <w:rsid w:val="00CC1512"/>
    <w:rsid w:val="00CC18C6"/>
    <w:rsid w:val="00CC1AFD"/>
    <w:rsid w:val="00CC29B3"/>
    <w:rsid w:val="00CC2BDE"/>
    <w:rsid w:val="00CC2F9B"/>
    <w:rsid w:val="00CC31EC"/>
    <w:rsid w:val="00CC3635"/>
    <w:rsid w:val="00CC3CEB"/>
    <w:rsid w:val="00CC43B2"/>
    <w:rsid w:val="00CC44FA"/>
    <w:rsid w:val="00CC54F6"/>
    <w:rsid w:val="00CC5A45"/>
    <w:rsid w:val="00CC5BE8"/>
    <w:rsid w:val="00CC5CBF"/>
    <w:rsid w:val="00CC65DB"/>
    <w:rsid w:val="00CC673D"/>
    <w:rsid w:val="00CC67D4"/>
    <w:rsid w:val="00CC6A94"/>
    <w:rsid w:val="00CC6E76"/>
    <w:rsid w:val="00CC731B"/>
    <w:rsid w:val="00CC733F"/>
    <w:rsid w:val="00CC7676"/>
    <w:rsid w:val="00CC7832"/>
    <w:rsid w:val="00CC7B75"/>
    <w:rsid w:val="00CC7BC7"/>
    <w:rsid w:val="00CC7E21"/>
    <w:rsid w:val="00CC7FEC"/>
    <w:rsid w:val="00CD02E6"/>
    <w:rsid w:val="00CD102F"/>
    <w:rsid w:val="00CD1112"/>
    <w:rsid w:val="00CD1A91"/>
    <w:rsid w:val="00CD1AB2"/>
    <w:rsid w:val="00CD1ED4"/>
    <w:rsid w:val="00CD1F29"/>
    <w:rsid w:val="00CD1FBB"/>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18E"/>
    <w:rsid w:val="00CE035E"/>
    <w:rsid w:val="00CE0C01"/>
    <w:rsid w:val="00CE0F1A"/>
    <w:rsid w:val="00CE1328"/>
    <w:rsid w:val="00CE1BBC"/>
    <w:rsid w:val="00CE1CBE"/>
    <w:rsid w:val="00CE1D3C"/>
    <w:rsid w:val="00CE1F5A"/>
    <w:rsid w:val="00CE209D"/>
    <w:rsid w:val="00CE265C"/>
    <w:rsid w:val="00CE272F"/>
    <w:rsid w:val="00CE277A"/>
    <w:rsid w:val="00CE2B76"/>
    <w:rsid w:val="00CE2D7F"/>
    <w:rsid w:val="00CE2FFA"/>
    <w:rsid w:val="00CE3400"/>
    <w:rsid w:val="00CE3C63"/>
    <w:rsid w:val="00CE4184"/>
    <w:rsid w:val="00CE4311"/>
    <w:rsid w:val="00CE437D"/>
    <w:rsid w:val="00CE44DC"/>
    <w:rsid w:val="00CE453E"/>
    <w:rsid w:val="00CE49FA"/>
    <w:rsid w:val="00CE4A76"/>
    <w:rsid w:val="00CE4A97"/>
    <w:rsid w:val="00CE5F7A"/>
    <w:rsid w:val="00CE61A8"/>
    <w:rsid w:val="00CE67A5"/>
    <w:rsid w:val="00CE6E54"/>
    <w:rsid w:val="00CE6F2A"/>
    <w:rsid w:val="00CE713D"/>
    <w:rsid w:val="00CE76E7"/>
    <w:rsid w:val="00CE7BD0"/>
    <w:rsid w:val="00CE7E48"/>
    <w:rsid w:val="00CF0247"/>
    <w:rsid w:val="00CF036F"/>
    <w:rsid w:val="00CF063E"/>
    <w:rsid w:val="00CF065E"/>
    <w:rsid w:val="00CF1288"/>
    <w:rsid w:val="00CF12E0"/>
    <w:rsid w:val="00CF17CA"/>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0B7"/>
    <w:rsid w:val="00CF67DF"/>
    <w:rsid w:val="00CF68B1"/>
    <w:rsid w:val="00CF6922"/>
    <w:rsid w:val="00CF6C84"/>
    <w:rsid w:val="00CF6D76"/>
    <w:rsid w:val="00CF73A4"/>
    <w:rsid w:val="00CF7747"/>
    <w:rsid w:val="00CF7A36"/>
    <w:rsid w:val="00D002B8"/>
    <w:rsid w:val="00D00689"/>
    <w:rsid w:val="00D00A78"/>
    <w:rsid w:val="00D00C59"/>
    <w:rsid w:val="00D00E2E"/>
    <w:rsid w:val="00D0103D"/>
    <w:rsid w:val="00D01326"/>
    <w:rsid w:val="00D0138C"/>
    <w:rsid w:val="00D01545"/>
    <w:rsid w:val="00D01806"/>
    <w:rsid w:val="00D018FD"/>
    <w:rsid w:val="00D01B4F"/>
    <w:rsid w:val="00D02183"/>
    <w:rsid w:val="00D0240C"/>
    <w:rsid w:val="00D02410"/>
    <w:rsid w:val="00D026E7"/>
    <w:rsid w:val="00D0293F"/>
    <w:rsid w:val="00D02A71"/>
    <w:rsid w:val="00D02F06"/>
    <w:rsid w:val="00D030D5"/>
    <w:rsid w:val="00D033CA"/>
    <w:rsid w:val="00D0387D"/>
    <w:rsid w:val="00D039FC"/>
    <w:rsid w:val="00D03C61"/>
    <w:rsid w:val="00D03D23"/>
    <w:rsid w:val="00D0452E"/>
    <w:rsid w:val="00D05416"/>
    <w:rsid w:val="00D05502"/>
    <w:rsid w:val="00D056C0"/>
    <w:rsid w:val="00D05892"/>
    <w:rsid w:val="00D058A3"/>
    <w:rsid w:val="00D05C75"/>
    <w:rsid w:val="00D05F26"/>
    <w:rsid w:val="00D06063"/>
    <w:rsid w:val="00D06084"/>
    <w:rsid w:val="00D06131"/>
    <w:rsid w:val="00D0669B"/>
    <w:rsid w:val="00D07346"/>
    <w:rsid w:val="00D07793"/>
    <w:rsid w:val="00D078B3"/>
    <w:rsid w:val="00D079ED"/>
    <w:rsid w:val="00D07F22"/>
    <w:rsid w:val="00D07F83"/>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F75"/>
    <w:rsid w:val="00D14121"/>
    <w:rsid w:val="00D14322"/>
    <w:rsid w:val="00D146C7"/>
    <w:rsid w:val="00D14D48"/>
    <w:rsid w:val="00D14E24"/>
    <w:rsid w:val="00D14EE7"/>
    <w:rsid w:val="00D14F29"/>
    <w:rsid w:val="00D14F40"/>
    <w:rsid w:val="00D15210"/>
    <w:rsid w:val="00D15362"/>
    <w:rsid w:val="00D16242"/>
    <w:rsid w:val="00D16623"/>
    <w:rsid w:val="00D16A40"/>
    <w:rsid w:val="00D16DEC"/>
    <w:rsid w:val="00D16E03"/>
    <w:rsid w:val="00D1715D"/>
    <w:rsid w:val="00D175A9"/>
    <w:rsid w:val="00D17798"/>
    <w:rsid w:val="00D17C70"/>
    <w:rsid w:val="00D17F9A"/>
    <w:rsid w:val="00D2011A"/>
    <w:rsid w:val="00D20494"/>
    <w:rsid w:val="00D2068D"/>
    <w:rsid w:val="00D20BB8"/>
    <w:rsid w:val="00D20F52"/>
    <w:rsid w:val="00D214E7"/>
    <w:rsid w:val="00D217BC"/>
    <w:rsid w:val="00D21BCE"/>
    <w:rsid w:val="00D21CA0"/>
    <w:rsid w:val="00D21CD3"/>
    <w:rsid w:val="00D21E8A"/>
    <w:rsid w:val="00D22037"/>
    <w:rsid w:val="00D2207B"/>
    <w:rsid w:val="00D2221E"/>
    <w:rsid w:val="00D2267C"/>
    <w:rsid w:val="00D226A7"/>
    <w:rsid w:val="00D22770"/>
    <w:rsid w:val="00D22895"/>
    <w:rsid w:val="00D228EF"/>
    <w:rsid w:val="00D23005"/>
    <w:rsid w:val="00D2333E"/>
    <w:rsid w:val="00D23D0E"/>
    <w:rsid w:val="00D24C4F"/>
    <w:rsid w:val="00D24D9F"/>
    <w:rsid w:val="00D25426"/>
    <w:rsid w:val="00D25604"/>
    <w:rsid w:val="00D25B8C"/>
    <w:rsid w:val="00D26257"/>
    <w:rsid w:val="00D26FC2"/>
    <w:rsid w:val="00D270B3"/>
    <w:rsid w:val="00D27135"/>
    <w:rsid w:val="00D2725B"/>
    <w:rsid w:val="00D30DC2"/>
    <w:rsid w:val="00D30DFC"/>
    <w:rsid w:val="00D3110F"/>
    <w:rsid w:val="00D31479"/>
    <w:rsid w:val="00D316E7"/>
    <w:rsid w:val="00D31D2C"/>
    <w:rsid w:val="00D3264A"/>
    <w:rsid w:val="00D32A6E"/>
    <w:rsid w:val="00D32E8E"/>
    <w:rsid w:val="00D32F09"/>
    <w:rsid w:val="00D33290"/>
    <w:rsid w:val="00D33354"/>
    <w:rsid w:val="00D33742"/>
    <w:rsid w:val="00D33B63"/>
    <w:rsid w:val="00D33F14"/>
    <w:rsid w:val="00D34079"/>
    <w:rsid w:val="00D34430"/>
    <w:rsid w:val="00D34502"/>
    <w:rsid w:val="00D34734"/>
    <w:rsid w:val="00D34820"/>
    <w:rsid w:val="00D34829"/>
    <w:rsid w:val="00D3542A"/>
    <w:rsid w:val="00D35677"/>
    <w:rsid w:val="00D35F5A"/>
    <w:rsid w:val="00D3614C"/>
    <w:rsid w:val="00D364CC"/>
    <w:rsid w:val="00D3659C"/>
    <w:rsid w:val="00D3697A"/>
    <w:rsid w:val="00D370E5"/>
    <w:rsid w:val="00D37164"/>
    <w:rsid w:val="00D37659"/>
    <w:rsid w:val="00D37A4C"/>
    <w:rsid w:val="00D37D9C"/>
    <w:rsid w:val="00D40641"/>
    <w:rsid w:val="00D40820"/>
    <w:rsid w:val="00D40DF5"/>
    <w:rsid w:val="00D4109C"/>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C9C"/>
    <w:rsid w:val="00D47FF7"/>
    <w:rsid w:val="00D500BB"/>
    <w:rsid w:val="00D500BD"/>
    <w:rsid w:val="00D503C0"/>
    <w:rsid w:val="00D50917"/>
    <w:rsid w:val="00D50E1A"/>
    <w:rsid w:val="00D51001"/>
    <w:rsid w:val="00D5101B"/>
    <w:rsid w:val="00D519BB"/>
    <w:rsid w:val="00D51DD0"/>
    <w:rsid w:val="00D5273C"/>
    <w:rsid w:val="00D53636"/>
    <w:rsid w:val="00D536EF"/>
    <w:rsid w:val="00D538D4"/>
    <w:rsid w:val="00D538D8"/>
    <w:rsid w:val="00D539FC"/>
    <w:rsid w:val="00D546E3"/>
    <w:rsid w:val="00D54DBF"/>
    <w:rsid w:val="00D5556B"/>
    <w:rsid w:val="00D55628"/>
    <w:rsid w:val="00D55663"/>
    <w:rsid w:val="00D5594A"/>
    <w:rsid w:val="00D55BBB"/>
    <w:rsid w:val="00D56808"/>
    <w:rsid w:val="00D56A2E"/>
    <w:rsid w:val="00D57193"/>
    <w:rsid w:val="00D573B4"/>
    <w:rsid w:val="00D5745E"/>
    <w:rsid w:val="00D576C2"/>
    <w:rsid w:val="00D57A10"/>
    <w:rsid w:val="00D57B31"/>
    <w:rsid w:val="00D57C99"/>
    <w:rsid w:val="00D60692"/>
    <w:rsid w:val="00D6071B"/>
    <w:rsid w:val="00D607FB"/>
    <w:rsid w:val="00D6093F"/>
    <w:rsid w:val="00D60FA5"/>
    <w:rsid w:val="00D61036"/>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371"/>
    <w:rsid w:val="00D66B22"/>
    <w:rsid w:val="00D66BCB"/>
    <w:rsid w:val="00D67569"/>
    <w:rsid w:val="00D67A34"/>
    <w:rsid w:val="00D67BAA"/>
    <w:rsid w:val="00D67EC9"/>
    <w:rsid w:val="00D70537"/>
    <w:rsid w:val="00D7066E"/>
    <w:rsid w:val="00D70792"/>
    <w:rsid w:val="00D70C58"/>
    <w:rsid w:val="00D710A9"/>
    <w:rsid w:val="00D71323"/>
    <w:rsid w:val="00D71424"/>
    <w:rsid w:val="00D7153E"/>
    <w:rsid w:val="00D71670"/>
    <w:rsid w:val="00D72883"/>
    <w:rsid w:val="00D72A3E"/>
    <w:rsid w:val="00D72BC8"/>
    <w:rsid w:val="00D72D57"/>
    <w:rsid w:val="00D7356A"/>
    <w:rsid w:val="00D7395B"/>
    <w:rsid w:val="00D73B6C"/>
    <w:rsid w:val="00D73C62"/>
    <w:rsid w:val="00D73E90"/>
    <w:rsid w:val="00D7430C"/>
    <w:rsid w:val="00D747A7"/>
    <w:rsid w:val="00D7587C"/>
    <w:rsid w:val="00D7591E"/>
    <w:rsid w:val="00D75FF5"/>
    <w:rsid w:val="00D765B1"/>
    <w:rsid w:val="00D769DF"/>
    <w:rsid w:val="00D76EDA"/>
    <w:rsid w:val="00D76EF0"/>
    <w:rsid w:val="00D774DA"/>
    <w:rsid w:val="00D779E9"/>
    <w:rsid w:val="00D77C22"/>
    <w:rsid w:val="00D77C87"/>
    <w:rsid w:val="00D77DA6"/>
    <w:rsid w:val="00D77E28"/>
    <w:rsid w:val="00D77F9C"/>
    <w:rsid w:val="00D80648"/>
    <w:rsid w:val="00D809C1"/>
    <w:rsid w:val="00D80B5C"/>
    <w:rsid w:val="00D80D2C"/>
    <w:rsid w:val="00D80DD3"/>
    <w:rsid w:val="00D8145A"/>
    <w:rsid w:val="00D81894"/>
    <w:rsid w:val="00D82181"/>
    <w:rsid w:val="00D824DF"/>
    <w:rsid w:val="00D82A76"/>
    <w:rsid w:val="00D82C6F"/>
    <w:rsid w:val="00D83191"/>
    <w:rsid w:val="00D831F1"/>
    <w:rsid w:val="00D8336B"/>
    <w:rsid w:val="00D8354C"/>
    <w:rsid w:val="00D835C6"/>
    <w:rsid w:val="00D835CD"/>
    <w:rsid w:val="00D83BD4"/>
    <w:rsid w:val="00D83BFB"/>
    <w:rsid w:val="00D83FA4"/>
    <w:rsid w:val="00D841D6"/>
    <w:rsid w:val="00D84DD7"/>
    <w:rsid w:val="00D854F7"/>
    <w:rsid w:val="00D856DB"/>
    <w:rsid w:val="00D8597F"/>
    <w:rsid w:val="00D85AB6"/>
    <w:rsid w:val="00D85C03"/>
    <w:rsid w:val="00D86022"/>
    <w:rsid w:val="00D8613A"/>
    <w:rsid w:val="00D862B0"/>
    <w:rsid w:val="00D86B2E"/>
    <w:rsid w:val="00D86BBA"/>
    <w:rsid w:val="00D86DB1"/>
    <w:rsid w:val="00D872C1"/>
    <w:rsid w:val="00D874AE"/>
    <w:rsid w:val="00D87830"/>
    <w:rsid w:val="00D87866"/>
    <w:rsid w:val="00D87A96"/>
    <w:rsid w:val="00D87BF2"/>
    <w:rsid w:val="00D87E3C"/>
    <w:rsid w:val="00D9006A"/>
    <w:rsid w:val="00D901A5"/>
    <w:rsid w:val="00D902A0"/>
    <w:rsid w:val="00D902DD"/>
    <w:rsid w:val="00D9044A"/>
    <w:rsid w:val="00D904EC"/>
    <w:rsid w:val="00D907D7"/>
    <w:rsid w:val="00D90BFB"/>
    <w:rsid w:val="00D90CD6"/>
    <w:rsid w:val="00D910FE"/>
    <w:rsid w:val="00D9150D"/>
    <w:rsid w:val="00D91CEB"/>
    <w:rsid w:val="00D91F7E"/>
    <w:rsid w:val="00D91FCC"/>
    <w:rsid w:val="00D9209C"/>
    <w:rsid w:val="00D925F3"/>
    <w:rsid w:val="00D92719"/>
    <w:rsid w:val="00D92B1C"/>
    <w:rsid w:val="00D92E26"/>
    <w:rsid w:val="00D931C3"/>
    <w:rsid w:val="00D93E1C"/>
    <w:rsid w:val="00D943AD"/>
    <w:rsid w:val="00D94F01"/>
    <w:rsid w:val="00D94F7E"/>
    <w:rsid w:val="00D950CE"/>
    <w:rsid w:val="00D9517F"/>
    <w:rsid w:val="00D95B90"/>
    <w:rsid w:val="00D96622"/>
    <w:rsid w:val="00D96931"/>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F8"/>
    <w:rsid w:val="00DA566F"/>
    <w:rsid w:val="00DA5902"/>
    <w:rsid w:val="00DA5DB4"/>
    <w:rsid w:val="00DA6459"/>
    <w:rsid w:val="00DA64FC"/>
    <w:rsid w:val="00DA6961"/>
    <w:rsid w:val="00DA6A1D"/>
    <w:rsid w:val="00DA6F2A"/>
    <w:rsid w:val="00DA70A2"/>
    <w:rsid w:val="00DA75D8"/>
    <w:rsid w:val="00DA7A4B"/>
    <w:rsid w:val="00DA7ACC"/>
    <w:rsid w:val="00DB0F93"/>
    <w:rsid w:val="00DB17F5"/>
    <w:rsid w:val="00DB19B1"/>
    <w:rsid w:val="00DB216D"/>
    <w:rsid w:val="00DB230F"/>
    <w:rsid w:val="00DB278D"/>
    <w:rsid w:val="00DB2A8D"/>
    <w:rsid w:val="00DB2AD1"/>
    <w:rsid w:val="00DB2F5C"/>
    <w:rsid w:val="00DB334E"/>
    <w:rsid w:val="00DB38A0"/>
    <w:rsid w:val="00DB3C59"/>
    <w:rsid w:val="00DB3CBC"/>
    <w:rsid w:val="00DB4162"/>
    <w:rsid w:val="00DB48DA"/>
    <w:rsid w:val="00DB49DE"/>
    <w:rsid w:val="00DB4BD2"/>
    <w:rsid w:val="00DB4EA5"/>
    <w:rsid w:val="00DB571D"/>
    <w:rsid w:val="00DB59FD"/>
    <w:rsid w:val="00DB5A9B"/>
    <w:rsid w:val="00DB60EF"/>
    <w:rsid w:val="00DB61C9"/>
    <w:rsid w:val="00DB62AD"/>
    <w:rsid w:val="00DB6631"/>
    <w:rsid w:val="00DB67A2"/>
    <w:rsid w:val="00DB690A"/>
    <w:rsid w:val="00DB6E34"/>
    <w:rsid w:val="00DB768E"/>
    <w:rsid w:val="00DB7915"/>
    <w:rsid w:val="00DB79E5"/>
    <w:rsid w:val="00DB7B81"/>
    <w:rsid w:val="00DB7BC4"/>
    <w:rsid w:val="00DC02B2"/>
    <w:rsid w:val="00DC03E5"/>
    <w:rsid w:val="00DC04E1"/>
    <w:rsid w:val="00DC0D95"/>
    <w:rsid w:val="00DC1A8B"/>
    <w:rsid w:val="00DC1D59"/>
    <w:rsid w:val="00DC206C"/>
    <w:rsid w:val="00DC228D"/>
    <w:rsid w:val="00DC2D5C"/>
    <w:rsid w:val="00DC2F5F"/>
    <w:rsid w:val="00DC2F74"/>
    <w:rsid w:val="00DC2F78"/>
    <w:rsid w:val="00DC3078"/>
    <w:rsid w:val="00DC3086"/>
    <w:rsid w:val="00DC32C3"/>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8A5"/>
    <w:rsid w:val="00DD2D60"/>
    <w:rsid w:val="00DD3022"/>
    <w:rsid w:val="00DD319B"/>
    <w:rsid w:val="00DD3361"/>
    <w:rsid w:val="00DD374A"/>
    <w:rsid w:val="00DD37D5"/>
    <w:rsid w:val="00DD38FB"/>
    <w:rsid w:val="00DD397F"/>
    <w:rsid w:val="00DD3D5C"/>
    <w:rsid w:val="00DD3D65"/>
    <w:rsid w:val="00DD4200"/>
    <w:rsid w:val="00DD47D8"/>
    <w:rsid w:val="00DD482D"/>
    <w:rsid w:val="00DD49E3"/>
    <w:rsid w:val="00DD54FD"/>
    <w:rsid w:val="00DD5A6E"/>
    <w:rsid w:val="00DD5C06"/>
    <w:rsid w:val="00DD5D1D"/>
    <w:rsid w:val="00DD5DD0"/>
    <w:rsid w:val="00DD5FDF"/>
    <w:rsid w:val="00DD63FD"/>
    <w:rsid w:val="00DD6ACB"/>
    <w:rsid w:val="00DD6E3B"/>
    <w:rsid w:val="00DD70A7"/>
    <w:rsid w:val="00DD7238"/>
    <w:rsid w:val="00DD735B"/>
    <w:rsid w:val="00DD75DF"/>
    <w:rsid w:val="00DD780A"/>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16D"/>
    <w:rsid w:val="00DE522B"/>
    <w:rsid w:val="00DE5C5D"/>
    <w:rsid w:val="00DE69EB"/>
    <w:rsid w:val="00DE710A"/>
    <w:rsid w:val="00DE7638"/>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C3E"/>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644"/>
    <w:rsid w:val="00E01817"/>
    <w:rsid w:val="00E02965"/>
    <w:rsid w:val="00E02E0B"/>
    <w:rsid w:val="00E03055"/>
    <w:rsid w:val="00E03063"/>
    <w:rsid w:val="00E03599"/>
    <w:rsid w:val="00E0380E"/>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182"/>
    <w:rsid w:val="00E10313"/>
    <w:rsid w:val="00E10B17"/>
    <w:rsid w:val="00E10B2C"/>
    <w:rsid w:val="00E10F3E"/>
    <w:rsid w:val="00E11351"/>
    <w:rsid w:val="00E11BCD"/>
    <w:rsid w:val="00E11F35"/>
    <w:rsid w:val="00E12115"/>
    <w:rsid w:val="00E122D6"/>
    <w:rsid w:val="00E12340"/>
    <w:rsid w:val="00E1279C"/>
    <w:rsid w:val="00E12E8A"/>
    <w:rsid w:val="00E132A2"/>
    <w:rsid w:val="00E135E3"/>
    <w:rsid w:val="00E13818"/>
    <w:rsid w:val="00E140DB"/>
    <w:rsid w:val="00E14410"/>
    <w:rsid w:val="00E1547E"/>
    <w:rsid w:val="00E15996"/>
    <w:rsid w:val="00E15B7C"/>
    <w:rsid w:val="00E15CE9"/>
    <w:rsid w:val="00E16144"/>
    <w:rsid w:val="00E162F9"/>
    <w:rsid w:val="00E16397"/>
    <w:rsid w:val="00E16B94"/>
    <w:rsid w:val="00E16D5B"/>
    <w:rsid w:val="00E175F1"/>
    <w:rsid w:val="00E1798C"/>
    <w:rsid w:val="00E17C6D"/>
    <w:rsid w:val="00E17F95"/>
    <w:rsid w:val="00E202D0"/>
    <w:rsid w:val="00E2047C"/>
    <w:rsid w:val="00E20680"/>
    <w:rsid w:val="00E20C81"/>
    <w:rsid w:val="00E21688"/>
    <w:rsid w:val="00E217B4"/>
    <w:rsid w:val="00E21E23"/>
    <w:rsid w:val="00E22111"/>
    <w:rsid w:val="00E222FC"/>
    <w:rsid w:val="00E223D9"/>
    <w:rsid w:val="00E22535"/>
    <w:rsid w:val="00E2298F"/>
    <w:rsid w:val="00E229FD"/>
    <w:rsid w:val="00E22A88"/>
    <w:rsid w:val="00E22CB9"/>
    <w:rsid w:val="00E22F11"/>
    <w:rsid w:val="00E23BEA"/>
    <w:rsid w:val="00E24147"/>
    <w:rsid w:val="00E247B4"/>
    <w:rsid w:val="00E2492F"/>
    <w:rsid w:val="00E24F33"/>
    <w:rsid w:val="00E251A2"/>
    <w:rsid w:val="00E25286"/>
    <w:rsid w:val="00E254E5"/>
    <w:rsid w:val="00E254F5"/>
    <w:rsid w:val="00E256CF"/>
    <w:rsid w:val="00E25896"/>
    <w:rsid w:val="00E25BCE"/>
    <w:rsid w:val="00E269D3"/>
    <w:rsid w:val="00E26A34"/>
    <w:rsid w:val="00E26E66"/>
    <w:rsid w:val="00E2798F"/>
    <w:rsid w:val="00E27A00"/>
    <w:rsid w:val="00E27A19"/>
    <w:rsid w:val="00E27CF0"/>
    <w:rsid w:val="00E27F2C"/>
    <w:rsid w:val="00E301D1"/>
    <w:rsid w:val="00E30DBF"/>
    <w:rsid w:val="00E30EAD"/>
    <w:rsid w:val="00E30EE0"/>
    <w:rsid w:val="00E30F72"/>
    <w:rsid w:val="00E317EA"/>
    <w:rsid w:val="00E31B8A"/>
    <w:rsid w:val="00E31BD8"/>
    <w:rsid w:val="00E3206C"/>
    <w:rsid w:val="00E3215F"/>
    <w:rsid w:val="00E32A05"/>
    <w:rsid w:val="00E32BE3"/>
    <w:rsid w:val="00E32C91"/>
    <w:rsid w:val="00E32E70"/>
    <w:rsid w:val="00E3371C"/>
    <w:rsid w:val="00E34147"/>
    <w:rsid w:val="00E34CB6"/>
    <w:rsid w:val="00E34D35"/>
    <w:rsid w:val="00E3515A"/>
    <w:rsid w:val="00E3585C"/>
    <w:rsid w:val="00E35F9D"/>
    <w:rsid w:val="00E3606E"/>
    <w:rsid w:val="00E368B6"/>
    <w:rsid w:val="00E36E2C"/>
    <w:rsid w:val="00E36ECB"/>
    <w:rsid w:val="00E37068"/>
    <w:rsid w:val="00E3707E"/>
    <w:rsid w:val="00E37291"/>
    <w:rsid w:val="00E37602"/>
    <w:rsid w:val="00E37C0C"/>
    <w:rsid w:val="00E4061B"/>
    <w:rsid w:val="00E40C05"/>
    <w:rsid w:val="00E40C6C"/>
    <w:rsid w:val="00E40D7C"/>
    <w:rsid w:val="00E41056"/>
    <w:rsid w:val="00E410D6"/>
    <w:rsid w:val="00E417BC"/>
    <w:rsid w:val="00E41A79"/>
    <w:rsid w:val="00E426DA"/>
    <w:rsid w:val="00E4281C"/>
    <w:rsid w:val="00E42972"/>
    <w:rsid w:val="00E42B3B"/>
    <w:rsid w:val="00E42C94"/>
    <w:rsid w:val="00E43398"/>
    <w:rsid w:val="00E433BE"/>
    <w:rsid w:val="00E436CF"/>
    <w:rsid w:val="00E437BC"/>
    <w:rsid w:val="00E43977"/>
    <w:rsid w:val="00E43CD5"/>
    <w:rsid w:val="00E451B6"/>
    <w:rsid w:val="00E4522B"/>
    <w:rsid w:val="00E4591C"/>
    <w:rsid w:val="00E4630A"/>
    <w:rsid w:val="00E46546"/>
    <w:rsid w:val="00E46901"/>
    <w:rsid w:val="00E469DD"/>
    <w:rsid w:val="00E46C23"/>
    <w:rsid w:val="00E473E7"/>
    <w:rsid w:val="00E47A98"/>
    <w:rsid w:val="00E47D1E"/>
    <w:rsid w:val="00E47E2E"/>
    <w:rsid w:val="00E50111"/>
    <w:rsid w:val="00E50394"/>
    <w:rsid w:val="00E50884"/>
    <w:rsid w:val="00E50CAD"/>
    <w:rsid w:val="00E50CB1"/>
    <w:rsid w:val="00E513DD"/>
    <w:rsid w:val="00E5145C"/>
    <w:rsid w:val="00E514AA"/>
    <w:rsid w:val="00E5164B"/>
    <w:rsid w:val="00E516F2"/>
    <w:rsid w:val="00E518A5"/>
    <w:rsid w:val="00E51954"/>
    <w:rsid w:val="00E52159"/>
    <w:rsid w:val="00E52360"/>
    <w:rsid w:val="00E52705"/>
    <w:rsid w:val="00E52857"/>
    <w:rsid w:val="00E5353E"/>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9E7"/>
    <w:rsid w:val="00E62D73"/>
    <w:rsid w:val="00E62E78"/>
    <w:rsid w:val="00E63720"/>
    <w:rsid w:val="00E63761"/>
    <w:rsid w:val="00E63879"/>
    <w:rsid w:val="00E63B00"/>
    <w:rsid w:val="00E63EF1"/>
    <w:rsid w:val="00E63F97"/>
    <w:rsid w:val="00E6422A"/>
    <w:rsid w:val="00E644BF"/>
    <w:rsid w:val="00E6450F"/>
    <w:rsid w:val="00E6468D"/>
    <w:rsid w:val="00E64788"/>
    <w:rsid w:val="00E64B70"/>
    <w:rsid w:val="00E65323"/>
    <w:rsid w:val="00E6534F"/>
    <w:rsid w:val="00E6537D"/>
    <w:rsid w:val="00E65528"/>
    <w:rsid w:val="00E6553D"/>
    <w:rsid w:val="00E65D62"/>
    <w:rsid w:val="00E65E5B"/>
    <w:rsid w:val="00E65FE0"/>
    <w:rsid w:val="00E66042"/>
    <w:rsid w:val="00E66E69"/>
    <w:rsid w:val="00E66F17"/>
    <w:rsid w:val="00E672F0"/>
    <w:rsid w:val="00E67348"/>
    <w:rsid w:val="00E67381"/>
    <w:rsid w:val="00E67BA4"/>
    <w:rsid w:val="00E70A71"/>
    <w:rsid w:val="00E70B12"/>
    <w:rsid w:val="00E70F61"/>
    <w:rsid w:val="00E712F5"/>
    <w:rsid w:val="00E71D0B"/>
    <w:rsid w:val="00E72054"/>
    <w:rsid w:val="00E7246B"/>
    <w:rsid w:val="00E72B84"/>
    <w:rsid w:val="00E72BCE"/>
    <w:rsid w:val="00E72FBA"/>
    <w:rsid w:val="00E73199"/>
    <w:rsid w:val="00E73266"/>
    <w:rsid w:val="00E7362F"/>
    <w:rsid w:val="00E739B0"/>
    <w:rsid w:val="00E74013"/>
    <w:rsid w:val="00E741AB"/>
    <w:rsid w:val="00E743A9"/>
    <w:rsid w:val="00E74A3E"/>
    <w:rsid w:val="00E74BE2"/>
    <w:rsid w:val="00E74CBF"/>
    <w:rsid w:val="00E74FC7"/>
    <w:rsid w:val="00E75A17"/>
    <w:rsid w:val="00E75FFA"/>
    <w:rsid w:val="00E76018"/>
    <w:rsid w:val="00E76208"/>
    <w:rsid w:val="00E764C6"/>
    <w:rsid w:val="00E768AA"/>
    <w:rsid w:val="00E776DD"/>
    <w:rsid w:val="00E7785A"/>
    <w:rsid w:val="00E779C7"/>
    <w:rsid w:val="00E77CAE"/>
    <w:rsid w:val="00E77DDD"/>
    <w:rsid w:val="00E8018B"/>
    <w:rsid w:val="00E80430"/>
    <w:rsid w:val="00E807E2"/>
    <w:rsid w:val="00E80CC4"/>
    <w:rsid w:val="00E816AF"/>
    <w:rsid w:val="00E81A73"/>
    <w:rsid w:val="00E81C5F"/>
    <w:rsid w:val="00E81D89"/>
    <w:rsid w:val="00E81E6A"/>
    <w:rsid w:val="00E825EC"/>
    <w:rsid w:val="00E829ED"/>
    <w:rsid w:val="00E82B4E"/>
    <w:rsid w:val="00E83286"/>
    <w:rsid w:val="00E8334D"/>
    <w:rsid w:val="00E8372C"/>
    <w:rsid w:val="00E83A82"/>
    <w:rsid w:val="00E83CF0"/>
    <w:rsid w:val="00E84126"/>
    <w:rsid w:val="00E843E9"/>
    <w:rsid w:val="00E84532"/>
    <w:rsid w:val="00E84542"/>
    <w:rsid w:val="00E84621"/>
    <w:rsid w:val="00E846AF"/>
    <w:rsid w:val="00E852F1"/>
    <w:rsid w:val="00E856DD"/>
    <w:rsid w:val="00E85A14"/>
    <w:rsid w:val="00E85D3D"/>
    <w:rsid w:val="00E85E31"/>
    <w:rsid w:val="00E864BC"/>
    <w:rsid w:val="00E867B2"/>
    <w:rsid w:val="00E86D91"/>
    <w:rsid w:val="00E86F02"/>
    <w:rsid w:val="00E87202"/>
    <w:rsid w:val="00E87347"/>
    <w:rsid w:val="00E87B3F"/>
    <w:rsid w:val="00E87F35"/>
    <w:rsid w:val="00E904D3"/>
    <w:rsid w:val="00E90569"/>
    <w:rsid w:val="00E9072E"/>
    <w:rsid w:val="00E908B0"/>
    <w:rsid w:val="00E908B6"/>
    <w:rsid w:val="00E910FD"/>
    <w:rsid w:val="00E915BF"/>
    <w:rsid w:val="00E91712"/>
    <w:rsid w:val="00E9176C"/>
    <w:rsid w:val="00E9284E"/>
    <w:rsid w:val="00E92BD6"/>
    <w:rsid w:val="00E92DEA"/>
    <w:rsid w:val="00E93029"/>
    <w:rsid w:val="00E9381A"/>
    <w:rsid w:val="00E93D98"/>
    <w:rsid w:val="00E9404C"/>
    <w:rsid w:val="00E94512"/>
    <w:rsid w:val="00E94888"/>
    <w:rsid w:val="00E94DF2"/>
    <w:rsid w:val="00E95021"/>
    <w:rsid w:val="00E95025"/>
    <w:rsid w:val="00E95227"/>
    <w:rsid w:val="00E95576"/>
    <w:rsid w:val="00E962AA"/>
    <w:rsid w:val="00E9636B"/>
    <w:rsid w:val="00E96576"/>
    <w:rsid w:val="00E96D09"/>
    <w:rsid w:val="00E96FED"/>
    <w:rsid w:val="00E97287"/>
    <w:rsid w:val="00E97294"/>
    <w:rsid w:val="00E97776"/>
    <w:rsid w:val="00E979FE"/>
    <w:rsid w:val="00E97F20"/>
    <w:rsid w:val="00EA034C"/>
    <w:rsid w:val="00EA08B3"/>
    <w:rsid w:val="00EA09C8"/>
    <w:rsid w:val="00EA0AC5"/>
    <w:rsid w:val="00EA0F13"/>
    <w:rsid w:val="00EA1148"/>
    <w:rsid w:val="00EA114B"/>
    <w:rsid w:val="00EA1178"/>
    <w:rsid w:val="00EA1449"/>
    <w:rsid w:val="00EA1822"/>
    <w:rsid w:val="00EA182F"/>
    <w:rsid w:val="00EA19A3"/>
    <w:rsid w:val="00EA19E3"/>
    <w:rsid w:val="00EA1BEA"/>
    <w:rsid w:val="00EA1D08"/>
    <w:rsid w:val="00EA233C"/>
    <w:rsid w:val="00EA2415"/>
    <w:rsid w:val="00EA28ED"/>
    <w:rsid w:val="00EA29DF"/>
    <w:rsid w:val="00EA2B32"/>
    <w:rsid w:val="00EA305A"/>
    <w:rsid w:val="00EA3073"/>
    <w:rsid w:val="00EA3163"/>
    <w:rsid w:val="00EA33D5"/>
    <w:rsid w:val="00EA3433"/>
    <w:rsid w:val="00EA3498"/>
    <w:rsid w:val="00EA397A"/>
    <w:rsid w:val="00EA3F5A"/>
    <w:rsid w:val="00EA4107"/>
    <w:rsid w:val="00EA47E3"/>
    <w:rsid w:val="00EA4C44"/>
    <w:rsid w:val="00EA4D19"/>
    <w:rsid w:val="00EA4F8A"/>
    <w:rsid w:val="00EA56ED"/>
    <w:rsid w:val="00EA57A3"/>
    <w:rsid w:val="00EA5A7F"/>
    <w:rsid w:val="00EA5C9A"/>
    <w:rsid w:val="00EA660E"/>
    <w:rsid w:val="00EA6B2A"/>
    <w:rsid w:val="00EA6C70"/>
    <w:rsid w:val="00EA7530"/>
    <w:rsid w:val="00EA7BF6"/>
    <w:rsid w:val="00EA7C61"/>
    <w:rsid w:val="00EB0092"/>
    <w:rsid w:val="00EB01B0"/>
    <w:rsid w:val="00EB042B"/>
    <w:rsid w:val="00EB12F6"/>
    <w:rsid w:val="00EB1712"/>
    <w:rsid w:val="00EB1E86"/>
    <w:rsid w:val="00EB2307"/>
    <w:rsid w:val="00EB2ABB"/>
    <w:rsid w:val="00EB3226"/>
    <w:rsid w:val="00EB32DF"/>
    <w:rsid w:val="00EB3564"/>
    <w:rsid w:val="00EB38F4"/>
    <w:rsid w:val="00EB394B"/>
    <w:rsid w:val="00EB3C9C"/>
    <w:rsid w:val="00EB3DBF"/>
    <w:rsid w:val="00EB3EB1"/>
    <w:rsid w:val="00EB3F8C"/>
    <w:rsid w:val="00EB4036"/>
    <w:rsid w:val="00EB4738"/>
    <w:rsid w:val="00EB4B1A"/>
    <w:rsid w:val="00EB52AF"/>
    <w:rsid w:val="00EB5314"/>
    <w:rsid w:val="00EB5537"/>
    <w:rsid w:val="00EB5940"/>
    <w:rsid w:val="00EB5F11"/>
    <w:rsid w:val="00EB61ED"/>
    <w:rsid w:val="00EB65AC"/>
    <w:rsid w:val="00EB6BC8"/>
    <w:rsid w:val="00EB736F"/>
    <w:rsid w:val="00EB74D6"/>
    <w:rsid w:val="00EB7608"/>
    <w:rsid w:val="00EB760C"/>
    <w:rsid w:val="00EC07D1"/>
    <w:rsid w:val="00EC08F4"/>
    <w:rsid w:val="00EC0A69"/>
    <w:rsid w:val="00EC0D4A"/>
    <w:rsid w:val="00EC122C"/>
    <w:rsid w:val="00EC1845"/>
    <w:rsid w:val="00EC1A00"/>
    <w:rsid w:val="00EC1B76"/>
    <w:rsid w:val="00EC1C96"/>
    <w:rsid w:val="00EC3971"/>
    <w:rsid w:val="00EC39A2"/>
    <w:rsid w:val="00EC3FDF"/>
    <w:rsid w:val="00EC4250"/>
    <w:rsid w:val="00EC43A9"/>
    <w:rsid w:val="00EC446D"/>
    <w:rsid w:val="00EC4580"/>
    <w:rsid w:val="00EC483B"/>
    <w:rsid w:val="00EC4911"/>
    <w:rsid w:val="00EC50C9"/>
    <w:rsid w:val="00EC51B4"/>
    <w:rsid w:val="00EC5220"/>
    <w:rsid w:val="00EC5523"/>
    <w:rsid w:val="00EC563C"/>
    <w:rsid w:val="00EC5C13"/>
    <w:rsid w:val="00EC5C28"/>
    <w:rsid w:val="00EC5EE0"/>
    <w:rsid w:val="00EC621C"/>
    <w:rsid w:val="00EC6270"/>
    <w:rsid w:val="00EC6615"/>
    <w:rsid w:val="00EC686D"/>
    <w:rsid w:val="00EC6AA7"/>
    <w:rsid w:val="00EC6B9F"/>
    <w:rsid w:val="00EC729A"/>
    <w:rsid w:val="00EC7750"/>
    <w:rsid w:val="00EC77BC"/>
    <w:rsid w:val="00EC7833"/>
    <w:rsid w:val="00EC7A43"/>
    <w:rsid w:val="00EC7AAB"/>
    <w:rsid w:val="00ED00CE"/>
    <w:rsid w:val="00ED00E0"/>
    <w:rsid w:val="00ED09D9"/>
    <w:rsid w:val="00ED0C6B"/>
    <w:rsid w:val="00ED0EAE"/>
    <w:rsid w:val="00ED0F86"/>
    <w:rsid w:val="00ED1197"/>
    <w:rsid w:val="00ED12C1"/>
    <w:rsid w:val="00ED1505"/>
    <w:rsid w:val="00ED1FE7"/>
    <w:rsid w:val="00ED23BA"/>
    <w:rsid w:val="00ED251F"/>
    <w:rsid w:val="00ED2657"/>
    <w:rsid w:val="00ED2A41"/>
    <w:rsid w:val="00ED2EB8"/>
    <w:rsid w:val="00ED2EFB"/>
    <w:rsid w:val="00ED34F6"/>
    <w:rsid w:val="00ED35C0"/>
    <w:rsid w:val="00ED3819"/>
    <w:rsid w:val="00ED3911"/>
    <w:rsid w:val="00ED3DA0"/>
    <w:rsid w:val="00ED423A"/>
    <w:rsid w:val="00ED42F0"/>
    <w:rsid w:val="00ED477D"/>
    <w:rsid w:val="00ED47B6"/>
    <w:rsid w:val="00ED4CAD"/>
    <w:rsid w:val="00ED4E4B"/>
    <w:rsid w:val="00ED5115"/>
    <w:rsid w:val="00ED5179"/>
    <w:rsid w:val="00ED54CB"/>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9E4"/>
    <w:rsid w:val="00EE0BDC"/>
    <w:rsid w:val="00EE0CC9"/>
    <w:rsid w:val="00EE10E5"/>
    <w:rsid w:val="00EE1603"/>
    <w:rsid w:val="00EE1A55"/>
    <w:rsid w:val="00EE2153"/>
    <w:rsid w:val="00EE2531"/>
    <w:rsid w:val="00EE36B2"/>
    <w:rsid w:val="00EE3A69"/>
    <w:rsid w:val="00EE3D13"/>
    <w:rsid w:val="00EE3D35"/>
    <w:rsid w:val="00EE3EBB"/>
    <w:rsid w:val="00EE497A"/>
    <w:rsid w:val="00EE4997"/>
    <w:rsid w:val="00EE49F1"/>
    <w:rsid w:val="00EE4AFC"/>
    <w:rsid w:val="00EE61AD"/>
    <w:rsid w:val="00EE6A67"/>
    <w:rsid w:val="00EE6A75"/>
    <w:rsid w:val="00EE6E5F"/>
    <w:rsid w:val="00EE6EF4"/>
    <w:rsid w:val="00EE7596"/>
    <w:rsid w:val="00EE782E"/>
    <w:rsid w:val="00EE78DF"/>
    <w:rsid w:val="00EE7946"/>
    <w:rsid w:val="00EE7957"/>
    <w:rsid w:val="00EE7CAB"/>
    <w:rsid w:val="00EF00BE"/>
    <w:rsid w:val="00EF0348"/>
    <w:rsid w:val="00EF0C8E"/>
    <w:rsid w:val="00EF0D1B"/>
    <w:rsid w:val="00EF0D5E"/>
    <w:rsid w:val="00EF0F35"/>
    <w:rsid w:val="00EF110A"/>
    <w:rsid w:val="00EF123C"/>
    <w:rsid w:val="00EF14F8"/>
    <w:rsid w:val="00EF16F4"/>
    <w:rsid w:val="00EF1BF6"/>
    <w:rsid w:val="00EF1C0C"/>
    <w:rsid w:val="00EF202A"/>
    <w:rsid w:val="00EF2927"/>
    <w:rsid w:val="00EF3458"/>
    <w:rsid w:val="00EF373E"/>
    <w:rsid w:val="00EF3D3F"/>
    <w:rsid w:val="00EF3F56"/>
    <w:rsid w:val="00EF430B"/>
    <w:rsid w:val="00EF460B"/>
    <w:rsid w:val="00EF4BFF"/>
    <w:rsid w:val="00EF5094"/>
    <w:rsid w:val="00EF563F"/>
    <w:rsid w:val="00EF5823"/>
    <w:rsid w:val="00EF6108"/>
    <w:rsid w:val="00EF6341"/>
    <w:rsid w:val="00EF6562"/>
    <w:rsid w:val="00EF668E"/>
    <w:rsid w:val="00EF682B"/>
    <w:rsid w:val="00EF692B"/>
    <w:rsid w:val="00EF6BF0"/>
    <w:rsid w:val="00EF7A5F"/>
    <w:rsid w:val="00EF7B03"/>
    <w:rsid w:val="00F004EB"/>
    <w:rsid w:val="00F00518"/>
    <w:rsid w:val="00F0072E"/>
    <w:rsid w:val="00F009B0"/>
    <w:rsid w:val="00F01211"/>
    <w:rsid w:val="00F018EC"/>
    <w:rsid w:val="00F01E57"/>
    <w:rsid w:val="00F01F96"/>
    <w:rsid w:val="00F024B4"/>
    <w:rsid w:val="00F028E1"/>
    <w:rsid w:val="00F02C33"/>
    <w:rsid w:val="00F02D86"/>
    <w:rsid w:val="00F03856"/>
    <w:rsid w:val="00F038E2"/>
    <w:rsid w:val="00F038F7"/>
    <w:rsid w:val="00F04172"/>
    <w:rsid w:val="00F041AE"/>
    <w:rsid w:val="00F041BD"/>
    <w:rsid w:val="00F0445D"/>
    <w:rsid w:val="00F04535"/>
    <w:rsid w:val="00F048BD"/>
    <w:rsid w:val="00F04D17"/>
    <w:rsid w:val="00F056C8"/>
    <w:rsid w:val="00F05A31"/>
    <w:rsid w:val="00F05C62"/>
    <w:rsid w:val="00F05EE8"/>
    <w:rsid w:val="00F064F0"/>
    <w:rsid w:val="00F06508"/>
    <w:rsid w:val="00F06582"/>
    <w:rsid w:val="00F0669A"/>
    <w:rsid w:val="00F068E6"/>
    <w:rsid w:val="00F07639"/>
    <w:rsid w:val="00F076EE"/>
    <w:rsid w:val="00F078A2"/>
    <w:rsid w:val="00F078CD"/>
    <w:rsid w:val="00F07A4A"/>
    <w:rsid w:val="00F07ADB"/>
    <w:rsid w:val="00F07E09"/>
    <w:rsid w:val="00F10310"/>
    <w:rsid w:val="00F1060A"/>
    <w:rsid w:val="00F10954"/>
    <w:rsid w:val="00F11097"/>
    <w:rsid w:val="00F11189"/>
    <w:rsid w:val="00F11349"/>
    <w:rsid w:val="00F11651"/>
    <w:rsid w:val="00F11738"/>
    <w:rsid w:val="00F11892"/>
    <w:rsid w:val="00F11CCD"/>
    <w:rsid w:val="00F12070"/>
    <w:rsid w:val="00F12086"/>
    <w:rsid w:val="00F124C4"/>
    <w:rsid w:val="00F128E3"/>
    <w:rsid w:val="00F12FE6"/>
    <w:rsid w:val="00F1306F"/>
    <w:rsid w:val="00F132D1"/>
    <w:rsid w:val="00F13416"/>
    <w:rsid w:val="00F13590"/>
    <w:rsid w:val="00F13B6C"/>
    <w:rsid w:val="00F13EF6"/>
    <w:rsid w:val="00F13F1F"/>
    <w:rsid w:val="00F13F32"/>
    <w:rsid w:val="00F14412"/>
    <w:rsid w:val="00F14445"/>
    <w:rsid w:val="00F1473E"/>
    <w:rsid w:val="00F15553"/>
    <w:rsid w:val="00F15559"/>
    <w:rsid w:val="00F159B8"/>
    <w:rsid w:val="00F15E3E"/>
    <w:rsid w:val="00F16146"/>
    <w:rsid w:val="00F16698"/>
    <w:rsid w:val="00F169D7"/>
    <w:rsid w:val="00F1756F"/>
    <w:rsid w:val="00F1787A"/>
    <w:rsid w:val="00F204AA"/>
    <w:rsid w:val="00F20DF0"/>
    <w:rsid w:val="00F210A1"/>
    <w:rsid w:val="00F21378"/>
    <w:rsid w:val="00F21940"/>
    <w:rsid w:val="00F21A36"/>
    <w:rsid w:val="00F21C72"/>
    <w:rsid w:val="00F21CCD"/>
    <w:rsid w:val="00F21E4C"/>
    <w:rsid w:val="00F21F1B"/>
    <w:rsid w:val="00F226A5"/>
    <w:rsid w:val="00F2284B"/>
    <w:rsid w:val="00F22851"/>
    <w:rsid w:val="00F2292C"/>
    <w:rsid w:val="00F229EB"/>
    <w:rsid w:val="00F233FC"/>
    <w:rsid w:val="00F23BC1"/>
    <w:rsid w:val="00F23E78"/>
    <w:rsid w:val="00F23EA0"/>
    <w:rsid w:val="00F24333"/>
    <w:rsid w:val="00F244FE"/>
    <w:rsid w:val="00F247C5"/>
    <w:rsid w:val="00F248B9"/>
    <w:rsid w:val="00F24944"/>
    <w:rsid w:val="00F24C06"/>
    <w:rsid w:val="00F24DDE"/>
    <w:rsid w:val="00F25298"/>
    <w:rsid w:val="00F25616"/>
    <w:rsid w:val="00F25B71"/>
    <w:rsid w:val="00F25E0F"/>
    <w:rsid w:val="00F26603"/>
    <w:rsid w:val="00F267DB"/>
    <w:rsid w:val="00F269A3"/>
    <w:rsid w:val="00F271BB"/>
    <w:rsid w:val="00F272C0"/>
    <w:rsid w:val="00F27780"/>
    <w:rsid w:val="00F277A6"/>
    <w:rsid w:val="00F2794B"/>
    <w:rsid w:val="00F27A37"/>
    <w:rsid w:val="00F27A3C"/>
    <w:rsid w:val="00F27A3F"/>
    <w:rsid w:val="00F27AB5"/>
    <w:rsid w:val="00F27B29"/>
    <w:rsid w:val="00F301CC"/>
    <w:rsid w:val="00F303A1"/>
    <w:rsid w:val="00F304DF"/>
    <w:rsid w:val="00F30F65"/>
    <w:rsid w:val="00F318C8"/>
    <w:rsid w:val="00F31A5B"/>
    <w:rsid w:val="00F31C91"/>
    <w:rsid w:val="00F31C9A"/>
    <w:rsid w:val="00F31CCC"/>
    <w:rsid w:val="00F31D19"/>
    <w:rsid w:val="00F3204F"/>
    <w:rsid w:val="00F327AA"/>
    <w:rsid w:val="00F3304D"/>
    <w:rsid w:val="00F331B8"/>
    <w:rsid w:val="00F331DA"/>
    <w:rsid w:val="00F33227"/>
    <w:rsid w:val="00F33D77"/>
    <w:rsid w:val="00F33DEA"/>
    <w:rsid w:val="00F33E93"/>
    <w:rsid w:val="00F33FDF"/>
    <w:rsid w:val="00F341CB"/>
    <w:rsid w:val="00F3465B"/>
    <w:rsid w:val="00F34A54"/>
    <w:rsid w:val="00F34EAC"/>
    <w:rsid w:val="00F3523F"/>
    <w:rsid w:val="00F355DA"/>
    <w:rsid w:val="00F35840"/>
    <w:rsid w:val="00F3585E"/>
    <w:rsid w:val="00F35D9B"/>
    <w:rsid w:val="00F35FDF"/>
    <w:rsid w:val="00F368D7"/>
    <w:rsid w:val="00F36C78"/>
    <w:rsid w:val="00F37124"/>
    <w:rsid w:val="00F375AE"/>
    <w:rsid w:val="00F40403"/>
    <w:rsid w:val="00F406CF"/>
    <w:rsid w:val="00F40AB4"/>
    <w:rsid w:val="00F41112"/>
    <w:rsid w:val="00F411B4"/>
    <w:rsid w:val="00F41594"/>
    <w:rsid w:val="00F4185B"/>
    <w:rsid w:val="00F418D3"/>
    <w:rsid w:val="00F42107"/>
    <w:rsid w:val="00F421CA"/>
    <w:rsid w:val="00F42A49"/>
    <w:rsid w:val="00F42A7A"/>
    <w:rsid w:val="00F42EFD"/>
    <w:rsid w:val="00F42F4C"/>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1D00"/>
    <w:rsid w:val="00F520BA"/>
    <w:rsid w:val="00F520C0"/>
    <w:rsid w:val="00F523FB"/>
    <w:rsid w:val="00F52A74"/>
    <w:rsid w:val="00F52E42"/>
    <w:rsid w:val="00F531E0"/>
    <w:rsid w:val="00F534CD"/>
    <w:rsid w:val="00F534E4"/>
    <w:rsid w:val="00F536DF"/>
    <w:rsid w:val="00F53818"/>
    <w:rsid w:val="00F538E5"/>
    <w:rsid w:val="00F53BA6"/>
    <w:rsid w:val="00F53D55"/>
    <w:rsid w:val="00F54144"/>
    <w:rsid w:val="00F54320"/>
    <w:rsid w:val="00F543C3"/>
    <w:rsid w:val="00F54494"/>
    <w:rsid w:val="00F54502"/>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600"/>
    <w:rsid w:val="00F60818"/>
    <w:rsid w:val="00F6092F"/>
    <w:rsid w:val="00F609DC"/>
    <w:rsid w:val="00F60AB8"/>
    <w:rsid w:val="00F60BCE"/>
    <w:rsid w:val="00F60D52"/>
    <w:rsid w:val="00F60E60"/>
    <w:rsid w:val="00F6141B"/>
    <w:rsid w:val="00F6158A"/>
    <w:rsid w:val="00F619F6"/>
    <w:rsid w:val="00F61ADE"/>
    <w:rsid w:val="00F62154"/>
    <w:rsid w:val="00F62FAC"/>
    <w:rsid w:val="00F630AA"/>
    <w:rsid w:val="00F635D9"/>
    <w:rsid w:val="00F63E68"/>
    <w:rsid w:val="00F63EC8"/>
    <w:rsid w:val="00F642BC"/>
    <w:rsid w:val="00F6440A"/>
    <w:rsid w:val="00F64D45"/>
    <w:rsid w:val="00F64D52"/>
    <w:rsid w:val="00F64F51"/>
    <w:rsid w:val="00F652DA"/>
    <w:rsid w:val="00F65345"/>
    <w:rsid w:val="00F6541E"/>
    <w:rsid w:val="00F6554E"/>
    <w:rsid w:val="00F655CD"/>
    <w:rsid w:val="00F658E4"/>
    <w:rsid w:val="00F65936"/>
    <w:rsid w:val="00F65C86"/>
    <w:rsid w:val="00F66384"/>
    <w:rsid w:val="00F663C4"/>
    <w:rsid w:val="00F6666A"/>
    <w:rsid w:val="00F667EF"/>
    <w:rsid w:val="00F6689E"/>
    <w:rsid w:val="00F66F8E"/>
    <w:rsid w:val="00F67155"/>
    <w:rsid w:val="00F67158"/>
    <w:rsid w:val="00F672D7"/>
    <w:rsid w:val="00F674E3"/>
    <w:rsid w:val="00F67C55"/>
    <w:rsid w:val="00F67C84"/>
    <w:rsid w:val="00F67CC1"/>
    <w:rsid w:val="00F700B6"/>
    <w:rsid w:val="00F7012D"/>
    <w:rsid w:val="00F7061C"/>
    <w:rsid w:val="00F70890"/>
    <w:rsid w:val="00F71DC9"/>
    <w:rsid w:val="00F7215C"/>
    <w:rsid w:val="00F72873"/>
    <w:rsid w:val="00F72A89"/>
    <w:rsid w:val="00F72CD7"/>
    <w:rsid w:val="00F72DC1"/>
    <w:rsid w:val="00F72E3E"/>
    <w:rsid w:val="00F731FF"/>
    <w:rsid w:val="00F733F4"/>
    <w:rsid w:val="00F73B13"/>
    <w:rsid w:val="00F73E79"/>
    <w:rsid w:val="00F73F66"/>
    <w:rsid w:val="00F74471"/>
    <w:rsid w:val="00F74CA7"/>
    <w:rsid w:val="00F74D16"/>
    <w:rsid w:val="00F74E3B"/>
    <w:rsid w:val="00F751BE"/>
    <w:rsid w:val="00F75223"/>
    <w:rsid w:val="00F75E2C"/>
    <w:rsid w:val="00F760EE"/>
    <w:rsid w:val="00F76223"/>
    <w:rsid w:val="00F76B07"/>
    <w:rsid w:val="00F77161"/>
    <w:rsid w:val="00F77256"/>
    <w:rsid w:val="00F77596"/>
    <w:rsid w:val="00F77896"/>
    <w:rsid w:val="00F77BB3"/>
    <w:rsid w:val="00F800B0"/>
    <w:rsid w:val="00F80204"/>
    <w:rsid w:val="00F80770"/>
    <w:rsid w:val="00F8097E"/>
    <w:rsid w:val="00F81205"/>
    <w:rsid w:val="00F8149A"/>
    <w:rsid w:val="00F816B7"/>
    <w:rsid w:val="00F8178C"/>
    <w:rsid w:val="00F81C1E"/>
    <w:rsid w:val="00F81E14"/>
    <w:rsid w:val="00F8249A"/>
    <w:rsid w:val="00F8291D"/>
    <w:rsid w:val="00F82FB9"/>
    <w:rsid w:val="00F83203"/>
    <w:rsid w:val="00F832FF"/>
    <w:rsid w:val="00F836D5"/>
    <w:rsid w:val="00F83F67"/>
    <w:rsid w:val="00F84461"/>
    <w:rsid w:val="00F844AF"/>
    <w:rsid w:val="00F848D5"/>
    <w:rsid w:val="00F85101"/>
    <w:rsid w:val="00F851C4"/>
    <w:rsid w:val="00F85475"/>
    <w:rsid w:val="00F858E0"/>
    <w:rsid w:val="00F86235"/>
    <w:rsid w:val="00F864E7"/>
    <w:rsid w:val="00F8670F"/>
    <w:rsid w:val="00F86963"/>
    <w:rsid w:val="00F87086"/>
    <w:rsid w:val="00F90131"/>
    <w:rsid w:val="00F90134"/>
    <w:rsid w:val="00F907C7"/>
    <w:rsid w:val="00F91434"/>
    <w:rsid w:val="00F9198D"/>
    <w:rsid w:val="00F91B15"/>
    <w:rsid w:val="00F91B7E"/>
    <w:rsid w:val="00F92016"/>
    <w:rsid w:val="00F925B4"/>
    <w:rsid w:val="00F925F6"/>
    <w:rsid w:val="00F9279F"/>
    <w:rsid w:val="00F9285F"/>
    <w:rsid w:val="00F93AA3"/>
    <w:rsid w:val="00F93DB6"/>
    <w:rsid w:val="00F94191"/>
    <w:rsid w:val="00F9443B"/>
    <w:rsid w:val="00F94CA5"/>
    <w:rsid w:val="00F952C5"/>
    <w:rsid w:val="00F953FE"/>
    <w:rsid w:val="00F97478"/>
    <w:rsid w:val="00F97540"/>
    <w:rsid w:val="00F9777B"/>
    <w:rsid w:val="00F979B0"/>
    <w:rsid w:val="00F97FB0"/>
    <w:rsid w:val="00FA09C7"/>
    <w:rsid w:val="00FA0BCC"/>
    <w:rsid w:val="00FA0FB6"/>
    <w:rsid w:val="00FA1070"/>
    <w:rsid w:val="00FA164F"/>
    <w:rsid w:val="00FA165E"/>
    <w:rsid w:val="00FA1ACB"/>
    <w:rsid w:val="00FA1BB5"/>
    <w:rsid w:val="00FA1FDF"/>
    <w:rsid w:val="00FA21F4"/>
    <w:rsid w:val="00FA27F9"/>
    <w:rsid w:val="00FA2F06"/>
    <w:rsid w:val="00FA2F3A"/>
    <w:rsid w:val="00FA304B"/>
    <w:rsid w:val="00FA3214"/>
    <w:rsid w:val="00FA3305"/>
    <w:rsid w:val="00FA397C"/>
    <w:rsid w:val="00FA3D5B"/>
    <w:rsid w:val="00FA4187"/>
    <w:rsid w:val="00FA4C7D"/>
    <w:rsid w:val="00FA4ED6"/>
    <w:rsid w:val="00FA4FD7"/>
    <w:rsid w:val="00FA5750"/>
    <w:rsid w:val="00FA5874"/>
    <w:rsid w:val="00FA5BAE"/>
    <w:rsid w:val="00FA6476"/>
    <w:rsid w:val="00FA6A95"/>
    <w:rsid w:val="00FA6AD0"/>
    <w:rsid w:val="00FA6E13"/>
    <w:rsid w:val="00FA70CC"/>
    <w:rsid w:val="00FA7316"/>
    <w:rsid w:val="00FA77D4"/>
    <w:rsid w:val="00FA798A"/>
    <w:rsid w:val="00FA7E20"/>
    <w:rsid w:val="00FB0A35"/>
    <w:rsid w:val="00FB0FF2"/>
    <w:rsid w:val="00FB187F"/>
    <w:rsid w:val="00FB18B5"/>
    <w:rsid w:val="00FB197F"/>
    <w:rsid w:val="00FB23DD"/>
    <w:rsid w:val="00FB2830"/>
    <w:rsid w:val="00FB2F57"/>
    <w:rsid w:val="00FB312F"/>
    <w:rsid w:val="00FB3542"/>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1DC"/>
    <w:rsid w:val="00FC2855"/>
    <w:rsid w:val="00FC2977"/>
    <w:rsid w:val="00FC317B"/>
    <w:rsid w:val="00FC3AF0"/>
    <w:rsid w:val="00FC3C61"/>
    <w:rsid w:val="00FC3C67"/>
    <w:rsid w:val="00FC3CCA"/>
    <w:rsid w:val="00FC42C3"/>
    <w:rsid w:val="00FC47DE"/>
    <w:rsid w:val="00FC48B4"/>
    <w:rsid w:val="00FC4987"/>
    <w:rsid w:val="00FC4A9E"/>
    <w:rsid w:val="00FC4DDB"/>
    <w:rsid w:val="00FC51A3"/>
    <w:rsid w:val="00FC5353"/>
    <w:rsid w:val="00FC539A"/>
    <w:rsid w:val="00FC5DF3"/>
    <w:rsid w:val="00FC5E43"/>
    <w:rsid w:val="00FC5F6D"/>
    <w:rsid w:val="00FC6457"/>
    <w:rsid w:val="00FC66C1"/>
    <w:rsid w:val="00FC6703"/>
    <w:rsid w:val="00FC6BA8"/>
    <w:rsid w:val="00FC7248"/>
    <w:rsid w:val="00FD0F80"/>
    <w:rsid w:val="00FD1149"/>
    <w:rsid w:val="00FD155E"/>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4EA0"/>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05A"/>
    <w:rsid w:val="00FE21F5"/>
    <w:rsid w:val="00FE22B4"/>
    <w:rsid w:val="00FE22B8"/>
    <w:rsid w:val="00FE2FCD"/>
    <w:rsid w:val="00FE31A3"/>
    <w:rsid w:val="00FE31B9"/>
    <w:rsid w:val="00FE3716"/>
    <w:rsid w:val="00FE37FF"/>
    <w:rsid w:val="00FE389E"/>
    <w:rsid w:val="00FE449C"/>
    <w:rsid w:val="00FE4949"/>
    <w:rsid w:val="00FE4B78"/>
    <w:rsid w:val="00FE4B9D"/>
    <w:rsid w:val="00FE55DF"/>
    <w:rsid w:val="00FE5641"/>
    <w:rsid w:val="00FE5A58"/>
    <w:rsid w:val="00FE5C10"/>
    <w:rsid w:val="00FE5CAA"/>
    <w:rsid w:val="00FE6915"/>
    <w:rsid w:val="00FE6E29"/>
    <w:rsid w:val="00FE72AE"/>
    <w:rsid w:val="00FE7BC4"/>
    <w:rsid w:val="00FF0A09"/>
    <w:rsid w:val="00FF0BE3"/>
    <w:rsid w:val="00FF0BF3"/>
    <w:rsid w:val="00FF11C6"/>
    <w:rsid w:val="00FF1384"/>
    <w:rsid w:val="00FF13A0"/>
    <w:rsid w:val="00FF1501"/>
    <w:rsid w:val="00FF1648"/>
    <w:rsid w:val="00FF16EC"/>
    <w:rsid w:val="00FF1B34"/>
    <w:rsid w:val="00FF21B1"/>
    <w:rsid w:val="00FF2495"/>
    <w:rsid w:val="00FF2AC3"/>
    <w:rsid w:val="00FF2EC4"/>
    <w:rsid w:val="00FF2FE7"/>
    <w:rsid w:val="00FF3625"/>
    <w:rsid w:val="00FF36AA"/>
    <w:rsid w:val="00FF36BB"/>
    <w:rsid w:val="00FF3849"/>
    <w:rsid w:val="00FF3D9F"/>
    <w:rsid w:val="00FF3F27"/>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B1B19B7"/>
    <w:rsid w:val="0E33AB83"/>
    <w:rsid w:val="1102BC08"/>
    <w:rsid w:val="12AA220B"/>
    <w:rsid w:val="15297E71"/>
    <w:rsid w:val="165C3D70"/>
    <w:rsid w:val="18D9EB76"/>
    <w:rsid w:val="1A7A1133"/>
    <w:rsid w:val="1ACBB68C"/>
    <w:rsid w:val="1BFBC93E"/>
    <w:rsid w:val="1D5259FF"/>
    <w:rsid w:val="1FC0D770"/>
    <w:rsid w:val="21F4C742"/>
    <w:rsid w:val="26966E77"/>
    <w:rsid w:val="3270C046"/>
    <w:rsid w:val="33168982"/>
    <w:rsid w:val="34A4463A"/>
    <w:rsid w:val="3BA92B65"/>
    <w:rsid w:val="3C90E3B4"/>
    <w:rsid w:val="4464383E"/>
    <w:rsid w:val="4478D364"/>
    <w:rsid w:val="44D5C70D"/>
    <w:rsid w:val="4C0CA3C2"/>
    <w:rsid w:val="4C8BFABC"/>
    <w:rsid w:val="536F92E4"/>
    <w:rsid w:val="54B12318"/>
    <w:rsid w:val="5C22E852"/>
    <w:rsid w:val="637259AB"/>
    <w:rsid w:val="6FB48A7B"/>
    <w:rsid w:val="763A9E4D"/>
    <w:rsid w:val="78AA18D8"/>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2CCB48B0-8455-4A1D-9B47-3A0F1829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qFormat="1"/>
    <w:lsdException w:name="List 2" w:semiHidden="1" w:unhideWhenUsed="1"/>
    <w:lsdException w:name="List 3" w:semiHidden="1" w:unhideWhenUsed="1"/>
    <w:lsdException w:name="List Bullet 2" w:semiHidden="1" w:uiPriority="19" w:unhideWhenUsed="1" w:qFormat="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501"/>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5"/>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rPr>
      <w:bCs/>
    </w:rPr>
  </w:style>
  <w:style w:type="paragraph" w:customStyle="1" w:styleId="TableTextBullet3">
    <w:name w:val="Table Text Bullet 3"/>
    <w:basedOn w:val="TableTextBullet2"/>
    <w:qFormat/>
    <w:rsid w:val="004D4063"/>
    <w:pPr>
      <w:numPr>
        <w:ilvl w:val="2"/>
      </w:numPr>
      <w:tabs>
        <w:tab w:val="num" w:pos="360"/>
      </w:tabs>
      <w:ind w:left="113"/>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0">
    <w:name w:val="List Bullet"/>
    <w:basedOn w:val="Normal"/>
    <w:uiPriority w:val="2"/>
    <w:unhideWhenUsed/>
    <w:qFormat/>
    <w:rsid w:val="00001E86"/>
    <w:pPr>
      <w:numPr>
        <w:numId w:val="8"/>
      </w:numPr>
      <w:spacing w:before="120" w:after="120"/>
    </w:pPr>
  </w:style>
  <w:style w:type="paragraph" w:styleId="ListBullet2">
    <w:name w:val="List Bullet 2"/>
    <w:basedOn w:val="ListBullet0"/>
    <w:uiPriority w:val="19"/>
    <w:unhideWhenUsed/>
    <w:qFormat/>
    <w:rsid w:val="004D4063"/>
    <w:pPr>
      <w:numPr>
        <w:ilvl w:val="1"/>
      </w:numPr>
    </w:pPr>
  </w:style>
  <w:style w:type="paragraph" w:styleId="ListBullet3">
    <w:name w:val="List Bullet 3"/>
    <w:basedOn w:val="Normal"/>
    <w:uiPriority w:val="19"/>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tabs>
        <w:tab w:val="num" w:pos="360"/>
      </w:tabs>
    </w:pPr>
  </w:style>
  <w:style w:type="paragraph" w:customStyle="1" w:styleId="TableTextNumbered">
    <w:name w:val="Table Text Numbered"/>
    <w:basedOn w:val="TableTextLeft"/>
    <w:qFormat/>
    <w:rsid w:val="00041903"/>
    <w:pPr>
      <w:tabs>
        <w:tab w:val="num" w:pos="397"/>
      </w:tabs>
      <w:ind w:left="397" w:hanging="397"/>
    </w:pPr>
  </w:style>
  <w:style w:type="paragraph" w:customStyle="1" w:styleId="TableTextNumbered2">
    <w:name w:val="Table Text Numbered 2"/>
    <w:basedOn w:val="TableTextNumbered"/>
    <w:qFormat/>
    <w:rsid w:val="003043D2"/>
    <w:pPr>
      <w:tabs>
        <w:tab w:val="clear" w:pos="397"/>
        <w:tab w:val="num" w:pos="794"/>
      </w:tabs>
      <w:ind w:left="794"/>
    </w:pPr>
  </w:style>
  <w:style w:type="paragraph" w:customStyle="1" w:styleId="TableTextNumbered3">
    <w:name w:val="Table Text Numbered 3"/>
    <w:basedOn w:val="TableTextNumbered2"/>
    <w:qFormat/>
    <w:rsid w:val="00606818"/>
    <w:pPr>
      <w:tabs>
        <w:tab w:val="clear" w:pos="794"/>
        <w:tab w:val="num" w:pos="1191"/>
      </w:tabs>
      <w:ind w:left="1191"/>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tabs>
        <w:tab w:val="num" w:pos="360"/>
      </w:tabs>
    </w:pPr>
  </w:style>
  <w:style w:type="paragraph" w:customStyle="1" w:styleId="PullOutBoxBullet2">
    <w:name w:val="Pull Out Box Bullet 2"/>
    <w:basedOn w:val="PullOutBoxBodyText"/>
    <w:qFormat/>
    <w:rsid w:val="004D4063"/>
    <w:pPr>
      <w:tabs>
        <w:tab w:val="num" w:pos="360"/>
      </w:tabs>
    </w:pPr>
  </w:style>
  <w:style w:type="paragraph" w:customStyle="1" w:styleId="PullOutBoxBullet3">
    <w:name w:val="Pull Out Box Bullet 3"/>
    <w:basedOn w:val="PullOutBoxBodyText"/>
    <w:qFormat/>
    <w:rsid w:val="004D4063"/>
    <w:pPr>
      <w:tabs>
        <w:tab w:val="num" w:pos="360"/>
      </w:tabs>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tabs>
        <w:tab w:val="num" w:pos="360"/>
      </w:tabs>
    </w:pPr>
  </w:style>
  <w:style w:type="paragraph" w:customStyle="1" w:styleId="QuoteBullet2">
    <w:name w:val="Quote Bullet 2"/>
    <w:basedOn w:val="Quote"/>
    <w:qFormat/>
    <w:rsid w:val="004D4063"/>
    <w:pPr>
      <w:tabs>
        <w:tab w:val="clear" w:pos="1134"/>
        <w:tab w:val="num" w:pos="360"/>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tabs>
        <w:tab w:val="num" w:pos="360"/>
      </w:tabs>
      <w:spacing w:before="120" w:after="120"/>
      <w:ind w:left="0" w:firstLine="0"/>
    </w:pPr>
  </w:style>
  <w:style w:type="paragraph" w:customStyle="1" w:styleId="ListAlpha2">
    <w:name w:val="List Alpha 2"/>
    <w:basedOn w:val="Normal"/>
    <w:qFormat/>
    <w:rsid w:val="00893106"/>
    <w:pPr>
      <w:numPr>
        <w:ilvl w:val="1"/>
        <w:numId w:val="12"/>
      </w:numPr>
      <w:tabs>
        <w:tab w:val="num" w:pos="360"/>
      </w:tabs>
      <w:spacing w:before="120" w:after="120"/>
      <w:ind w:left="0" w:firstLine="0"/>
    </w:pPr>
  </w:style>
  <w:style w:type="paragraph" w:customStyle="1" w:styleId="ListAlpha3">
    <w:name w:val="List Alpha 3"/>
    <w:basedOn w:val="Normal"/>
    <w:qFormat/>
    <w:rsid w:val="00893106"/>
    <w:pPr>
      <w:numPr>
        <w:ilvl w:val="2"/>
        <w:numId w:val="12"/>
      </w:numPr>
      <w:tabs>
        <w:tab w:val="num" w:pos="360"/>
      </w:tabs>
      <w:spacing w:before="120" w:after="120"/>
      <w:ind w:left="0" w:firstLine="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tabs>
        <w:tab w:val="num" w:pos="720"/>
      </w:tabs>
      <w:ind w:left="720" w:hanging="720"/>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3A122E"/>
    <w:rPr>
      <w:b/>
      <w:bCs/>
    </w:rPr>
  </w:style>
  <w:style w:type="paragraph" w:customStyle="1" w:styleId="TableHeading">
    <w:name w:val="Table Heading"/>
    <w:basedOn w:val="Normal"/>
    <w:next w:val="BodyText"/>
    <w:link w:val="TableHeadingChar"/>
    <w:uiPriority w:val="3"/>
    <w:qFormat/>
    <w:rsid w:val="0058273F"/>
    <w:pPr>
      <w:spacing w:before="60" w:after="60" w:line="240" w:lineRule="auto"/>
    </w:pPr>
    <w:rPr>
      <w:rFonts w:asciiTheme="majorHAnsi" w:eastAsiaTheme="majorEastAsia" w:hAnsiTheme="majorHAnsi" w:cstheme="majorBidi"/>
      <w:b/>
      <w:color w:val="auto"/>
      <w:spacing w:val="-2"/>
      <w:sz w:val="40"/>
      <w:szCs w:val="52"/>
      <w:lang w:eastAsia="en-US"/>
    </w:rPr>
  </w:style>
  <w:style w:type="paragraph" w:customStyle="1" w:styleId="TableText">
    <w:name w:val="Table Text"/>
    <w:basedOn w:val="Normal"/>
    <w:link w:val="TableTextChar"/>
    <w:uiPriority w:val="3"/>
    <w:qFormat/>
    <w:rsid w:val="0058273F"/>
    <w:pPr>
      <w:spacing w:before="60" w:after="60" w:line="240" w:lineRule="auto"/>
    </w:pPr>
    <w:rPr>
      <w:rFonts w:asciiTheme="majorHAnsi" w:eastAsiaTheme="majorEastAsia" w:hAnsiTheme="majorHAnsi" w:cstheme="majorBidi"/>
      <w:color w:val="auto"/>
      <w:spacing w:val="-2"/>
      <w:sz w:val="40"/>
      <w:szCs w:val="52"/>
      <w:lang w:eastAsia="en-US"/>
    </w:rPr>
  </w:style>
  <w:style w:type="table" w:customStyle="1" w:styleId="BlueTable">
    <w:name w:val="Blue Table"/>
    <w:basedOn w:val="TableNormal"/>
    <w:uiPriority w:val="99"/>
    <w:rsid w:val="0058273F"/>
    <w:pPr>
      <w:spacing w:line="240" w:lineRule="auto"/>
    </w:pPr>
    <w:rPr>
      <w:rFonts w:eastAsiaTheme="minorHAnsi" w:cstheme="minorBidi"/>
      <w:color w:val="auto"/>
      <w:sz w:val="22"/>
      <w:szCs w:val="22"/>
      <w:lang w:eastAsia="en-US"/>
    </w:r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insideH w:val="single" w:sz="4" w:space="0" w:color="00B2A9" w:themeColor="accent1"/>
        <w:insideV w:val="single" w:sz="4" w:space="0" w:color="00B2A9"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00B2A9" w:themeFill="accent1"/>
      </w:tcPr>
    </w:tblStylePr>
    <w:tblStylePr w:type="lastRow">
      <w:rPr>
        <w:b/>
      </w:rPr>
      <w:tblPr/>
      <w:tcPr>
        <w:shd w:val="clear" w:color="auto" w:fill="ABFFFA" w:themeFill="accent1" w:themeFillTint="40"/>
      </w:tcPr>
    </w:tblStylePr>
    <w:tblStylePr w:type="firstCol">
      <w:tblPr/>
      <w:tcPr>
        <w:tcBorders>
          <w:insideH w:val="nil"/>
        </w:tcBorders>
        <w:shd w:val="clear" w:color="auto" w:fill="00B2A9" w:themeFill="accent1"/>
      </w:tcPr>
    </w:tblStylePr>
    <w:tblStylePr w:type="band2Vert">
      <w:tblPr/>
      <w:tcPr>
        <w:shd w:val="clear" w:color="auto" w:fill="DDFFFD" w:themeFill="accent1" w:themeFillTint="1A"/>
      </w:tcPr>
    </w:tblStylePr>
    <w:tblStylePr w:type="band2Horz">
      <w:tblPr/>
      <w:tcPr>
        <w:shd w:val="clear" w:color="auto" w:fill="DDFFFD" w:themeFill="accent1" w:themeFillTint="1A"/>
      </w:tcPr>
    </w:tblStylePr>
  </w:style>
  <w:style w:type="paragraph" w:styleId="ListBullet4">
    <w:name w:val="List Bullet 4"/>
    <w:basedOn w:val="ListBullet0"/>
    <w:uiPriority w:val="19"/>
    <w:rsid w:val="0058273F"/>
    <w:pPr>
      <w:numPr>
        <w:numId w:val="0"/>
      </w:numPr>
      <w:tabs>
        <w:tab w:val="num" w:pos="1588"/>
      </w:tabs>
      <w:spacing w:line="264" w:lineRule="auto"/>
      <w:ind w:left="1588" w:hanging="397"/>
      <w:jc w:val="both"/>
    </w:pPr>
    <w:rPr>
      <w:rFonts w:cs="Times New Roman"/>
      <w:color w:val="auto"/>
      <w:szCs w:val="24"/>
    </w:rPr>
  </w:style>
  <w:style w:type="paragraph" w:styleId="ListBullet5">
    <w:name w:val="List Bullet 5"/>
    <w:basedOn w:val="ListBullet0"/>
    <w:uiPriority w:val="19"/>
    <w:rsid w:val="0058273F"/>
    <w:pPr>
      <w:numPr>
        <w:numId w:val="0"/>
      </w:numPr>
      <w:tabs>
        <w:tab w:val="num" w:pos="1985"/>
      </w:tabs>
      <w:spacing w:line="264" w:lineRule="auto"/>
      <w:ind w:left="1985" w:hanging="397"/>
      <w:jc w:val="both"/>
    </w:pPr>
    <w:rPr>
      <w:rFonts w:cs="Times New Roman"/>
      <w:color w:val="auto"/>
      <w:szCs w:val="24"/>
    </w:rPr>
  </w:style>
  <w:style w:type="numbering" w:customStyle="1" w:styleId="ListBullet">
    <w:name w:val="List_Bullet"/>
    <w:uiPriority w:val="99"/>
    <w:rsid w:val="0058273F"/>
    <w:pPr>
      <w:numPr>
        <w:numId w:val="1"/>
      </w:numPr>
    </w:pPr>
  </w:style>
  <w:style w:type="character" w:customStyle="1" w:styleId="TableTextChar">
    <w:name w:val="Table Text Char"/>
    <w:basedOn w:val="TitleChar"/>
    <w:link w:val="TableText"/>
    <w:uiPriority w:val="3"/>
    <w:rsid w:val="0058273F"/>
    <w:rPr>
      <w:rFonts w:asciiTheme="majorHAnsi" w:eastAsiaTheme="majorEastAsia" w:hAnsiTheme="majorHAnsi" w:cstheme="majorBidi"/>
      <w:b w:val="0"/>
      <w:color w:val="auto"/>
      <w:spacing w:val="-2"/>
      <w:sz w:val="40"/>
      <w:szCs w:val="52"/>
      <w:lang w:eastAsia="en-US"/>
    </w:rPr>
  </w:style>
  <w:style w:type="character" w:customStyle="1" w:styleId="TableHeadingChar">
    <w:name w:val="Table Heading Char"/>
    <w:basedOn w:val="TableTextChar"/>
    <w:link w:val="TableHeading"/>
    <w:uiPriority w:val="3"/>
    <w:rsid w:val="0058273F"/>
    <w:rPr>
      <w:rFonts w:asciiTheme="majorHAnsi" w:eastAsiaTheme="majorEastAsia" w:hAnsiTheme="majorHAnsi" w:cstheme="majorBidi"/>
      <w:b/>
      <w:color w:val="auto"/>
      <w:spacing w:val="-2"/>
      <w:sz w:val="40"/>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905">
      <w:bodyDiv w:val="1"/>
      <w:marLeft w:val="0"/>
      <w:marRight w:val="0"/>
      <w:marTop w:val="0"/>
      <w:marBottom w:val="0"/>
      <w:divBdr>
        <w:top w:val="none" w:sz="0" w:space="0" w:color="auto"/>
        <w:left w:val="none" w:sz="0" w:space="0" w:color="auto"/>
        <w:bottom w:val="none" w:sz="0" w:space="0" w:color="auto"/>
        <w:right w:val="none" w:sz="0" w:space="0" w:color="auto"/>
      </w:divBdr>
      <w:divsChild>
        <w:div w:id="2007202254">
          <w:marLeft w:val="547"/>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1362558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1119955">
      <w:bodyDiv w:val="1"/>
      <w:marLeft w:val="0"/>
      <w:marRight w:val="0"/>
      <w:marTop w:val="0"/>
      <w:marBottom w:val="0"/>
      <w:divBdr>
        <w:top w:val="none" w:sz="0" w:space="0" w:color="auto"/>
        <w:left w:val="none" w:sz="0" w:space="0" w:color="auto"/>
        <w:bottom w:val="none" w:sz="0" w:space="0" w:color="auto"/>
        <w:right w:val="none" w:sz="0" w:space="0" w:color="auto"/>
      </w:divBdr>
      <w:divsChild>
        <w:div w:id="118960492">
          <w:marLeft w:val="547"/>
          <w:marRight w:val="0"/>
          <w:marTop w:val="0"/>
          <w:marBottom w:val="240"/>
          <w:divBdr>
            <w:top w:val="none" w:sz="0" w:space="0" w:color="auto"/>
            <w:left w:val="none" w:sz="0" w:space="0" w:color="auto"/>
            <w:bottom w:val="none" w:sz="0" w:space="0" w:color="auto"/>
            <w:right w:val="none" w:sz="0" w:space="0" w:color="auto"/>
          </w:divBdr>
        </w:div>
        <w:div w:id="287855603">
          <w:marLeft w:val="547"/>
          <w:marRight w:val="0"/>
          <w:marTop w:val="0"/>
          <w:marBottom w:val="240"/>
          <w:divBdr>
            <w:top w:val="none" w:sz="0" w:space="0" w:color="auto"/>
            <w:left w:val="none" w:sz="0" w:space="0" w:color="auto"/>
            <w:bottom w:val="none" w:sz="0" w:space="0" w:color="auto"/>
            <w:right w:val="none" w:sz="0" w:space="0" w:color="auto"/>
          </w:divBdr>
        </w:div>
        <w:div w:id="398674307">
          <w:marLeft w:val="547"/>
          <w:marRight w:val="0"/>
          <w:marTop w:val="0"/>
          <w:marBottom w:val="240"/>
          <w:divBdr>
            <w:top w:val="none" w:sz="0" w:space="0" w:color="auto"/>
            <w:left w:val="none" w:sz="0" w:space="0" w:color="auto"/>
            <w:bottom w:val="none" w:sz="0" w:space="0" w:color="auto"/>
            <w:right w:val="none" w:sz="0" w:space="0" w:color="auto"/>
          </w:divBdr>
        </w:div>
        <w:div w:id="1289386793">
          <w:marLeft w:val="1267"/>
          <w:marRight w:val="0"/>
          <w:marTop w:val="0"/>
          <w:marBottom w:val="240"/>
          <w:divBdr>
            <w:top w:val="none" w:sz="0" w:space="0" w:color="auto"/>
            <w:left w:val="none" w:sz="0" w:space="0" w:color="auto"/>
            <w:bottom w:val="none" w:sz="0" w:space="0" w:color="auto"/>
            <w:right w:val="none" w:sz="0" w:space="0" w:color="auto"/>
          </w:divBdr>
        </w:div>
        <w:div w:id="1418550169">
          <w:marLeft w:val="1267"/>
          <w:marRight w:val="0"/>
          <w:marTop w:val="0"/>
          <w:marBottom w:val="240"/>
          <w:divBdr>
            <w:top w:val="none" w:sz="0" w:space="0" w:color="auto"/>
            <w:left w:val="none" w:sz="0" w:space="0" w:color="auto"/>
            <w:bottom w:val="none" w:sz="0" w:space="0" w:color="auto"/>
            <w:right w:val="none" w:sz="0" w:space="0" w:color="auto"/>
          </w:divBdr>
        </w:div>
        <w:div w:id="1431464209">
          <w:marLeft w:val="547"/>
          <w:marRight w:val="0"/>
          <w:marTop w:val="0"/>
          <w:marBottom w:val="240"/>
          <w:divBdr>
            <w:top w:val="none" w:sz="0" w:space="0" w:color="auto"/>
            <w:left w:val="none" w:sz="0" w:space="0" w:color="auto"/>
            <w:bottom w:val="none" w:sz="0" w:space="0" w:color="auto"/>
            <w:right w:val="none" w:sz="0" w:space="0" w:color="auto"/>
          </w:divBdr>
        </w:div>
        <w:div w:id="1807699138">
          <w:marLeft w:val="547"/>
          <w:marRight w:val="0"/>
          <w:marTop w:val="0"/>
          <w:marBottom w:val="24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9033323">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7255391">
      <w:bodyDiv w:val="1"/>
      <w:marLeft w:val="0"/>
      <w:marRight w:val="0"/>
      <w:marTop w:val="0"/>
      <w:marBottom w:val="0"/>
      <w:divBdr>
        <w:top w:val="none" w:sz="0" w:space="0" w:color="auto"/>
        <w:left w:val="none" w:sz="0" w:space="0" w:color="auto"/>
        <w:bottom w:val="none" w:sz="0" w:space="0" w:color="auto"/>
        <w:right w:val="none" w:sz="0" w:space="0" w:color="auto"/>
      </w:divBdr>
    </w:div>
    <w:div w:id="93516540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674604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9284143">
      <w:bodyDiv w:val="1"/>
      <w:marLeft w:val="0"/>
      <w:marRight w:val="0"/>
      <w:marTop w:val="0"/>
      <w:marBottom w:val="0"/>
      <w:divBdr>
        <w:top w:val="none" w:sz="0" w:space="0" w:color="auto"/>
        <w:left w:val="none" w:sz="0" w:space="0" w:color="auto"/>
        <w:bottom w:val="none" w:sz="0" w:space="0" w:color="auto"/>
        <w:right w:val="none" w:sz="0" w:space="0" w:color="auto"/>
      </w:divBdr>
    </w:div>
    <w:div w:id="169040205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8993970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95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www.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svg"/><Relationship Id="rId37" Type="http://schemas.openxmlformats.org/officeDocument/2006/relationships/hyperlink" Target="http://www.relayservice.com.au"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engage.vic.gov.au/cape-cape-resilience-project" TargetMode="External"/><Relationship Id="rId28" Type="http://schemas.openxmlformats.org/officeDocument/2006/relationships/image" Target="media/image14.png"/><Relationship Id="rId36"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library.intranet.vic.gov.au/client/en_AU/vglsweb-depi/?rm=ISBN0%7c%7c%7c1%7c%7c%7c0%7c%7c%7ctru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16" ma:contentTypeDescription="Create a new document." ma:contentTypeScope="" ma:versionID="04c22d905e89d8041858b9be2188b3de">
  <xsd:schema xmlns:xsd="http://www.w3.org/2001/XMLSchema" xmlns:xs="http://www.w3.org/2001/XMLSchema" xmlns:p="http://schemas.microsoft.com/office/2006/metadata/properties" xmlns:ns3="6c5c1f30-f548-4a79-9734-ea32958c65fd" xmlns:ns4="12479d3f-626c-4678-8b26-9ad4ef67db15" xmlns:ns5="a5f32de4-e402-4188-b034-e71ca7d22e54" targetNamespace="http://schemas.microsoft.com/office/2006/metadata/properties" ma:root="true" ma:fieldsID="28f5d74230b983fe3b809ff6df3578aa" ns3:_="" ns4:_="" ns5:_="">
    <xsd:import namespace="6c5c1f30-f548-4a79-9734-ea32958c65fd"/>
    <xsd:import namespace="12479d3f-626c-4678-8b26-9ad4ef67db15"/>
    <xsd:import namespace="a5f32de4-e402-4188-b034-e71ca7d22e54"/>
    <xsd:element name="properties">
      <xsd:complexType>
        <xsd:sequence>
          <xsd:element name="documentManagement">
            <xsd:complexType>
              <xsd:all>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3:SharedWithUsers" minOccurs="0"/>
                <xsd:element ref="ns5:_dlc_DocId" minOccurs="0"/>
                <xsd:element ref="ns5:_dlc_DocIdUrl" minOccurs="0"/>
                <xsd:element ref="ns5:_dlc_DocIdPersistId"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4.xml><?xml version="1.0" encoding="utf-8"?>
<ds:datastoreItem xmlns:ds="http://schemas.openxmlformats.org/officeDocument/2006/customXml" ds:itemID="{F191EAE4-C163-410F-944F-D024B41F686E}">
  <ds:schemaRefs>
    <ds:schemaRef ds:uri="http://schemas.microsoft.com/sharepoint/events"/>
  </ds:schemaRefs>
</ds:datastoreItem>
</file>

<file path=customXml/itemProps5.xml><?xml version="1.0" encoding="utf-8"?>
<ds:datastoreItem xmlns:ds="http://schemas.openxmlformats.org/officeDocument/2006/customXml" ds:itemID="{74F53BFA-8B5A-4189-96E8-288567A27F0B}">
  <ds:schemaRefs>
    <ds:schemaRef ds:uri="Microsoft.SharePoint.Taxonomy.ContentTypeSync"/>
  </ds:schemaRefs>
</ds:datastoreItem>
</file>

<file path=customXml/itemProps6.xml><?xml version="1.0" encoding="utf-8"?>
<ds:datastoreItem xmlns:ds="http://schemas.openxmlformats.org/officeDocument/2006/customXml" ds:itemID="{F8EDFDA9-8050-4652-AFA3-A5A541481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c1f30-f548-4a79-9734-ea32958c65fd"/>
    <ds:schemaRef ds:uri="12479d3f-626c-4678-8b26-9ad4ef67db15"/>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DELWP_~2.DOT</Template>
  <TotalTime>0</TotalTime>
  <Pages>8</Pages>
  <Words>2360</Words>
  <Characters>13054</Characters>
  <Application>Microsoft Office Word</Application>
  <DocSecurity>0</DocSecurity>
  <Lines>502</Lines>
  <Paragraphs>240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Tracey Miller-Armstrong (DELWP)</cp:lastModifiedBy>
  <cp:revision>2</cp:revision>
  <cp:lastPrinted>2022-03-18T00:42:00Z</cp:lastPrinted>
  <dcterms:created xsi:type="dcterms:W3CDTF">2022-11-28T22:16:00Z</dcterms:created>
  <dcterms:modified xsi:type="dcterms:W3CDTF">2022-11-28T22:16:00Z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0x0101005F1AF39E995DF744AE1E0BF570A457EC</vt:lpwstr>
  </property>
  <property fmtid="{D5CDD505-2E9C-101B-9397-08002B2CF9AE}" pid="19" name="GrammarlyDocumentId">
    <vt:lpwstr>d71dd9c5930de01cb5ee71b59594a494dc4da0a89c0b20d14b578922e48f3e08</vt:lpwstr>
  </property>
  <property fmtid="{D5CDD505-2E9C-101B-9397-08002B2CF9AE}" pid="20" name="MSIP_Label_4257e2ab-f512-40e2-9c9a-c64247360765_Enabled">
    <vt:lpwstr>true</vt:lpwstr>
  </property>
  <property fmtid="{D5CDD505-2E9C-101B-9397-08002B2CF9AE}" pid="21" name="MSIP_Label_4257e2ab-f512-40e2-9c9a-c64247360765_SetDate">
    <vt:lpwstr>2022-11-28T22:16:30Z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2e07ed63-2061-4420-8796-8a0fff80a140</vt:lpwstr>
  </property>
  <property fmtid="{D5CDD505-2E9C-101B-9397-08002B2CF9AE}" pid="26" name="MSIP_Label_4257e2ab-f512-40e2-9c9a-c64247360765_ContentBits">
    <vt:lpwstr>2</vt:lpwstr>
  </property>
</Properties>
</file>