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7130C80B" w14:textId="77777777" w:rsidTr="00250538">
        <w:trPr>
          <w:trHeight w:hRule="exact" w:val="1418"/>
        </w:trPr>
        <w:tc>
          <w:tcPr>
            <w:tcW w:w="7761" w:type="dxa"/>
            <w:vAlign w:val="center"/>
          </w:tcPr>
          <w:p w14:paraId="4200D4DF" w14:textId="77777777" w:rsidR="0012006F" w:rsidRDefault="0012006F" w:rsidP="003F46E9">
            <w:pPr>
              <w:pStyle w:val="Title"/>
            </w:pPr>
            <w:r>
              <w:t xml:space="preserve">Coastcare Victoria </w:t>
            </w:r>
          </w:p>
          <w:p w14:paraId="34F33479" w14:textId="2D17F97F" w:rsidR="00AD65C8" w:rsidRPr="00AD65C8" w:rsidRDefault="0012006F" w:rsidP="00AD65C8">
            <w:pPr>
              <w:pStyle w:val="Title"/>
            </w:pPr>
            <w:r>
              <w:t xml:space="preserve">Community Grants Program </w:t>
            </w:r>
            <w:r w:rsidR="0015433A">
              <w:t>2019</w:t>
            </w:r>
          </w:p>
        </w:tc>
      </w:tr>
      <w:tr w:rsidR="00975ED3" w14:paraId="3270C0C8" w14:textId="77777777" w:rsidTr="00391AB0">
        <w:trPr>
          <w:trHeight w:val="1123"/>
        </w:trPr>
        <w:tc>
          <w:tcPr>
            <w:tcW w:w="7761" w:type="dxa"/>
            <w:vAlign w:val="center"/>
          </w:tcPr>
          <w:p w14:paraId="77772FC6" w14:textId="49329B8C" w:rsidR="00975ED3" w:rsidRDefault="003278AE" w:rsidP="003F46E9">
            <w:pPr>
              <w:pStyle w:val="Subtitle"/>
            </w:pPr>
            <w:r>
              <w:t>Guidelines for community g</w:t>
            </w:r>
            <w:r w:rsidR="0012006F">
              <w:t>roups</w:t>
            </w:r>
          </w:p>
        </w:tc>
      </w:tr>
    </w:tbl>
    <w:p w14:paraId="7934EDAC" w14:textId="4D95AED9" w:rsidR="00450DD5" w:rsidRPr="00450DD5" w:rsidRDefault="00450DD5" w:rsidP="000C03B5">
      <w:pPr>
        <w:pStyle w:val="ListParagraph"/>
        <w:numPr>
          <w:ilvl w:val="0"/>
          <w:numId w:val="32"/>
        </w:numPr>
        <w:spacing w:after="120" w:line="276" w:lineRule="auto"/>
        <w:ind w:left="284"/>
        <w:contextualSpacing w:val="0"/>
        <w:rPr>
          <w:b/>
          <w:bCs/>
          <w:iCs/>
          <w:color w:val="00B2A9" w:themeColor="text2"/>
          <w:kern w:val="20"/>
          <w:sz w:val="28"/>
          <w:szCs w:val="28"/>
        </w:rPr>
      </w:pPr>
      <w:r w:rsidRPr="00450DD5">
        <w:rPr>
          <w:b/>
          <w:bCs/>
          <w:iCs/>
          <w:color w:val="00B2A9" w:themeColor="text2"/>
          <w:kern w:val="20"/>
          <w:sz w:val="28"/>
          <w:szCs w:val="28"/>
        </w:rPr>
        <w:t xml:space="preserve">About the Coastcare Victoria Community Grants Program </w:t>
      </w:r>
      <w:r>
        <w:rPr>
          <w:b/>
          <w:bCs/>
          <w:iCs/>
          <w:color w:val="00B2A9" w:themeColor="text2"/>
          <w:kern w:val="20"/>
          <w:sz w:val="28"/>
          <w:szCs w:val="28"/>
        </w:rPr>
        <w:t>20</w:t>
      </w:r>
      <w:bookmarkStart w:id="0" w:name="_GoBack"/>
      <w:bookmarkEnd w:id="0"/>
      <w:r>
        <w:rPr>
          <w:b/>
          <w:bCs/>
          <w:iCs/>
          <w:color w:val="00B2A9" w:themeColor="text2"/>
          <w:kern w:val="20"/>
          <w:sz w:val="28"/>
          <w:szCs w:val="28"/>
        </w:rPr>
        <w:t>19</w:t>
      </w:r>
    </w:p>
    <w:p w14:paraId="41795713" w14:textId="77777777" w:rsidR="00450DD5" w:rsidRPr="00450DD5" w:rsidRDefault="00450DD5" w:rsidP="000C03B5">
      <w:pPr>
        <w:spacing w:after="120" w:line="276" w:lineRule="auto"/>
        <w:rPr>
          <w:b/>
          <w:bCs/>
          <w:iCs/>
          <w:color w:val="00B2A9" w:themeColor="text2"/>
          <w:kern w:val="20"/>
          <w:sz w:val="22"/>
          <w:szCs w:val="28"/>
        </w:rPr>
      </w:pPr>
      <w:r w:rsidRPr="00450DD5">
        <w:rPr>
          <w:b/>
          <w:bCs/>
          <w:iCs/>
          <w:color w:val="00B2A9" w:themeColor="text2"/>
          <w:kern w:val="20"/>
          <w:sz w:val="22"/>
          <w:szCs w:val="28"/>
        </w:rPr>
        <w:t>What is the Coastcare Victoria Community Grants Program?</w:t>
      </w:r>
    </w:p>
    <w:p w14:paraId="670E3EAE" w14:textId="4ADC3E61" w:rsidR="00450DD5" w:rsidRDefault="00450DD5"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The Coastcare Victoria Community Grants Program supports </w:t>
      </w:r>
      <w:r w:rsidR="00F45E7E">
        <w:rPr>
          <w:rFonts w:asciiTheme="minorHAnsi" w:eastAsia="Calibri" w:hAnsiTheme="minorHAnsi" w:cstheme="minorHAnsi"/>
          <w:color w:val="auto"/>
          <w:sz w:val="20"/>
          <w:szCs w:val="20"/>
        </w:rPr>
        <w:t>community organisations to</w:t>
      </w:r>
      <w:r w:rsidRPr="0012006F">
        <w:rPr>
          <w:rFonts w:asciiTheme="minorHAnsi" w:eastAsia="Calibri" w:hAnsiTheme="minorHAnsi" w:cstheme="minorHAnsi"/>
          <w:color w:val="auto"/>
          <w:sz w:val="20"/>
          <w:szCs w:val="20"/>
        </w:rPr>
        <w:t xml:space="preserve"> protect and enhance the coastal and near-shore marine environment.</w:t>
      </w:r>
      <w:r>
        <w:rPr>
          <w:rFonts w:asciiTheme="minorHAnsi" w:eastAsia="Calibri" w:hAnsiTheme="minorHAnsi" w:cstheme="minorHAnsi"/>
          <w:color w:val="auto"/>
          <w:sz w:val="20"/>
          <w:szCs w:val="20"/>
        </w:rPr>
        <w:t xml:space="preserve">  It has two key focus areas:</w:t>
      </w:r>
    </w:p>
    <w:p w14:paraId="28877DB1" w14:textId="77777777" w:rsidR="00450DD5" w:rsidRDefault="00450DD5"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Conservation, rehabilitation, restoration and preventative actions for Victoria’s coastal and marine ecosystems.  </w:t>
      </w:r>
    </w:p>
    <w:p w14:paraId="70EDB907" w14:textId="4FA099C0" w:rsidR="00450DD5" w:rsidRDefault="00450DD5"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Support community participation and engagement </w:t>
      </w:r>
      <w:r w:rsidR="00082AF0">
        <w:rPr>
          <w:rFonts w:asciiTheme="minorHAnsi" w:eastAsia="Calibri" w:hAnsiTheme="minorHAnsi" w:cstheme="minorHAnsi"/>
          <w:color w:val="auto"/>
          <w:sz w:val="20"/>
          <w:szCs w:val="20"/>
        </w:rPr>
        <w:t>to</w:t>
      </w:r>
      <w:r>
        <w:rPr>
          <w:rFonts w:asciiTheme="minorHAnsi" w:eastAsia="Calibri" w:hAnsiTheme="minorHAnsi" w:cstheme="minorHAnsi"/>
          <w:color w:val="auto"/>
          <w:sz w:val="20"/>
          <w:szCs w:val="20"/>
        </w:rPr>
        <w:t xml:space="preserve"> enhance community knowledge and understanding of coastal </w:t>
      </w:r>
      <w:r w:rsidR="00F33D9F">
        <w:rPr>
          <w:rFonts w:asciiTheme="minorHAnsi" w:eastAsia="Calibri" w:hAnsiTheme="minorHAnsi" w:cstheme="minorHAnsi"/>
          <w:color w:val="auto"/>
          <w:sz w:val="20"/>
          <w:szCs w:val="20"/>
        </w:rPr>
        <w:t xml:space="preserve">and marine </w:t>
      </w:r>
      <w:r>
        <w:rPr>
          <w:rFonts w:asciiTheme="minorHAnsi" w:eastAsia="Calibri" w:hAnsiTheme="minorHAnsi" w:cstheme="minorHAnsi"/>
          <w:color w:val="auto"/>
          <w:sz w:val="20"/>
          <w:szCs w:val="20"/>
        </w:rPr>
        <w:t xml:space="preserve">management. </w:t>
      </w:r>
    </w:p>
    <w:p w14:paraId="36C01FB9" w14:textId="77777777" w:rsidR="00450DD5" w:rsidRDefault="00450DD5" w:rsidP="000C03B5">
      <w:pPr>
        <w:spacing w:after="120" w:line="276" w:lineRule="auto"/>
        <w:rPr>
          <w:b/>
          <w:bCs/>
          <w:iCs/>
          <w:color w:val="00B2A9" w:themeColor="text2"/>
          <w:kern w:val="20"/>
          <w:sz w:val="22"/>
          <w:szCs w:val="28"/>
        </w:rPr>
      </w:pPr>
      <w:r>
        <w:rPr>
          <w:b/>
          <w:bCs/>
          <w:iCs/>
          <w:color w:val="00B2A9" w:themeColor="text2"/>
          <w:kern w:val="20"/>
          <w:sz w:val="22"/>
          <w:szCs w:val="28"/>
        </w:rPr>
        <w:t xml:space="preserve">Application dates </w:t>
      </w:r>
    </w:p>
    <w:p w14:paraId="2149762F" w14:textId="77777777" w:rsidR="00F33D9F" w:rsidRDefault="00F33D9F"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O</w:t>
      </w:r>
      <w:r w:rsidR="00450DD5" w:rsidRPr="004B4FB1">
        <w:rPr>
          <w:rFonts w:asciiTheme="minorHAnsi" w:eastAsia="Calibri" w:hAnsiTheme="minorHAnsi" w:cstheme="minorHAnsi"/>
          <w:b/>
          <w:color w:val="auto"/>
          <w:sz w:val="20"/>
          <w:szCs w:val="20"/>
        </w:rPr>
        <w:t>pen</w:t>
      </w:r>
      <w:r>
        <w:rPr>
          <w:rFonts w:asciiTheme="minorHAnsi" w:eastAsia="Calibri" w:hAnsiTheme="minorHAnsi" w:cstheme="minorHAnsi"/>
          <w:b/>
          <w:color w:val="auto"/>
          <w:sz w:val="20"/>
          <w:szCs w:val="20"/>
        </w:rPr>
        <w:t xml:space="preserve">ing date: </w:t>
      </w:r>
      <w:r>
        <w:rPr>
          <w:rFonts w:asciiTheme="minorHAnsi" w:eastAsia="Calibri" w:hAnsiTheme="minorHAnsi" w:cstheme="minorHAnsi"/>
          <w:b/>
          <w:color w:val="auto"/>
          <w:sz w:val="20"/>
          <w:szCs w:val="20"/>
        </w:rPr>
        <w:tab/>
        <w:t>22 October</w:t>
      </w:r>
      <w:r w:rsidR="00450DD5" w:rsidRPr="004B4FB1">
        <w:rPr>
          <w:rFonts w:asciiTheme="minorHAnsi" w:eastAsia="Calibri" w:hAnsiTheme="minorHAnsi" w:cstheme="minorHAnsi"/>
          <w:b/>
          <w:color w:val="auto"/>
          <w:sz w:val="20"/>
          <w:szCs w:val="20"/>
        </w:rPr>
        <w:t xml:space="preserve"> 2018</w:t>
      </w:r>
      <w:r w:rsidR="00450DD5" w:rsidRPr="0012006F">
        <w:rPr>
          <w:rFonts w:asciiTheme="minorHAnsi" w:eastAsia="Calibri" w:hAnsiTheme="minorHAnsi" w:cstheme="minorHAnsi"/>
          <w:color w:val="auto"/>
          <w:sz w:val="20"/>
          <w:szCs w:val="20"/>
        </w:rPr>
        <w:t xml:space="preserve"> </w:t>
      </w:r>
    </w:p>
    <w:p w14:paraId="038DCDA8" w14:textId="48E1E373" w:rsidR="00450DD5" w:rsidRPr="0012006F" w:rsidRDefault="00F33D9F"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Closing date:</w:t>
      </w:r>
      <w:r>
        <w:rPr>
          <w:rFonts w:asciiTheme="minorHAnsi" w:eastAsia="Calibri" w:hAnsiTheme="minorHAnsi" w:cstheme="minorHAnsi"/>
          <w:b/>
          <w:color w:val="auto"/>
          <w:sz w:val="20"/>
          <w:szCs w:val="20"/>
        </w:rPr>
        <w:tab/>
      </w:r>
      <w:r w:rsidR="00450DD5" w:rsidRPr="00450DD5">
        <w:rPr>
          <w:rFonts w:asciiTheme="minorHAnsi" w:eastAsia="Calibri" w:hAnsiTheme="minorHAnsi" w:cstheme="minorHAnsi"/>
          <w:b/>
          <w:color w:val="auto"/>
          <w:sz w:val="20"/>
          <w:szCs w:val="20"/>
        </w:rPr>
        <w:t xml:space="preserve">20 February </w:t>
      </w:r>
      <w:r w:rsidR="00450DD5" w:rsidRPr="00F33D9F">
        <w:rPr>
          <w:rFonts w:asciiTheme="minorHAnsi" w:eastAsia="Calibri" w:hAnsiTheme="minorHAnsi" w:cstheme="minorHAnsi"/>
          <w:b/>
          <w:color w:val="auto"/>
          <w:sz w:val="20"/>
          <w:szCs w:val="20"/>
        </w:rPr>
        <w:t>2019</w:t>
      </w:r>
      <w:r w:rsidRPr="00F33D9F">
        <w:rPr>
          <w:rFonts w:asciiTheme="minorHAnsi" w:eastAsia="Calibri" w:hAnsiTheme="minorHAnsi" w:cstheme="minorHAnsi"/>
          <w:b/>
          <w:color w:val="auto"/>
          <w:sz w:val="20"/>
          <w:szCs w:val="20"/>
        </w:rPr>
        <w:t xml:space="preserve"> – midnight</w:t>
      </w:r>
    </w:p>
    <w:p w14:paraId="075E248C" w14:textId="38F326D8" w:rsidR="00450DD5" w:rsidRPr="0012006F" w:rsidRDefault="008C6A0F" w:rsidP="000C03B5">
      <w:pPr>
        <w:spacing w:after="120" w:line="276" w:lineRule="auto"/>
        <w:rPr>
          <w:b/>
          <w:bCs/>
          <w:iCs/>
          <w:color w:val="00B2A9" w:themeColor="text2"/>
          <w:kern w:val="20"/>
          <w:sz w:val="22"/>
          <w:szCs w:val="28"/>
        </w:rPr>
      </w:pPr>
      <w:r>
        <w:rPr>
          <w:b/>
          <w:bCs/>
          <w:iCs/>
          <w:color w:val="00B2A9" w:themeColor="text2"/>
          <w:kern w:val="20"/>
          <w:sz w:val="22"/>
          <w:szCs w:val="28"/>
        </w:rPr>
        <w:t xml:space="preserve">Available funding </w:t>
      </w:r>
    </w:p>
    <w:p w14:paraId="301C54A2" w14:textId="5B87AED7" w:rsidR="00BB3B6D" w:rsidRPr="00BB3B6D" w:rsidRDefault="00BB3B6D"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Funding is available for: </w:t>
      </w:r>
    </w:p>
    <w:p w14:paraId="41ACB333" w14:textId="40D969FF" w:rsidR="00450DD5" w:rsidRDefault="00450DD5" w:rsidP="000C03B5">
      <w:pPr>
        <w:pStyle w:val="Pullout"/>
        <w:spacing w:before="0" w:after="120" w:line="276" w:lineRule="auto"/>
        <w:jc w:val="both"/>
        <w:rPr>
          <w:rFonts w:asciiTheme="minorHAnsi" w:eastAsia="Calibri" w:hAnsiTheme="minorHAnsi" w:cstheme="minorHAnsi"/>
          <w:color w:val="auto"/>
          <w:sz w:val="20"/>
          <w:szCs w:val="20"/>
        </w:rPr>
      </w:pPr>
      <w:r w:rsidRPr="00A40CFD">
        <w:rPr>
          <w:rFonts w:asciiTheme="minorHAnsi" w:eastAsia="Calibri" w:hAnsiTheme="minorHAnsi" w:cstheme="minorHAnsi"/>
          <w:b/>
          <w:color w:val="auto"/>
          <w:sz w:val="20"/>
          <w:szCs w:val="20"/>
        </w:rPr>
        <w:t>One-year projects</w:t>
      </w:r>
      <w:r>
        <w:rPr>
          <w:rFonts w:asciiTheme="minorHAnsi" w:eastAsia="Calibri" w:hAnsiTheme="minorHAnsi" w:cstheme="minorHAnsi"/>
          <w:color w:val="auto"/>
          <w:sz w:val="20"/>
          <w:szCs w:val="20"/>
        </w:rPr>
        <w:t xml:space="preserve"> – Up to $10,000.</w:t>
      </w:r>
      <w:r w:rsidR="00082AF0">
        <w:rPr>
          <w:rFonts w:asciiTheme="minorHAnsi" w:eastAsia="Calibri" w:hAnsiTheme="minorHAnsi" w:cstheme="minorHAnsi"/>
          <w:color w:val="auto"/>
          <w:sz w:val="20"/>
          <w:szCs w:val="20"/>
        </w:rPr>
        <w:t xml:space="preserve">  Project</w:t>
      </w:r>
      <w:r w:rsidR="003278AE">
        <w:rPr>
          <w:rFonts w:asciiTheme="minorHAnsi" w:eastAsia="Calibri" w:hAnsiTheme="minorHAnsi" w:cstheme="minorHAnsi"/>
          <w:color w:val="auto"/>
          <w:sz w:val="20"/>
          <w:szCs w:val="20"/>
        </w:rPr>
        <w:t>s</w:t>
      </w:r>
      <w:r w:rsidR="00082AF0">
        <w:rPr>
          <w:rFonts w:asciiTheme="minorHAnsi" w:eastAsia="Calibri" w:hAnsiTheme="minorHAnsi" w:cstheme="minorHAnsi"/>
          <w:color w:val="auto"/>
          <w:sz w:val="20"/>
          <w:szCs w:val="20"/>
        </w:rPr>
        <w:t xml:space="preserve"> to be completed by 30 June </w:t>
      </w:r>
      <w:r>
        <w:rPr>
          <w:rFonts w:asciiTheme="minorHAnsi" w:eastAsia="Calibri" w:hAnsiTheme="minorHAnsi" w:cstheme="minorHAnsi"/>
          <w:color w:val="auto"/>
          <w:sz w:val="20"/>
          <w:szCs w:val="20"/>
        </w:rPr>
        <w:t>2020.</w:t>
      </w:r>
    </w:p>
    <w:p w14:paraId="1963890A" w14:textId="1FCD0B40" w:rsidR="00450DD5" w:rsidRDefault="00450DD5" w:rsidP="000C03B5">
      <w:pPr>
        <w:pStyle w:val="Pullout"/>
        <w:spacing w:before="0" w:after="120" w:line="276" w:lineRule="auto"/>
        <w:jc w:val="both"/>
        <w:rPr>
          <w:rFonts w:asciiTheme="minorHAnsi" w:eastAsia="Calibri" w:hAnsiTheme="minorHAnsi" w:cstheme="minorHAnsi"/>
          <w:color w:val="auto"/>
          <w:sz w:val="20"/>
          <w:szCs w:val="20"/>
        </w:rPr>
      </w:pPr>
      <w:r w:rsidRPr="00A40CFD">
        <w:rPr>
          <w:rFonts w:asciiTheme="minorHAnsi" w:eastAsia="Calibri" w:hAnsiTheme="minorHAnsi" w:cstheme="minorHAnsi"/>
          <w:b/>
          <w:color w:val="auto"/>
          <w:sz w:val="20"/>
          <w:szCs w:val="20"/>
        </w:rPr>
        <w:t>Two-year projects</w:t>
      </w:r>
      <w:r>
        <w:rPr>
          <w:rFonts w:asciiTheme="minorHAnsi" w:eastAsia="Calibri" w:hAnsiTheme="minorHAnsi" w:cstheme="minorHAnsi"/>
          <w:color w:val="auto"/>
          <w:sz w:val="20"/>
          <w:szCs w:val="20"/>
        </w:rPr>
        <w:t xml:space="preserve"> – Up to $15,000. </w:t>
      </w:r>
      <w:r w:rsidR="00082AF0">
        <w:rPr>
          <w:rFonts w:asciiTheme="minorHAnsi" w:eastAsia="Calibri" w:hAnsiTheme="minorHAnsi" w:cstheme="minorHAnsi"/>
          <w:color w:val="auto"/>
          <w:sz w:val="20"/>
          <w:szCs w:val="20"/>
        </w:rPr>
        <w:t xml:space="preserve"> Projects to be completed by 30 June </w:t>
      </w:r>
      <w:r>
        <w:rPr>
          <w:rFonts w:asciiTheme="minorHAnsi" w:eastAsia="Calibri" w:hAnsiTheme="minorHAnsi" w:cstheme="minorHAnsi"/>
          <w:color w:val="auto"/>
          <w:sz w:val="20"/>
          <w:szCs w:val="20"/>
        </w:rPr>
        <w:t>2021.</w:t>
      </w:r>
    </w:p>
    <w:p w14:paraId="18356574" w14:textId="6C34E399" w:rsidR="00F33D9F" w:rsidRDefault="00F33D9F" w:rsidP="000C03B5">
      <w:pPr>
        <w:pStyle w:val="Pullout"/>
        <w:spacing w:before="0" w:after="120" w:line="276" w:lineRule="auto"/>
        <w:jc w:val="both"/>
        <w:rPr>
          <w:rFonts w:asciiTheme="minorHAnsi" w:eastAsia="Calibri" w:hAnsiTheme="minorHAnsi" w:cstheme="minorHAnsi"/>
          <w:color w:val="auto"/>
          <w:sz w:val="20"/>
          <w:szCs w:val="20"/>
        </w:rPr>
      </w:pPr>
      <w:r w:rsidRPr="00F33D9F">
        <w:rPr>
          <w:rFonts w:asciiTheme="minorHAnsi" w:eastAsia="Calibri" w:hAnsiTheme="minorHAnsi" w:cstheme="minorHAnsi"/>
          <w:color w:val="auto"/>
          <w:sz w:val="20"/>
          <w:szCs w:val="20"/>
        </w:rPr>
        <w:t>A total of up to $2</w:t>
      </w:r>
      <w:r>
        <w:rPr>
          <w:rFonts w:asciiTheme="minorHAnsi" w:eastAsia="Calibri" w:hAnsiTheme="minorHAnsi" w:cstheme="minorHAnsi"/>
          <w:color w:val="auto"/>
          <w:sz w:val="20"/>
          <w:szCs w:val="20"/>
        </w:rPr>
        <w:t>7</w:t>
      </w:r>
      <w:r w:rsidRPr="00F33D9F">
        <w:rPr>
          <w:rFonts w:asciiTheme="minorHAnsi" w:eastAsia="Calibri" w:hAnsiTheme="minorHAnsi" w:cstheme="minorHAnsi"/>
          <w:color w:val="auto"/>
          <w:sz w:val="20"/>
          <w:szCs w:val="20"/>
        </w:rPr>
        <w:t>0,000 is available for recipients of the 2018-2019 Coastcare Victoria Community Grants Program.</w:t>
      </w:r>
    </w:p>
    <w:p w14:paraId="0765EB17" w14:textId="35A02972" w:rsidR="00450DD5" w:rsidRDefault="00F33D9F" w:rsidP="00702933">
      <w:pPr>
        <w:pStyle w:val="ListParagraph"/>
        <w:numPr>
          <w:ilvl w:val="0"/>
          <w:numId w:val="32"/>
        </w:numPr>
        <w:spacing w:before="240" w:after="120" w:line="276" w:lineRule="auto"/>
        <w:ind w:left="283" w:hanging="357"/>
        <w:contextualSpacing w:val="0"/>
        <w:rPr>
          <w:b/>
          <w:bCs/>
          <w:iCs/>
          <w:color w:val="00B2A9" w:themeColor="text2"/>
          <w:kern w:val="20"/>
          <w:sz w:val="28"/>
          <w:szCs w:val="28"/>
        </w:rPr>
      </w:pPr>
      <w:r>
        <w:rPr>
          <w:b/>
          <w:bCs/>
          <w:iCs/>
          <w:color w:val="00B2A9" w:themeColor="text2"/>
          <w:kern w:val="20"/>
          <w:sz w:val="28"/>
          <w:szCs w:val="28"/>
        </w:rPr>
        <w:t>Who can a</w:t>
      </w:r>
      <w:r w:rsidR="00450DD5" w:rsidRPr="00450DD5">
        <w:rPr>
          <w:b/>
          <w:bCs/>
          <w:iCs/>
          <w:color w:val="00B2A9" w:themeColor="text2"/>
          <w:kern w:val="20"/>
          <w:sz w:val="28"/>
          <w:szCs w:val="28"/>
        </w:rPr>
        <w:t>pply?</w:t>
      </w:r>
    </w:p>
    <w:p w14:paraId="5D84DDE1" w14:textId="77777777" w:rsidR="008C6A0F" w:rsidRPr="0012006F" w:rsidRDefault="008C6A0F" w:rsidP="000C03B5">
      <w:pPr>
        <w:spacing w:after="120" w:line="276" w:lineRule="auto"/>
        <w:rPr>
          <w:b/>
          <w:bCs/>
          <w:iCs/>
          <w:color w:val="00B2A9" w:themeColor="text2"/>
          <w:kern w:val="20"/>
          <w:sz w:val="22"/>
          <w:szCs w:val="28"/>
        </w:rPr>
      </w:pPr>
      <w:r w:rsidRPr="0012006F">
        <w:rPr>
          <w:b/>
          <w:bCs/>
          <w:iCs/>
          <w:color w:val="00B2A9" w:themeColor="text2"/>
          <w:kern w:val="20"/>
          <w:sz w:val="22"/>
          <w:szCs w:val="28"/>
        </w:rPr>
        <w:t>Who is eligible</w:t>
      </w:r>
      <w:r>
        <w:rPr>
          <w:b/>
          <w:bCs/>
          <w:iCs/>
          <w:color w:val="00B2A9" w:themeColor="text2"/>
          <w:kern w:val="20"/>
          <w:sz w:val="22"/>
          <w:szCs w:val="28"/>
        </w:rPr>
        <w:t xml:space="preserve"> for a Coastcare Community Grant</w:t>
      </w:r>
      <w:r w:rsidRPr="0012006F">
        <w:rPr>
          <w:b/>
          <w:bCs/>
          <w:iCs/>
          <w:color w:val="00B2A9" w:themeColor="text2"/>
          <w:kern w:val="20"/>
          <w:sz w:val="22"/>
          <w:szCs w:val="28"/>
        </w:rPr>
        <w:t xml:space="preserve">? </w:t>
      </w:r>
    </w:p>
    <w:p w14:paraId="4D40F254" w14:textId="77777777" w:rsidR="008C6A0F" w:rsidRPr="00F903A5" w:rsidRDefault="008C6A0F"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Grants are open to community groups</w:t>
      </w:r>
      <w:r w:rsidRPr="0012006F">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 xml:space="preserve"> To be eligible, applicant groups must be</w:t>
      </w:r>
      <w:r w:rsidRPr="00F903A5">
        <w:rPr>
          <w:rFonts w:asciiTheme="minorHAnsi" w:eastAsia="Calibri" w:hAnsiTheme="minorHAnsi" w:cstheme="minorHAnsi"/>
          <w:color w:val="auto"/>
          <w:sz w:val="20"/>
          <w:szCs w:val="20"/>
        </w:rPr>
        <w:t>:</w:t>
      </w:r>
    </w:p>
    <w:p w14:paraId="4F9D6871" w14:textId="77777777" w:rsidR="008C6A0F" w:rsidRPr="00F903A5" w:rsidRDefault="008C6A0F"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an incorporated association registered through Consumer Affairs Victoria or be incorpor</w:t>
      </w:r>
      <w:r>
        <w:rPr>
          <w:rFonts w:asciiTheme="minorHAnsi" w:eastAsia="Calibri" w:hAnsiTheme="minorHAnsi" w:cstheme="minorHAnsi"/>
          <w:color w:val="auto"/>
          <w:sz w:val="20"/>
          <w:szCs w:val="20"/>
        </w:rPr>
        <w:t xml:space="preserve">ated through an umbrella group </w:t>
      </w:r>
      <w:r w:rsidRPr="00F903A5">
        <w:rPr>
          <w:rFonts w:asciiTheme="minorHAnsi" w:eastAsia="Calibri" w:hAnsiTheme="minorHAnsi" w:cstheme="minorHAnsi"/>
          <w:color w:val="auto"/>
          <w:sz w:val="20"/>
          <w:szCs w:val="20"/>
        </w:rPr>
        <w:t>such as the Farm Tree and Landcare Association;</w:t>
      </w:r>
      <w:r>
        <w:rPr>
          <w:rFonts w:asciiTheme="minorHAnsi" w:eastAsia="Calibri" w:hAnsiTheme="minorHAnsi" w:cstheme="minorHAnsi"/>
          <w:color w:val="auto"/>
          <w:sz w:val="20"/>
          <w:szCs w:val="20"/>
        </w:rPr>
        <w:t xml:space="preserve"> </w:t>
      </w:r>
      <w:r w:rsidRPr="00F903A5">
        <w:rPr>
          <w:rFonts w:asciiTheme="minorHAnsi" w:eastAsia="Calibri" w:hAnsiTheme="minorHAnsi" w:cstheme="minorHAnsi"/>
          <w:color w:val="auto"/>
          <w:sz w:val="20"/>
          <w:szCs w:val="20"/>
        </w:rPr>
        <w:t>or</w:t>
      </w:r>
    </w:p>
    <w:p w14:paraId="64BC8E6A" w14:textId="02FF6D36" w:rsidR="008C6A0F" w:rsidRDefault="008C6A0F"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registered as a not-for-profit organisation with t</w:t>
      </w:r>
      <w:r w:rsidR="00256455">
        <w:rPr>
          <w:rFonts w:asciiTheme="minorHAnsi" w:eastAsia="Calibri" w:hAnsiTheme="minorHAnsi" w:cstheme="minorHAnsi"/>
          <w:color w:val="auto"/>
          <w:sz w:val="20"/>
          <w:szCs w:val="20"/>
        </w:rPr>
        <w:t>he Australian Charities and Not-for-p</w:t>
      </w:r>
      <w:r w:rsidRPr="00F903A5">
        <w:rPr>
          <w:rFonts w:asciiTheme="minorHAnsi" w:eastAsia="Calibri" w:hAnsiTheme="minorHAnsi" w:cstheme="minorHAnsi"/>
          <w:color w:val="auto"/>
          <w:sz w:val="20"/>
          <w:szCs w:val="20"/>
        </w:rPr>
        <w:t>rofit</w:t>
      </w:r>
      <w:r w:rsidR="00256455">
        <w:rPr>
          <w:rFonts w:asciiTheme="minorHAnsi" w:eastAsia="Calibri" w:hAnsiTheme="minorHAnsi" w:cstheme="minorHAnsi"/>
          <w:color w:val="auto"/>
          <w:sz w:val="20"/>
          <w:szCs w:val="20"/>
        </w:rPr>
        <w:t>s</w:t>
      </w:r>
      <w:r w:rsidRPr="00F903A5">
        <w:rPr>
          <w:rFonts w:asciiTheme="minorHAnsi" w:eastAsia="Calibri" w:hAnsiTheme="minorHAnsi" w:cstheme="minorHAnsi"/>
          <w:color w:val="auto"/>
          <w:sz w:val="20"/>
          <w:szCs w:val="20"/>
        </w:rPr>
        <w:t xml:space="preserve"> Commission (ACNC)</w:t>
      </w:r>
      <w:r>
        <w:rPr>
          <w:rFonts w:asciiTheme="minorHAnsi" w:eastAsia="Calibri" w:hAnsiTheme="minorHAnsi" w:cstheme="minorHAnsi"/>
          <w:color w:val="auto"/>
          <w:sz w:val="20"/>
          <w:szCs w:val="20"/>
        </w:rPr>
        <w:t>; or</w:t>
      </w:r>
    </w:p>
    <w:p w14:paraId="30B070C5" w14:textId="2D107A96" w:rsidR="008C6A0F" w:rsidRPr="00E92587" w:rsidRDefault="00256455"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a</w:t>
      </w:r>
      <w:r w:rsidR="008C6A0F">
        <w:rPr>
          <w:rFonts w:asciiTheme="minorHAnsi" w:eastAsia="Calibri" w:hAnsiTheme="minorHAnsi" w:cstheme="minorHAnsi"/>
          <w:color w:val="auto"/>
          <w:sz w:val="20"/>
          <w:szCs w:val="20"/>
        </w:rPr>
        <w:t xml:space="preserve"> </w:t>
      </w:r>
      <w:r w:rsidR="008C6A0F" w:rsidRPr="0012006F">
        <w:rPr>
          <w:rFonts w:asciiTheme="minorHAnsi" w:eastAsia="Calibri" w:hAnsiTheme="minorHAnsi" w:cstheme="minorHAnsi"/>
          <w:color w:val="auto"/>
          <w:sz w:val="20"/>
          <w:szCs w:val="20"/>
        </w:rPr>
        <w:t>n</w:t>
      </w:r>
      <w:r w:rsidR="008C6A0F">
        <w:rPr>
          <w:rFonts w:asciiTheme="minorHAnsi" w:eastAsia="Calibri" w:hAnsiTheme="minorHAnsi" w:cstheme="minorHAnsi"/>
          <w:color w:val="auto"/>
          <w:sz w:val="20"/>
          <w:szCs w:val="20"/>
        </w:rPr>
        <w:t xml:space="preserve">on-incorporated community group with an eligible </w:t>
      </w:r>
      <w:r w:rsidR="008C6A0F" w:rsidRPr="0012006F">
        <w:rPr>
          <w:rFonts w:asciiTheme="minorHAnsi" w:eastAsia="Calibri" w:hAnsiTheme="minorHAnsi" w:cstheme="minorHAnsi"/>
          <w:color w:val="auto"/>
          <w:sz w:val="20"/>
          <w:szCs w:val="20"/>
        </w:rPr>
        <w:t>sponsor</w:t>
      </w:r>
      <w:r>
        <w:rPr>
          <w:rFonts w:asciiTheme="minorHAnsi" w:eastAsia="Calibri" w:hAnsiTheme="minorHAnsi" w:cstheme="minorHAnsi"/>
          <w:color w:val="auto"/>
          <w:sz w:val="20"/>
          <w:szCs w:val="20"/>
        </w:rPr>
        <w:t xml:space="preserve"> (auspice - </w:t>
      </w:r>
      <w:r w:rsidR="008C6A0F">
        <w:rPr>
          <w:rFonts w:asciiTheme="minorHAnsi" w:eastAsia="Calibri" w:hAnsiTheme="minorHAnsi" w:cstheme="minorHAnsi"/>
          <w:color w:val="auto"/>
          <w:sz w:val="20"/>
          <w:szCs w:val="20"/>
        </w:rPr>
        <w:t>see below)</w:t>
      </w:r>
      <w:r w:rsidR="008C6A0F" w:rsidRPr="0012006F">
        <w:rPr>
          <w:rFonts w:asciiTheme="minorHAnsi" w:eastAsia="Calibri" w:hAnsiTheme="minorHAnsi" w:cstheme="minorHAnsi"/>
          <w:color w:val="auto"/>
          <w:sz w:val="20"/>
          <w:szCs w:val="20"/>
        </w:rPr>
        <w:t xml:space="preserve"> who agrees to enter into a contract on their behalf.  </w:t>
      </w:r>
    </w:p>
    <w:p w14:paraId="7BE2FD7F" w14:textId="77777777" w:rsidR="008C6A0F" w:rsidRDefault="008C6A0F"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Examples of eligible</w:t>
      </w:r>
      <w:r w:rsidRPr="0012006F">
        <w:rPr>
          <w:rFonts w:asciiTheme="minorHAnsi" w:eastAsia="Calibri" w:hAnsiTheme="minorHAnsi" w:cstheme="minorHAnsi"/>
          <w:color w:val="auto"/>
          <w:sz w:val="20"/>
          <w:szCs w:val="20"/>
        </w:rPr>
        <w:t xml:space="preserve"> groups include:</w:t>
      </w:r>
    </w:p>
    <w:p w14:paraId="4E23D95D" w14:textId="2A4D504B" w:rsidR="008C6A0F" w:rsidRPr="00F903A5" w:rsidRDefault="008C6A0F"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Coastcare, Landcare, ‘Friends of’ gr</w:t>
      </w:r>
      <w:r w:rsidR="00256455">
        <w:rPr>
          <w:rFonts w:asciiTheme="minorHAnsi" w:eastAsia="Calibri" w:hAnsiTheme="minorHAnsi" w:cstheme="minorHAnsi"/>
          <w:color w:val="auto"/>
          <w:sz w:val="20"/>
          <w:szCs w:val="20"/>
        </w:rPr>
        <w:t>oups, field naturalist groups, c</w:t>
      </w:r>
      <w:r w:rsidRPr="00F903A5">
        <w:rPr>
          <w:rFonts w:asciiTheme="minorHAnsi" w:eastAsia="Calibri" w:hAnsiTheme="minorHAnsi" w:cstheme="minorHAnsi"/>
          <w:color w:val="auto"/>
          <w:sz w:val="20"/>
          <w:szCs w:val="20"/>
        </w:rPr>
        <w:t>oastal Committees of Management and non-government community organisations;</w:t>
      </w:r>
    </w:p>
    <w:p w14:paraId="505691BC" w14:textId="77777777" w:rsidR="008C6A0F" w:rsidRPr="00F903A5" w:rsidRDefault="008C6A0F"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Aboriginal groups and organisations, land councils, trusts and co-operatives working on-country;</w:t>
      </w:r>
    </w:p>
    <w:p w14:paraId="2421C80B" w14:textId="21AED567" w:rsidR="008C6A0F" w:rsidRPr="00F903A5" w:rsidRDefault="00256455" w:rsidP="000C03B5">
      <w:pPr>
        <w:pStyle w:val="Pullout"/>
        <w:numPr>
          <w:ilvl w:val="0"/>
          <w:numId w:val="15"/>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c</w:t>
      </w:r>
      <w:r w:rsidR="008C6A0F" w:rsidRPr="00F903A5">
        <w:rPr>
          <w:rFonts w:asciiTheme="minorHAnsi" w:eastAsia="Calibri" w:hAnsiTheme="minorHAnsi" w:cstheme="minorHAnsi"/>
          <w:color w:val="auto"/>
          <w:sz w:val="20"/>
          <w:szCs w:val="20"/>
        </w:rPr>
        <w:t>ommunity service organisations and clubs;</w:t>
      </w:r>
    </w:p>
    <w:p w14:paraId="7AD354E2" w14:textId="018AB660" w:rsidR="00A72B0C" w:rsidRPr="00256455" w:rsidRDefault="008C6A0F" w:rsidP="00256455">
      <w:pPr>
        <w:pStyle w:val="Pullout"/>
        <w:numPr>
          <w:ilvl w:val="0"/>
          <w:numId w:val="15"/>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lastRenderedPageBreak/>
        <w:t>education</w:t>
      </w:r>
      <w:r w:rsidR="00256455">
        <w:rPr>
          <w:rFonts w:asciiTheme="minorHAnsi" w:eastAsia="Calibri" w:hAnsiTheme="minorHAnsi" w:cstheme="minorHAnsi"/>
          <w:color w:val="auto"/>
          <w:sz w:val="20"/>
          <w:szCs w:val="20"/>
        </w:rPr>
        <w:t>al</w:t>
      </w:r>
      <w:r w:rsidRPr="00F903A5">
        <w:rPr>
          <w:rFonts w:asciiTheme="minorHAnsi" w:eastAsia="Calibri" w:hAnsiTheme="minorHAnsi" w:cstheme="minorHAnsi"/>
          <w:color w:val="auto"/>
          <w:sz w:val="20"/>
          <w:szCs w:val="20"/>
        </w:rPr>
        <w:t xml:space="preserve"> institutions inc</w:t>
      </w:r>
      <w:r>
        <w:rPr>
          <w:rFonts w:asciiTheme="minorHAnsi" w:eastAsia="Calibri" w:hAnsiTheme="minorHAnsi" w:cstheme="minorHAnsi"/>
          <w:color w:val="auto"/>
          <w:sz w:val="20"/>
          <w:szCs w:val="20"/>
        </w:rPr>
        <w:t>luding schools and universities.</w:t>
      </w:r>
    </w:p>
    <w:p w14:paraId="1A6571DA" w14:textId="77777777" w:rsidR="008C6A0F" w:rsidRPr="00450DD5" w:rsidRDefault="008C6A0F" w:rsidP="000C03B5">
      <w:pPr>
        <w:pStyle w:val="Pullout"/>
        <w:spacing w:before="0" w:after="120" w:line="276" w:lineRule="auto"/>
        <w:jc w:val="both"/>
        <w:rPr>
          <w:rFonts w:asciiTheme="minorHAnsi" w:eastAsia="Calibri" w:hAnsiTheme="minorHAnsi" w:cstheme="minorHAnsi"/>
          <w:b/>
          <w:color w:val="00B2A9" w:themeColor="text2"/>
          <w:sz w:val="22"/>
          <w:szCs w:val="20"/>
        </w:rPr>
      </w:pPr>
      <w:r w:rsidRPr="00450DD5">
        <w:rPr>
          <w:rFonts w:asciiTheme="minorHAnsi" w:eastAsia="Calibri" w:hAnsiTheme="minorHAnsi" w:cstheme="minorHAnsi"/>
          <w:b/>
          <w:color w:val="00B2A9" w:themeColor="text2"/>
          <w:sz w:val="22"/>
          <w:szCs w:val="20"/>
        </w:rPr>
        <w:t>The following are NOT eligible to apply for or sponsor a project:</w:t>
      </w:r>
    </w:p>
    <w:tbl>
      <w:tblPr>
        <w:tblStyle w:val="DELWPTableNormal"/>
        <w:tblW w:w="0" w:type="auto"/>
        <w:tblLook w:val="04A0" w:firstRow="1" w:lastRow="0" w:firstColumn="1" w:lastColumn="0" w:noHBand="0" w:noVBand="1"/>
      </w:tblPr>
      <w:tblGrid>
        <w:gridCol w:w="5210"/>
        <w:gridCol w:w="5211"/>
      </w:tblGrid>
      <w:tr w:rsidR="008C6A0F" w:rsidRPr="00FB726B" w14:paraId="1C596B4E" w14:textId="77777777" w:rsidTr="0054773D">
        <w:tc>
          <w:tcPr>
            <w:tcW w:w="5210" w:type="dxa"/>
          </w:tcPr>
          <w:p w14:paraId="40CD7BDB" w14:textId="77777777" w:rsidR="008C6A0F" w:rsidRPr="00FB726B" w:rsidRDefault="008C6A0F" w:rsidP="000C03B5">
            <w:pPr>
              <w:pStyle w:val="Pullout"/>
              <w:numPr>
                <w:ilvl w:val="0"/>
                <w:numId w:val="35"/>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Commonwealth Government agencies</w:t>
            </w:r>
          </w:p>
        </w:tc>
        <w:tc>
          <w:tcPr>
            <w:tcW w:w="5211" w:type="dxa"/>
          </w:tcPr>
          <w:p w14:paraId="26155B39" w14:textId="476A4DF7" w:rsidR="008C6A0F" w:rsidRPr="00FB726B" w:rsidRDefault="00256455" w:rsidP="000C03B5">
            <w:pPr>
              <w:pStyle w:val="Pullout"/>
              <w:numPr>
                <w:ilvl w:val="0"/>
                <w:numId w:val="35"/>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p</w:t>
            </w:r>
            <w:r w:rsidR="008C6A0F" w:rsidRPr="00FB726B">
              <w:rPr>
                <w:rFonts w:asciiTheme="minorHAnsi" w:eastAsia="Calibri" w:hAnsiTheme="minorHAnsi" w:cstheme="minorHAnsi"/>
                <w:color w:val="auto"/>
                <w:sz w:val="20"/>
                <w:szCs w:val="20"/>
              </w:rPr>
              <w:t>rivate individuals</w:t>
            </w:r>
          </w:p>
        </w:tc>
      </w:tr>
      <w:tr w:rsidR="008C6A0F" w:rsidRPr="00FB726B" w14:paraId="27CB6708" w14:textId="77777777" w:rsidTr="0054773D">
        <w:tc>
          <w:tcPr>
            <w:tcW w:w="5210" w:type="dxa"/>
          </w:tcPr>
          <w:p w14:paraId="2D7661C2" w14:textId="40017DA7" w:rsidR="008C6A0F" w:rsidRPr="00FB726B" w:rsidRDefault="00256455" w:rsidP="000C03B5">
            <w:pPr>
              <w:pStyle w:val="Pullout"/>
              <w:numPr>
                <w:ilvl w:val="0"/>
                <w:numId w:val="35"/>
              </w:numPr>
              <w:spacing w:before="0" w:after="120" w:line="276" w:lineRule="auto"/>
              <w:jc w:val="both"/>
              <w:rPr>
                <w:rFonts w:eastAsia="Calibri" w:cstheme="minorHAnsi"/>
                <w:color w:val="auto"/>
              </w:rPr>
            </w:pPr>
            <w:r>
              <w:rPr>
                <w:rFonts w:asciiTheme="minorHAnsi" w:eastAsia="Calibri" w:hAnsiTheme="minorHAnsi" w:cstheme="minorHAnsi"/>
                <w:color w:val="auto"/>
                <w:sz w:val="20"/>
                <w:szCs w:val="20"/>
              </w:rPr>
              <w:t>p</w:t>
            </w:r>
            <w:r w:rsidR="008C6A0F" w:rsidRPr="00FB726B">
              <w:rPr>
                <w:rFonts w:asciiTheme="minorHAnsi" w:eastAsia="Calibri" w:hAnsiTheme="minorHAnsi" w:cstheme="minorHAnsi"/>
                <w:color w:val="auto"/>
                <w:sz w:val="20"/>
                <w:szCs w:val="20"/>
              </w:rPr>
              <w:t>rivate companies or trusts</w:t>
            </w:r>
          </w:p>
        </w:tc>
        <w:tc>
          <w:tcPr>
            <w:tcW w:w="5211" w:type="dxa"/>
          </w:tcPr>
          <w:p w14:paraId="319121D3" w14:textId="77777777" w:rsidR="008C6A0F" w:rsidRPr="00FB726B" w:rsidRDefault="008C6A0F" w:rsidP="000C03B5">
            <w:pPr>
              <w:pStyle w:val="Pullout"/>
              <w:spacing w:before="0" w:after="120" w:line="276" w:lineRule="auto"/>
              <w:ind w:left="720"/>
              <w:jc w:val="both"/>
              <w:rPr>
                <w:rFonts w:eastAsia="Calibri" w:cstheme="minorHAnsi"/>
                <w:color w:val="auto"/>
              </w:rPr>
            </w:pPr>
          </w:p>
        </w:tc>
      </w:tr>
    </w:tbl>
    <w:p w14:paraId="413C6D68" w14:textId="77777777" w:rsidR="008C6A0F" w:rsidRPr="0012006F" w:rsidRDefault="008C6A0F" w:rsidP="000C03B5">
      <w:pPr>
        <w:spacing w:after="120" w:line="276" w:lineRule="auto"/>
        <w:rPr>
          <w:b/>
          <w:bCs/>
          <w:iCs/>
          <w:color w:val="00B2A9" w:themeColor="text2"/>
          <w:kern w:val="20"/>
          <w:sz w:val="22"/>
          <w:szCs w:val="28"/>
        </w:rPr>
      </w:pPr>
      <w:r w:rsidRPr="0012006F">
        <w:rPr>
          <w:b/>
          <w:bCs/>
          <w:iCs/>
          <w:color w:val="00B2A9" w:themeColor="text2"/>
          <w:kern w:val="20"/>
          <w:sz w:val="22"/>
          <w:szCs w:val="28"/>
        </w:rPr>
        <w:t>Who can sponsor</w:t>
      </w:r>
      <w:r>
        <w:rPr>
          <w:b/>
          <w:bCs/>
          <w:iCs/>
          <w:color w:val="00B2A9" w:themeColor="text2"/>
          <w:kern w:val="20"/>
          <w:sz w:val="22"/>
          <w:szCs w:val="28"/>
        </w:rPr>
        <w:t xml:space="preserve"> a non-incorporated group</w:t>
      </w:r>
      <w:r w:rsidRPr="0012006F">
        <w:rPr>
          <w:b/>
          <w:bCs/>
          <w:iCs/>
          <w:color w:val="00B2A9" w:themeColor="text2"/>
          <w:kern w:val="20"/>
          <w:sz w:val="22"/>
          <w:szCs w:val="28"/>
        </w:rPr>
        <w:t>?</w:t>
      </w:r>
    </w:p>
    <w:p w14:paraId="463DFDE8" w14:textId="77777777" w:rsidR="008C6A0F" w:rsidRPr="0012006F" w:rsidRDefault="008C6A0F"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The following organisations can sponsor</w:t>
      </w:r>
      <w:r>
        <w:rPr>
          <w:rFonts w:asciiTheme="minorHAnsi" w:eastAsia="Calibri" w:hAnsiTheme="minorHAnsi" w:cstheme="minorHAnsi"/>
          <w:color w:val="auto"/>
          <w:sz w:val="20"/>
          <w:szCs w:val="20"/>
        </w:rPr>
        <w:t xml:space="preserve"> a project</w:t>
      </w:r>
      <w:r w:rsidRPr="0012006F">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w:t>
      </w:r>
      <w:r w:rsidRPr="0012006F">
        <w:rPr>
          <w:rFonts w:asciiTheme="minorHAnsi" w:eastAsia="Calibri" w:hAnsiTheme="minorHAnsi" w:cstheme="minorHAnsi"/>
          <w:color w:val="auto"/>
          <w:sz w:val="20"/>
          <w:szCs w:val="20"/>
        </w:rPr>
        <w:t>but are NOT eligible to apply in their own right</w:t>
      </w:r>
      <w:r>
        <w:rPr>
          <w:rFonts w:asciiTheme="minorHAnsi" w:eastAsia="Calibri" w:hAnsiTheme="minorHAnsi" w:cstheme="minorHAnsi"/>
          <w:color w:val="auto"/>
          <w:sz w:val="20"/>
          <w:szCs w:val="20"/>
        </w:rPr>
        <w:t>)</w:t>
      </w:r>
      <w:r w:rsidRPr="0012006F">
        <w:rPr>
          <w:rFonts w:asciiTheme="minorHAnsi" w:eastAsia="Calibri" w:hAnsiTheme="minorHAnsi" w:cstheme="minorHAnsi"/>
          <w:color w:val="auto"/>
          <w:sz w:val="20"/>
          <w:szCs w:val="20"/>
        </w:rPr>
        <w:t>:</w:t>
      </w:r>
    </w:p>
    <w:tbl>
      <w:tblPr>
        <w:tblStyle w:val="DELWPTableNormal"/>
        <w:tblW w:w="0" w:type="auto"/>
        <w:tblLook w:val="04A0" w:firstRow="1" w:lastRow="0" w:firstColumn="1" w:lastColumn="0" w:noHBand="0" w:noVBand="1"/>
      </w:tblPr>
      <w:tblGrid>
        <w:gridCol w:w="5210"/>
        <w:gridCol w:w="5211"/>
      </w:tblGrid>
      <w:tr w:rsidR="008C6A0F" w:rsidRPr="00FB726B" w14:paraId="638BD1B5" w14:textId="77777777" w:rsidTr="0054773D">
        <w:tc>
          <w:tcPr>
            <w:tcW w:w="5210" w:type="dxa"/>
          </w:tcPr>
          <w:p w14:paraId="53427FED"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Catchment Management Authorities</w:t>
            </w:r>
          </w:p>
        </w:tc>
        <w:tc>
          <w:tcPr>
            <w:tcW w:w="5211" w:type="dxa"/>
          </w:tcPr>
          <w:p w14:paraId="39328E59"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Water Authorities</w:t>
            </w:r>
          </w:p>
        </w:tc>
      </w:tr>
      <w:tr w:rsidR="008C6A0F" w:rsidRPr="00FB726B" w14:paraId="5CE6B9AF" w14:textId="77777777" w:rsidTr="0054773D">
        <w:tc>
          <w:tcPr>
            <w:tcW w:w="5210" w:type="dxa"/>
          </w:tcPr>
          <w:p w14:paraId="05F903BE"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Industry Bodies</w:t>
            </w:r>
          </w:p>
        </w:tc>
        <w:tc>
          <w:tcPr>
            <w:tcW w:w="5211" w:type="dxa"/>
          </w:tcPr>
          <w:p w14:paraId="3D115495"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State Government statutory bodies/authorities</w:t>
            </w:r>
          </w:p>
        </w:tc>
      </w:tr>
      <w:tr w:rsidR="008C6A0F" w:rsidRPr="00FB726B" w14:paraId="04D4BA55" w14:textId="77777777" w:rsidTr="0054773D">
        <w:tc>
          <w:tcPr>
            <w:tcW w:w="5210" w:type="dxa"/>
          </w:tcPr>
          <w:p w14:paraId="1A6E5B73"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State government agencies (except for schools)</w:t>
            </w:r>
          </w:p>
        </w:tc>
        <w:tc>
          <w:tcPr>
            <w:tcW w:w="5211" w:type="dxa"/>
          </w:tcPr>
          <w:p w14:paraId="16B6FB55" w14:textId="77777777" w:rsidR="008C6A0F" w:rsidRPr="00FB726B" w:rsidRDefault="008C6A0F" w:rsidP="000C03B5">
            <w:pPr>
              <w:pStyle w:val="Pullout"/>
              <w:numPr>
                <w:ilvl w:val="0"/>
                <w:numId w:val="34"/>
              </w:numPr>
              <w:spacing w:before="0" w:after="120" w:line="276" w:lineRule="auto"/>
              <w:jc w:val="both"/>
              <w:rPr>
                <w:rFonts w:asciiTheme="minorHAnsi" w:eastAsia="Calibri" w:hAnsiTheme="minorHAnsi" w:cstheme="minorHAnsi"/>
                <w:color w:val="auto"/>
                <w:sz w:val="20"/>
                <w:szCs w:val="20"/>
              </w:rPr>
            </w:pPr>
            <w:r w:rsidRPr="00FB726B">
              <w:rPr>
                <w:rFonts w:asciiTheme="minorHAnsi" w:eastAsia="Calibri" w:hAnsiTheme="minorHAnsi" w:cstheme="minorHAnsi"/>
                <w:color w:val="auto"/>
                <w:sz w:val="20"/>
                <w:szCs w:val="20"/>
              </w:rPr>
              <w:t>Local government</w:t>
            </w:r>
          </w:p>
        </w:tc>
      </w:tr>
    </w:tbl>
    <w:p w14:paraId="6FFD092C" w14:textId="77777777" w:rsidR="008C6A0F" w:rsidRPr="00E92587" w:rsidRDefault="008C6A0F" w:rsidP="000C03B5">
      <w:pPr>
        <w:pStyle w:val="Pullout"/>
        <w:spacing w:before="0" w:after="120" w:line="276" w:lineRule="auto"/>
        <w:jc w:val="both"/>
        <w:rPr>
          <w:rFonts w:asciiTheme="minorHAnsi" w:eastAsia="Calibri" w:hAnsiTheme="minorHAnsi" w:cstheme="minorHAnsi"/>
          <w:color w:val="auto"/>
          <w:sz w:val="20"/>
          <w:szCs w:val="20"/>
        </w:rPr>
      </w:pPr>
      <w:r w:rsidRPr="00E92587">
        <w:rPr>
          <w:rFonts w:asciiTheme="minorHAnsi" w:hAnsiTheme="minorHAnsi" w:cstheme="minorHAnsi"/>
          <w:b/>
          <w:bCs/>
          <w:iCs/>
          <w:color w:val="494847"/>
          <w:sz w:val="20"/>
          <w:szCs w:val="20"/>
        </w:rPr>
        <w:t>The sponsoring group or organisation must:</w:t>
      </w:r>
    </w:p>
    <w:p w14:paraId="5955C2F6" w14:textId="3961DF39" w:rsidR="008C6A0F" w:rsidRPr="00F903A5" w:rsidRDefault="00256455"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be either incorporated, a state g</w:t>
      </w:r>
      <w:r w:rsidR="008C6A0F" w:rsidRPr="00F903A5">
        <w:rPr>
          <w:rFonts w:asciiTheme="minorHAnsi" w:eastAsia="Calibri" w:hAnsiTheme="minorHAnsi" w:cstheme="minorHAnsi"/>
          <w:color w:val="auto"/>
          <w:sz w:val="20"/>
          <w:szCs w:val="20"/>
        </w:rPr>
        <w:t>overnment body or registered as a not-for-profit with ACNC</w:t>
      </w:r>
      <w:r w:rsidR="008C6A0F">
        <w:rPr>
          <w:rFonts w:asciiTheme="minorHAnsi" w:eastAsia="Calibri" w:hAnsiTheme="minorHAnsi" w:cstheme="minorHAnsi"/>
          <w:color w:val="auto"/>
          <w:sz w:val="20"/>
          <w:szCs w:val="20"/>
        </w:rPr>
        <w:t>;</w:t>
      </w:r>
    </w:p>
    <w:p w14:paraId="4A253973" w14:textId="27C730EF" w:rsidR="008C6A0F" w:rsidRPr="00F903A5" w:rsidRDefault="008C6A0F"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hold personal accident insurance and a minimum of $10 million public liability</w:t>
      </w:r>
      <w:r w:rsidR="00256455">
        <w:rPr>
          <w:rFonts w:asciiTheme="minorHAnsi" w:eastAsia="Calibri" w:hAnsiTheme="minorHAnsi" w:cstheme="minorHAnsi"/>
          <w:color w:val="auto"/>
          <w:sz w:val="20"/>
          <w:szCs w:val="20"/>
        </w:rPr>
        <w:t xml:space="preserve"> insurance</w:t>
      </w:r>
      <w:r>
        <w:rPr>
          <w:rFonts w:asciiTheme="minorHAnsi" w:eastAsia="Calibri" w:hAnsiTheme="minorHAnsi" w:cstheme="minorHAnsi"/>
          <w:color w:val="auto"/>
          <w:sz w:val="20"/>
          <w:szCs w:val="20"/>
        </w:rPr>
        <w:t>;</w:t>
      </w:r>
    </w:p>
    <w:p w14:paraId="1119C1B4" w14:textId="77777777" w:rsidR="008C6A0F" w:rsidRPr="00F903A5" w:rsidRDefault="008C6A0F"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agree to take responsibility for the management and safety of your group’s volunteers and participants</w:t>
      </w:r>
      <w:r>
        <w:rPr>
          <w:rFonts w:asciiTheme="minorHAnsi" w:eastAsia="Calibri" w:hAnsiTheme="minorHAnsi" w:cstheme="minorHAnsi"/>
          <w:color w:val="auto"/>
          <w:sz w:val="20"/>
          <w:szCs w:val="20"/>
        </w:rPr>
        <w:t>;</w:t>
      </w:r>
    </w:p>
    <w:p w14:paraId="2428D076" w14:textId="77777777" w:rsidR="008C6A0F" w:rsidRPr="00F903A5" w:rsidRDefault="008C6A0F"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sign the funding agreement</w:t>
      </w:r>
      <w:r>
        <w:rPr>
          <w:rFonts w:asciiTheme="minorHAnsi" w:eastAsia="Calibri" w:hAnsiTheme="minorHAnsi" w:cstheme="minorHAnsi"/>
          <w:color w:val="auto"/>
          <w:sz w:val="20"/>
          <w:szCs w:val="20"/>
        </w:rPr>
        <w:t>;</w:t>
      </w:r>
    </w:p>
    <w:p w14:paraId="4CD20FF0" w14:textId="676D21EF" w:rsidR="008C6A0F" w:rsidRPr="00F903A5" w:rsidRDefault="008C6A0F"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receive the grant payment to ensure the project can proceed</w:t>
      </w:r>
      <w:r>
        <w:rPr>
          <w:rFonts w:asciiTheme="minorHAnsi" w:eastAsia="Calibri" w:hAnsiTheme="minorHAnsi" w:cstheme="minorHAnsi"/>
          <w:color w:val="auto"/>
          <w:sz w:val="20"/>
          <w:szCs w:val="20"/>
        </w:rPr>
        <w:t xml:space="preserve">; </w:t>
      </w:r>
    </w:p>
    <w:p w14:paraId="31BA588F" w14:textId="77777777" w:rsidR="008C6A0F" w:rsidRPr="00FB726B" w:rsidRDefault="008C6A0F" w:rsidP="000C03B5">
      <w:pPr>
        <w:pStyle w:val="Pullout"/>
        <w:numPr>
          <w:ilvl w:val="0"/>
          <w:numId w:val="16"/>
        </w:numPr>
        <w:spacing w:before="0" w:after="120" w:line="276" w:lineRule="auto"/>
        <w:jc w:val="both"/>
        <w:rPr>
          <w:rFonts w:asciiTheme="minorHAnsi" w:eastAsia="Calibri" w:hAnsiTheme="minorHAnsi" w:cstheme="minorHAnsi"/>
          <w:color w:val="auto"/>
          <w:sz w:val="20"/>
          <w:szCs w:val="20"/>
        </w:rPr>
      </w:pPr>
      <w:r w:rsidRPr="00F903A5">
        <w:rPr>
          <w:rFonts w:asciiTheme="minorHAnsi" w:eastAsia="Calibri" w:hAnsiTheme="minorHAnsi" w:cstheme="minorHAnsi"/>
          <w:color w:val="auto"/>
          <w:sz w:val="20"/>
          <w:szCs w:val="20"/>
        </w:rPr>
        <w:t xml:space="preserve">be </w:t>
      </w:r>
      <w:r>
        <w:rPr>
          <w:rFonts w:asciiTheme="minorHAnsi" w:eastAsia="Calibri" w:hAnsiTheme="minorHAnsi" w:cstheme="minorHAnsi"/>
          <w:color w:val="auto"/>
          <w:sz w:val="20"/>
          <w:szCs w:val="20"/>
        </w:rPr>
        <w:t>accountable</w:t>
      </w:r>
      <w:r w:rsidRPr="00F903A5">
        <w:rPr>
          <w:rFonts w:asciiTheme="minorHAnsi" w:eastAsia="Calibri" w:hAnsiTheme="minorHAnsi" w:cstheme="minorHAnsi"/>
          <w:color w:val="auto"/>
          <w:sz w:val="20"/>
          <w:szCs w:val="20"/>
        </w:rPr>
        <w:t xml:space="preserve"> for the delivery and reporting of the project.</w:t>
      </w:r>
    </w:p>
    <w:p w14:paraId="1C841F90" w14:textId="0BA1264A" w:rsidR="008C6A0F" w:rsidRDefault="00592699" w:rsidP="00702933">
      <w:pPr>
        <w:pStyle w:val="ListParagraph"/>
        <w:numPr>
          <w:ilvl w:val="0"/>
          <w:numId w:val="32"/>
        </w:numPr>
        <w:spacing w:before="240" w:after="120" w:line="276" w:lineRule="auto"/>
        <w:ind w:left="283" w:hanging="357"/>
        <w:contextualSpacing w:val="0"/>
        <w:rPr>
          <w:b/>
          <w:bCs/>
          <w:iCs/>
          <w:color w:val="00B2A9" w:themeColor="text2"/>
          <w:kern w:val="20"/>
          <w:sz w:val="28"/>
          <w:szCs w:val="28"/>
        </w:rPr>
      </w:pPr>
      <w:r>
        <w:rPr>
          <w:b/>
          <w:bCs/>
          <w:iCs/>
          <w:color w:val="00B2A9" w:themeColor="text2"/>
          <w:kern w:val="20"/>
          <w:sz w:val="28"/>
          <w:szCs w:val="28"/>
        </w:rPr>
        <w:t>Selection</w:t>
      </w:r>
      <w:r w:rsidR="00256455">
        <w:rPr>
          <w:b/>
          <w:bCs/>
          <w:iCs/>
          <w:color w:val="00B2A9" w:themeColor="text2"/>
          <w:kern w:val="20"/>
          <w:sz w:val="28"/>
          <w:szCs w:val="28"/>
        </w:rPr>
        <w:t xml:space="preserve"> criteria and project p</w:t>
      </w:r>
      <w:r w:rsidR="008C6A0F">
        <w:rPr>
          <w:b/>
          <w:bCs/>
          <w:iCs/>
          <w:color w:val="00B2A9" w:themeColor="text2"/>
          <w:kern w:val="20"/>
          <w:sz w:val="28"/>
          <w:szCs w:val="28"/>
        </w:rPr>
        <w:t xml:space="preserve">rioritisation </w:t>
      </w:r>
    </w:p>
    <w:p w14:paraId="574B194D" w14:textId="2DA0D9A7" w:rsidR="008C6A0F" w:rsidRPr="001E5F2A" w:rsidRDefault="00592699" w:rsidP="000C03B5">
      <w:pPr>
        <w:spacing w:after="120" w:line="276" w:lineRule="auto"/>
        <w:rPr>
          <w:b/>
          <w:bCs/>
          <w:iCs/>
          <w:color w:val="00B2A9" w:themeColor="text2"/>
          <w:kern w:val="20"/>
          <w:sz w:val="22"/>
          <w:szCs w:val="28"/>
        </w:rPr>
      </w:pPr>
      <w:r>
        <w:rPr>
          <w:b/>
          <w:bCs/>
          <w:iCs/>
          <w:color w:val="00B2A9" w:themeColor="text2"/>
          <w:kern w:val="20"/>
          <w:sz w:val="22"/>
          <w:szCs w:val="28"/>
        </w:rPr>
        <w:t>Selection</w:t>
      </w:r>
      <w:r w:rsidR="008C6A0F">
        <w:rPr>
          <w:b/>
          <w:bCs/>
          <w:iCs/>
          <w:color w:val="00B2A9" w:themeColor="text2"/>
          <w:kern w:val="20"/>
          <w:sz w:val="22"/>
          <w:szCs w:val="28"/>
        </w:rPr>
        <w:t xml:space="preserve"> criteria </w:t>
      </w:r>
      <w:r w:rsidR="005D38D2">
        <w:rPr>
          <w:b/>
          <w:bCs/>
          <w:iCs/>
          <w:color w:val="00B2A9" w:themeColor="text2"/>
          <w:kern w:val="20"/>
          <w:sz w:val="22"/>
          <w:szCs w:val="28"/>
        </w:rPr>
        <w:t xml:space="preserve">and weighting </w:t>
      </w:r>
    </w:p>
    <w:p w14:paraId="77167463" w14:textId="77777777" w:rsidR="008C6A0F" w:rsidRPr="0012006F" w:rsidRDefault="008C6A0F"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Applications </w:t>
      </w:r>
      <w:r>
        <w:rPr>
          <w:rFonts w:asciiTheme="minorHAnsi" w:eastAsia="Calibri" w:hAnsiTheme="minorHAnsi" w:cstheme="minorHAnsi"/>
          <w:b/>
          <w:color w:val="auto"/>
          <w:sz w:val="20"/>
          <w:szCs w:val="20"/>
        </w:rPr>
        <w:t>MUST</w:t>
      </w:r>
      <w:r w:rsidRPr="0012006F">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address</w:t>
      </w:r>
      <w:r w:rsidRPr="0012006F">
        <w:rPr>
          <w:rFonts w:asciiTheme="minorHAnsi" w:eastAsia="Calibri" w:hAnsiTheme="minorHAnsi" w:cstheme="minorHAnsi"/>
          <w:color w:val="auto"/>
          <w:sz w:val="20"/>
          <w:szCs w:val="20"/>
        </w:rPr>
        <w:t xml:space="preserve"> </w:t>
      </w:r>
      <w:r>
        <w:rPr>
          <w:rFonts w:asciiTheme="minorHAnsi" w:eastAsia="Calibri" w:hAnsiTheme="minorHAnsi" w:cstheme="minorHAnsi"/>
          <w:b/>
          <w:color w:val="auto"/>
          <w:sz w:val="20"/>
          <w:szCs w:val="20"/>
        </w:rPr>
        <w:t>ALL</w:t>
      </w:r>
      <w:r w:rsidRPr="001E5F2A">
        <w:rPr>
          <w:rFonts w:asciiTheme="minorHAnsi" w:eastAsia="Calibri" w:hAnsiTheme="minorHAnsi" w:cstheme="minorHAnsi"/>
          <w:b/>
          <w:color w:val="auto"/>
          <w:sz w:val="20"/>
          <w:szCs w:val="20"/>
        </w:rPr>
        <w:t xml:space="preserve"> </w:t>
      </w:r>
      <w:r w:rsidRPr="005020FA">
        <w:rPr>
          <w:rFonts w:asciiTheme="minorHAnsi" w:eastAsia="Calibri" w:hAnsiTheme="minorHAnsi" w:cstheme="minorHAnsi"/>
          <w:color w:val="auto"/>
          <w:sz w:val="20"/>
          <w:szCs w:val="20"/>
        </w:rPr>
        <w:t>of the following</w:t>
      </w:r>
      <w:r>
        <w:rPr>
          <w:rFonts w:asciiTheme="minorHAnsi" w:eastAsia="Calibri" w:hAnsiTheme="minorHAnsi" w:cstheme="minorHAnsi"/>
          <w:b/>
          <w:color w:val="auto"/>
          <w:sz w:val="20"/>
          <w:szCs w:val="20"/>
        </w:rPr>
        <w:t xml:space="preserve"> </w:t>
      </w:r>
      <w:r>
        <w:rPr>
          <w:rFonts w:asciiTheme="minorHAnsi" w:eastAsia="Calibri" w:hAnsiTheme="minorHAnsi" w:cstheme="minorHAnsi"/>
          <w:color w:val="auto"/>
          <w:sz w:val="20"/>
          <w:szCs w:val="20"/>
        </w:rPr>
        <w:t>criteria</w:t>
      </w:r>
      <w:r w:rsidRPr="0012006F">
        <w:rPr>
          <w:rFonts w:asciiTheme="minorHAnsi" w:eastAsia="Calibri" w:hAnsiTheme="minorHAnsi" w:cstheme="minorHAnsi"/>
          <w:color w:val="auto"/>
          <w:sz w:val="20"/>
          <w:szCs w:val="20"/>
        </w:rPr>
        <w:t>:</w:t>
      </w:r>
    </w:p>
    <w:p w14:paraId="337BFCDE" w14:textId="70E1E8AA" w:rsidR="008C6A0F" w:rsidRDefault="008C6A0F" w:rsidP="000C03B5">
      <w:pPr>
        <w:pStyle w:val="Pullout"/>
        <w:numPr>
          <w:ilvl w:val="0"/>
          <w:numId w:val="18"/>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D</w:t>
      </w:r>
      <w:r w:rsidR="00082AF0">
        <w:rPr>
          <w:rFonts w:asciiTheme="minorHAnsi" w:eastAsia="Calibri" w:hAnsiTheme="minorHAnsi" w:cstheme="minorHAnsi"/>
          <w:color w:val="auto"/>
          <w:sz w:val="20"/>
          <w:szCs w:val="20"/>
        </w:rPr>
        <w:t>etail the d</w:t>
      </w:r>
      <w:r w:rsidRPr="0012006F">
        <w:rPr>
          <w:rFonts w:asciiTheme="minorHAnsi" w:eastAsia="Calibri" w:hAnsiTheme="minorHAnsi" w:cstheme="minorHAnsi"/>
          <w:color w:val="auto"/>
          <w:sz w:val="20"/>
          <w:szCs w:val="20"/>
        </w:rPr>
        <w:t>elivery of action</w:t>
      </w:r>
      <w:r w:rsidR="00F45E7E">
        <w:rPr>
          <w:rFonts w:asciiTheme="minorHAnsi" w:eastAsia="Calibri" w:hAnsiTheme="minorHAnsi" w:cstheme="minorHAnsi"/>
          <w:color w:val="auto"/>
          <w:sz w:val="20"/>
          <w:szCs w:val="20"/>
        </w:rPr>
        <w:t>/s</w:t>
      </w:r>
      <w:r w:rsidRPr="0012006F">
        <w:rPr>
          <w:rFonts w:asciiTheme="minorHAnsi" w:eastAsia="Calibri" w:hAnsiTheme="minorHAnsi" w:cstheme="minorHAnsi"/>
          <w:color w:val="auto"/>
          <w:sz w:val="20"/>
          <w:szCs w:val="20"/>
        </w:rPr>
        <w:t xml:space="preserve"> that </w:t>
      </w:r>
      <w:r>
        <w:rPr>
          <w:rFonts w:asciiTheme="minorHAnsi" w:eastAsia="Calibri" w:hAnsiTheme="minorHAnsi" w:cstheme="minorHAnsi"/>
          <w:color w:val="auto"/>
          <w:sz w:val="20"/>
          <w:szCs w:val="20"/>
        </w:rPr>
        <w:t>help to conserve, rehabilitate, protect or enhance</w:t>
      </w:r>
      <w:r w:rsidRPr="0012006F">
        <w:rPr>
          <w:rFonts w:asciiTheme="minorHAnsi" w:eastAsia="Calibri" w:hAnsiTheme="minorHAnsi" w:cstheme="minorHAnsi"/>
          <w:color w:val="auto"/>
          <w:sz w:val="20"/>
          <w:szCs w:val="20"/>
        </w:rPr>
        <w:t xml:space="preserve"> the coastal o</w:t>
      </w:r>
      <w:r w:rsidR="005D38D2">
        <w:rPr>
          <w:rFonts w:asciiTheme="minorHAnsi" w:eastAsia="Calibri" w:hAnsiTheme="minorHAnsi" w:cstheme="minorHAnsi"/>
          <w:color w:val="auto"/>
          <w:sz w:val="20"/>
          <w:szCs w:val="20"/>
        </w:rPr>
        <w:t>r near</w:t>
      </w:r>
      <w:r w:rsidR="00256455">
        <w:rPr>
          <w:rFonts w:asciiTheme="minorHAnsi" w:eastAsia="Calibri" w:hAnsiTheme="minorHAnsi" w:cstheme="minorHAnsi"/>
          <w:color w:val="auto"/>
          <w:sz w:val="20"/>
          <w:szCs w:val="20"/>
        </w:rPr>
        <w:t xml:space="preserve"> </w:t>
      </w:r>
      <w:r w:rsidR="00C712FB">
        <w:rPr>
          <w:rFonts w:asciiTheme="minorHAnsi" w:eastAsia="Calibri" w:hAnsiTheme="minorHAnsi" w:cstheme="minorHAnsi"/>
          <w:color w:val="auto"/>
          <w:sz w:val="20"/>
          <w:szCs w:val="20"/>
        </w:rPr>
        <w:t xml:space="preserve">shore marine environment (30%). </w:t>
      </w:r>
    </w:p>
    <w:p w14:paraId="48DC7B92" w14:textId="50925833" w:rsidR="008C6A0F" w:rsidRDefault="00082AF0" w:rsidP="000C03B5">
      <w:pPr>
        <w:pStyle w:val="Pullout"/>
        <w:numPr>
          <w:ilvl w:val="0"/>
          <w:numId w:val="18"/>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Include the i</w:t>
      </w:r>
      <w:r w:rsidR="008C6A0F">
        <w:rPr>
          <w:rFonts w:asciiTheme="minorHAnsi" w:eastAsia="Calibri" w:hAnsiTheme="minorHAnsi" w:cstheme="minorHAnsi"/>
          <w:color w:val="auto"/>
          <w:sz w:val="20"/>
          <w:szCs w:val="20"/>
        </w:rPr>
        <w:t>nvolvement of volunteers or the local community in on-ground action, engagement</w:t>
      </w:r>
      <w:r w:rsidR="005D38D2">
        <w:rPr>
          <w:rFonts w:asciiTheme="minorHAnsi" w:eastAsia="Calibri" w:hAnsiTheme="minorHAnsi" w:cstheme="minorHAnsi"/>
          <w:color w:val="auto"/>
          <w:sz w:val="20"/>
          <w:szCs w:val="20"/>
        </w:rPr>
        <w:t xml:space="preserve"> or education (30%). </w:t>
      </w:r>
    </w:p>
    <w:p w14:paraId="44BBAB00" w14:textId="57BD73E8" w:rsidR="005D38D2" w:rsidRPr="005D38D2" w:rsidRDefault="005D38D2" w:rsidP="000C03B5">
      <w:pPr>
        <w:pStyle w:val="Pullout"/>
        <w:numPr>
          <w:ilvl w:val="0"/>
          <w:numId w:val="18"/>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Identify risks to the project and list actions to reduce or manage those risks (20%). </w:t>
      </w:r>
    </w:p>
    <w:p w14:paraId="27481E33" w14:textId="11443C0C" w:rsidR="00A03C64" w:rsidRDefault="008C6A0F" w:rsidP="000C03B5">
      <w:pPr>
        <w:pStyle w:val="Pullout"/>
        <w:numPr>
          <w:ilvl w:val="0"/>
          <w:numId w:val="18"/>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I</w:t>
      </w:r>
      <w:r w:rsidR="00082AF0">
        <w:rPr>
          <w:rFonts w:asciiTheme="minorHAnsi" w:eastAsia="Calibri" w:hAnsiTheme="minorHAnsi" w:cstheme="minorHAnsi"/>
          <w:color w:val="auto"/>
          <w:sz w:val="20"/>
          <w:szCs w:val="20"/>
        </w:rPr>
        <w:t>nclude the i</w:t>
      </w:r>
      <w:r>
        <w:rPr>
          <w:rFonts w:asciiTheme="minorHAnsi" w:eastAsia="Calibri" w:hAnsiTheme="minorHAnsi" w:cstheme="minorHAnsi"/>
          <w:color w:val="auto"/>
          <w:sz w:val="20"/>
          <w:szCs w:val="20"/>
        </w:rPr>
        <w:t xml:space="preserve">nvolvement, </w:t>
      </w:r>
      <w:r w:rsidRPr="0012006F">
        <w:rPr>
          <w:rFonts w:asciiTheme="minorHAnsi" w:eastAsia="Calibri" w:hAnsiTheme="minorHAnsi" w:cstheme="minorHAnsi"/>
          <w:color w:val="auto"/>
          <w:sz w:val="20"/>
          <w:szCs w:val="20"/>
        </w:rPr>
        <w:t xml:space="preserve">support </w:t>
      </w:r>
      <w:r>
        <w:rPr>
          <w:rFonts w:asciiTheme="minorHAnsi" w:eastAsia="Calibri" w:hAnsiTheme="minorHAnsi" w:cstheme="minorHAnsi"/>
          <w:color w:val="auto"/>
          <w:sz w:val="20"/>
          <w:szCs w:val="20"/>
        </w:rPr>
        <w:t xml:space="preserve">and consent of </w:t>
      </w:r>
      <w:r w:rsidR="00C712FB">
        <w:rPr>
          <w:rFonts w:asciiTheme="minorHAnsi" w:eastAsia="Calibri" w:hAnsiTheme="minorHAnsi" w:cstheme="minorHAnsi"/>
          <w:color w:val="auto"/>
          <w:sz w:val="20"/>
          <w:szCs w:val="20"/>
        </w:rPr>
        <w:t>all relevant</w:t>
      </w:r>
      <w:r>
        <w:rPr>
          <w:rFonts w:asciiTheme="minorHAnsi" w:eastAsia="Calibri" w:hAnsiTheme="minorHAnsi" w:cstheme="minorHAnsi"/>
          <w:color w:val="auto"/>
          <w:sz w:val="20"/>
          <w:szCs w:val="20"/>
        </w:rPr>
        <w:t xml:space="preserve"> </w:t>
      </w:r>
      <w:r w:rsidR="005D38D2">
        <w:rPr>
          <w:rFonts w:asciiTheme="minorHAnsi" w:eastAsia="Calibri" w:hAnsiTheme="minorHAnsi" w:cstheme="minorHAnsi"/>
          <w:color w:val="auto"/>
          <w:sz w:val="20"/>
          <w:szCs w:val="20"/>
        </w:rPr>
        <w:t>land managers (10%).</w:t>
      </w:r>
    </w:p>
    <w:p w14:paraId="2310B404" w14:textId="7F12F9E2" w:rsidR="005D38D2" w:rsidRPr="00A03C64" w:rsidRDefault="005D38D2" w:rsidP="000C03B5">
      <w:pPr>
        <w:pStyle w:val="Pullout"/>
        <w:numPr>
          <w:ilvl w:val="0"/>
          <w:numId w:val="18"/>
        </w:numPr>
        <w:spacing w:before="0" w:after="120" w:line="276" w:lineRule="auto"/>
        <w:jc w:val="both"/>
        <w:rPr>
          <w:rFonts w:asciiTheme="minorHAnsi" w:eastAsia="Calibri" w:hAnsiTheme="minorHAnsi" w:cstheme="minorHAnsi"/>
          <w:color w:val="auto"/>
          <w:sz w:val="20"/>
          <w:szCs w:val="20"/>
        </w:rPr>
      </w:pPr>
      <w:r w:rsidRPr="00A03C64">
        <w:rPr>
          <w:rFonts w:asciiTheme="minorHAnsi" w:eastAsia="Calibri" w:hAnsiTheme="minorHAnsi" w:cstheme="minorHAnsi"/>
          <w:color w:val="auto"/>
          <w:sz w:val="20"/>
          <w:szCs w:val="20"/>
        </w:rPr>
        <w:t>Demonstra</w:t>
      </w:r>
      <w:r w:rsidR="00256455">
        <w:rPr>
          <w:rFonts w:asciiTheme="minorHAnsi" w:eastAsia="Calibri" w:hAnsiTheme="minorHAnsi" w:cstheme="minorHAnsi"/>
          <w:color w:val="auto"/>
          <w:sz w:val="20"/>
          <w:szCs w:val="20"/>
        </w:rPr>
        <w:t>te strategic partnerships and</w:t>
      </w:r>
      <w:r w:rsidRPr="00A03C64">
        <w:rPr>
          <w:rFonts w:asciiTheme="minorHAnsi" w:eastAsia="Calibri" w:hAnsiTheme="minorHAnsi" w:cstheme="minorHAnsi"/>
          <w:color w:val="auto"/>
          <w:sz w:val="20"/>
          <w:szCs w:val="20"/>
        </w:rPr>
        <w:t xml:space="preserve"> links to broader </w:t>
      </w:r>
      <w:r w:rsidR="00C712FB" w:rsidRPr="00A03C64">
        <w:rPr>
          <w:rFonts w:asciiTheme="minorHAnsi" w:eastAsia="Calibri" w:hAnsiTheme="minorHAnsi" w:cstheme="minorHAnsi"/>
          <w:color w:val="auto"/>
          <w:sz w:val="20"/>
          <w:szCs w:val="20"/>
        </w:rPr>
        <w:t xml:space="preserve">(e.g. </w:t>
      </w:r>
      <w:r w:rsidRPr="00A03C64">
        <w:rPr>
          <w:rFonts w:asciiTheme="minorHAnsi" w:eastAsia="Calibri" w:hAnsiTheme="minorHAnsi" w:cstheme="minorHAnsi"/>
          <w:color w:val="auto"/>
          <w:sz w:val="20"/>
          <w:szCs w:val="20"/>
        </w:rPr>
        <w:t>government</w:t>
      </w:r>
      <w:r w:rsidR="00C712FB" w:rsidRPr="00A03C64">
        <w:rPr>
          <w:rFonts w:asciiTheme="minorHAnsi" w:eastAsia="Calibri" w:hAnsiTheme="minorHAnsi" w:cstheme="minorHAnsi"/>
          <w:color w:val="auto"/>
          <w:sz w:val="20"/>
          <w:szCs w:val="20"/>
        </w:rPr>
        <w:t>, land manager) coastal management</w:t>
      </w:r>
      <w:r w:rsidRPr="00A03C64">
        <w:rPr>
          <w:rFonts w:asciiTheme="minorHAnsi" w:eastAsia="Calibri" w:hAnsiTheme="minorHAnsi" w:cstheme="minorHAnsi"/>
          <w:color w:val="auto"/>
          <w:sz w:val="20"/>
          <w:szCs w:val="20"/>
        </w:rPr>
        <w:t xml:space="preserve"> priorities </w:t>
      </w:r>
      <w:r w:rsidR="00A03C64" w:rsidRPr="00A03C64">
        <w:rPr>
          <w:rFonts w:asciiTheme="minorHAnsi" w:eastAsia="Calibri" w:hAnsiTheme="minorHAnsi" w:cstheme="minorHAnsi"/>
          <w:color w:val="auto"/>
          <w:sz w:val="20"/>
          <w:szCs w:val="20"/>
        </w:rPr>
        <w:t xml:space="preserve">and strategies </w:t>
      </w:r>
      <w:r w:rsidRPr="00A03C64">
        <w:rPr>
          <w:rFonts w:asciiTheme="minorHAnsi" w:eastAsia="Calibri" w:hAnsiTheme="minorHAnsi" w:cstheme="minorHAnsi"/>
          <w:color w:val="auto"/>
          <w:sz w:val="20"/>
          <w:szCs w:val="20"/>
        </w:rPr>
        <w:t xml:space="preserve">(10%). </w:t>
      </w:r>
      <w:r w:rsidR="00A03C64" w:rsidRPr="00A03C64">
        <w:rPr>
          <w:rFonts w:asciiTheme="minorHAnsi" w:eastAsia="Calibri" w:hAnsiTheme="minorHAnsi" w:cstheme="minorHAnsi"/>
          <w:color w:val="auto"/>
          <w:sz w:val="20"/>
          <w:szCs w:val="20"/>
        </w:rPr>
        <w:t xml:space="preserve"> </w:t>
      </w:r>
    </w:p>
    <w:p w14:paraId="3C1662D1" w14:textId="77777777" w:rsidR="008C6A0F" w:rsidRPr="001E5F2A" w:rsidRDefault="008C6A0F" w:rsidP="000C03B5">
      <w:pPr>
        <w:spacing w:after="120" w:line="276" w:lineRule="auto"/>
        <w:rPr>
          <w:b/>
          <w:bCs/>
          <w:iCs/>
          <w:color w:val="00B2A9" w:themeColor="text2"/>
          <w:kern w:val="20"/>
          <w:sz w:val="22"/>
          <w:szCs w:val="28"/>
        </w:rPr>
      </w:pPr>
      <w:r w:rsidRPr="0012006F">
        <w:rPr>
          <w:b/>
          <w:bCs/>
          <w:iCs/>
          <w:color w:val="00B2A9" w:themeColor="text2"/>
          <w:kern w:val="20"/>
          <w:sz w:val="22"/>
          <w:szCs w:val="28"/>
        </w:rPr>
        <w:t xml:space="preserve">What </w:t>
      </w:r>
      <w:r>
        <w:rPr>
          <w:b/>
          <w:bCs/>
          <w:iCs/>
          <w:color w:val="00B2A9" w:themeColor="text2"/>
          <w:kern w:val="20"/>
          <w:sz w:val="22"/>
          <w:szCs w:val="28"/>
        </w:rPr>
        <w:t>sort of projects will</w:t>
      </w:r>
      <w:r w:rsidRPr="0012006F">
        <w:rPr>
          <w:b/>
          <w:bCs/>
          <w:iCs/>
          <w:color w:val="00B2A9" w:themeColor="text2"/>
          <w:kern w:val="20"/>
          <w:sz w:val="22"/>
          <w:szCs w:val="28"/>
        </w:rPr>
        <w:t xml:space="preserve"> be funded?</w:t>
      </w:r>
    </w:p>
    <w:p w14:paraId="41D9AEE9" w14:textId="77777777" w:rsidR="008C6A0F" w:rsidRPr="0012006F" w:rsidRDefault="008C6A0F"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Priority will be given to applications for projects that:</w:t>
      </w:r>
    </w:p>
    <w:p w14:paraId="57180951" w14:textId="32C622CA" w:rsidR="008C6A0F" w:rsidRPr="001A46B3" w:rsidRDefault="008C6A0F" w:rsidP="001A46B3">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Protect, rehabilitate and enhance coastal and marine habitats, waterways and wetlands by stabilising dunes, preventing coastal erosion, establishing wildlife corridors </w:t>
      </w:r>
      <w:r>
        <w:rPr>
          <w:rFonts w:asciiTheme="minorHAnsi" w:eastAsia="Calibri" w:hAnsiTheme="minorHAnsi" w:cstheme="minorHAnsi"/>
          <w:color w:val="auto"/>
          <w:sz w:val="20"/>
          <w:szCs w:val="20"/>
        </w:rPr>
        <w:t>or</w:t>
      </w:r>
      <w:r w:rsidRPr="0012006F">
        <w:rPr>
          <w:rFonts w:asciiTheme="minorHAnsi" w:eastAsia="Calibri" w:hAnsiTheme="minorHAnsi" w:cstheme="minorHAnsi"/>
          <w:color w:val="auto"/>
          <w:sz w:val="20"/>
          <w:szCs w:val="20"/>
        </w:rPr>
        <w:t xml:space="preserve"> enhancing/protecting high quality remnant native coastal habitat.</w:t>
      </w:r>
      <w:r w:rsidR="001A46B3">
        <w:rPr>
          <w:rFonts w:asciiTheme="minorHAnsi" w:eastAsia="Calibri" w:hAnsiTheme="minorHAnsi" w:cstheme="minorHAnsi"/>
          <w:color w:val="auto"/>
          <w:sz w:val="20"/>
          <w:szCs w:val="20"/>
        </w:rPr>
        <w:t xml:space="preserve">  (Note: Weeds and pest animal management </w:t>
      </w:r>
      <w:r w:rsidR="001A46B3" w:rsidRPr="00A40CFD">
        <w:rPr>
          <w:rFonts w:asciiTheme="minorHAnsi" w:eastAsia="Calibri" w:hAnsiTheme="minorHAnsi" w:cstheme="minorHAnsi"/>
          <w:color w:val="auto"/>
          <w:sz w:val="20"/>
          <w:szCs w:val="20"/>
        </w:rPr>
        <w:t xml:space="preserve">activities </w:t>
      </w:r>
      <w:r w:rsidR="001A46B3">
        <w:rPr>
          <w:rFonts w:asciiTheme="minorHAnsi" w:eastAsia="Calibri" w:hAnsiTheme="minorHAnsi" w:cstheme="minorHAnsi"/>
          <w:color w:val="auto"/>
          <w:sz w:val="20"/>
          <w:szCs w:val="20"/>
        </w:rPr>
        <w:t xml:space="preserve">must go beyond </w:t>
      </w:r>
      <w:r w:rsidR="001A46B3" w:rsidRPr="00A40CFD">
        <w:rPr>
          <w:rFonts w:asciiTheme="minorHAnsi" w:eastAsia="Calibri" w:hAnsiTheme="minorHAnsi" w:cstheme="minorHAnsi"/>
          <w:color w:val="auto"/>
          <w:sz w:val="20"/>
          <w:szCs w:val="20"/>
        </w:rPr>
        <w:t xml:space="preserve">a landowner’s duty of care under the </w:t>
      </w:r>
      <w:r w:rsidR="001A46B3" w:rsidRPr="00256455">
        <w:rPr>
          <w:rFonts w:asciiTheme="minorHAnsi" w:eastAsia="Calibri" w:hAnsiTheme="minorHAnsi" w:cstheme="minorHAnsi"/>
          <w:i/>
          <w:color w:val="auto"/>
          <w:sz w:val="20"/>
          <w:szCs w:val="20"/>
        </w:rPr>
        <w:t>Catchment and Land Protection Act 1994</w:t>
      </w:r>
      <w:r w:rsidR="001A46B3">
        <w:rPr>
          <w:rFonts w:asciiTheme="minorHAnsi" w:eastAsia="Calibri" w:hAnsiTheme="minorHAnsi" w:cstheme="minorHAnsi"/>
          <w:color w:val="auto"/>
          <w:sz w:val="20"/>
          <w:szCs w:val="20"/>
        </w:rPr>
        <w:t xml:space="preserve">). </w:t>
      </w:r>
    </w:p>
    <w:p w14:paraId="502A5F1D" w14:textId="05D758BD" w:rsidR="008C6A0F" w:rsidRPr="00F903A5" w:rsidRDefault="00732EE5"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Establish</w:t>
      </w:r>
      <w:r w:rsidR="00F2454B">
        <w:rPr>
          <w:rFonts w:asciiTheme="minorHAnsi" w:eastAsia="Calibri" w:hAnsiTheme="minorHAnsi" w:cstheme="minorHAnsi"/>
          <w:color w:val="auto"/>
          <w:sz w:val="20"/>
          <w:szCs w:val="20"/>
        </w:rPr>
        <w:t xml:space="preserve"> or contribute to l</w:t>
      </w:r>
      <w:r w:rsidR="008C6A0F" w:rsidRPr="0012006F">
        <w:rPr>
          <w:rFonts w:asciiTheme="minorHAnsi" w:eastAsia="Calibri" w:hAnsiTheme="minorHAnsi" w:cstheme="minorHAnsi"/>
          <w:color w:val="auto"/>
          <w:sz w:val="20"/>
          <w:szCs w:val="20"/>
        </w:rPr>
        <w:t xml:space="preserve">ong term community based ‘citizen science’ </w:t>
      </w:r>
      <w:r w:rsidR="008C6A0F">
        <w:rPr>
          <w:rFonts w:asciiTheme="minorHAnsi" w:eastAsia="Calibri" w:hAnsiTheme="minorHAnsi" w:cstheme="minorHAnsi"/>
          <w:color w:val="auto"/>
          <w:sz w:val="20"/>
          <w:szCs w:val="20"/>
        </w:rPr>
        <w:t xml:space="preserve">programs </w:t>
      </w:r>
      <w:r w:rsidR="008C6A0F" w:rsidRPr="0012006F">
        <w:rPr>
          <w:rFonts w:asciiTheme="minorHAnsi" w:eastAsia="Calibri" w:hAnsiTheme="minorHAnsi" w:cstheme="minorHAnsi"/>
          <w:color w:val="auto"/>
          <w:sz w:val="20"/>
          <w:szCs w:val="20"/>
        </w:rPr>
        <w:t>for monitoring of coastal or marine environments</w:t>
      </w:r>
      <w:r w:rsidR="008C6A0F">
        <w:rPr>
          <w:rFonts w:asciiTheme="minorHAnsi" w:eastAsia="Calibri" w:hAnsiTheme="minorHAnsi" w:cstheme="minorHAnsi"/>
          <w:color w:val="auto"/>
          <w:sz w:val="20"/>
          <w:szCs w:val="20"/>
        </w:rPr>
        <w:t>.</w:t>
      </w:r>
    </w:p>
    <w:p w14:paraId="048FAA97" w14:textId="015C9AA2" w:rsidR="008C6A0F" w:rsidRPr="0012006F" w:rsidRDefault="008C6A0F"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lastRenderedPageBreak/>
        <w:t>Protect critical habitat for coastal and marine species</w:t>
      </w:r>
      <w:r>
        <w:rPr>
          <w:rFonts w:asciiTheme="minorHAnsi" w:eastAsia="Calibri" w:hAnsiTheme="minorHAnsi" w:cstheme="minorHAnsi"/>
          <w:color w:val="auto"/>
          <w:sz w:val="20"/>
          <w:szCs w:val="20"/>
        </w:rPr>
        <w:t>, e.g.</w:t>
      </w:r>
      <w:r w:rsidRPr="0012006F">
        <w:rPr>
          <w:rFonts w:asciiTheme="minorHAnsi" w:eastAsia="Calibri" w:hAnsiTheme="minorHAnsi" w:cstheme="minorHAnsi"/>
          <w:color w:val="auto"/>
          <w:sz w:val="20"/>
          <w:szCs w:val="20"/>
        </w:rPr>
        <w:t xml:space="preserve"> nesting sites, feeding sites, roosting sites, aggregation sites, from the impacts of </w:t>
      </w:r>
      <w:r w:rsidR="00082AF0">
        <w:rPr>
          <w:rFonts w:asciiTheme="minorHAnsi" w:eastAsia="Calibri" w:hAnsiTheme="minorHAnsi" w:cstheme="minorHAnsi"/>
          <w:color w:val="auto"/>
          <w:sz w:val="20"/>
          <w:szCs w:val="20"/>
        </w:rPr>
        <w:t xml:space="preserve">threats including pest animals and </w:t>
      </w:r>
      <w:r w:rsidR="00256455">
        <w:rPr>
          <w:rFonts w:asciiTheme="minorHAnsi" w:eastAsia="Calibri" w:hAnsiTheme="minorHAnsi" w:cstheme="minorHAnsi"/>
          <w:color w:val="auto"/>
          <w:sz w:val="20"/>
          <w:szCs w:val="20"/>
        </w:rPr>
        <w:t>domestic animal disturbance</w:t>
      </w:r>
      <w:r w:rsidRPr="0012006F">
        <w:rPr>
          <w:rFonts w:asciiTheme="minorHAnsi" w:eastAsia="Calibri" w:hAnsiTheme="minorHAnsi" w:cstheme="minorHAnsi"/>
          <w:color w:val="auto"/>
          <w:sz w:val="20"/>
          <w:szCs w:val="20"/>
        </w:rPr>
        <w:t>.</w:t>
      </w:r>
    </w:p>
    <w:p w14:paraId="1690082C" w14:textId="77777777" w:rsidR="008C6A0F" w:rsidRPr="0012006F" w:rsidRDefault="008C6A0F"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Increase participation of individuals and communities in coastal and marine conservation projects, including enhancing skills and knowledge and raising community awareness.</w:t>
      </w:r>
    </w:p>
    <w:p w14:paraId="2E9644FF" w14:textId="7DDF2D88" w:rsidR="008C6A0F" w:rsidRPr="0012006F" w:rsidRDefault="008C6A0F"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Directly involve </w:t>
      </w:r>
      <w:r w:rsidR="00732EE5">
        <w:rPr>
          <w:rFonts w:asciiTheme="minorHAnsi" w:eastAsia="Calibri" w:hAnsiTheme="minorHAnsi" w:cstheme="minorHAnsi"/>
          <w:color w:val="auto"/>
          <w:sz w:val="20"/>
          <w:szCs w:val="20"/>
        </w:rPr>
        <w:t>Aboriginal</w:t>
      </w:r>
      <w:r w:rsidRPr="0012006F">
        <w:rPr>
          <w:rFonts w:asciiTheme="minorHAnsi" w:eastAsia="Calibri" w:hAnsiTheme="minorHAnsi" w:cstheme="minorHAnsi"/>
          <w:color w:val="auto"/>
          <w:sz w:val="20"/>
          <w:szCs w:val="20"/>
        </w:rPr>
        <w:t xml:space="preserve"> organisations or groups in protecting, rehabilitating and enhancing </w:t>
      </w:r>
      <w:r w:rsidR="00082AF0">
        <w:rPr>
          <w:rFonts w:asciiTheme="minorHAnsi" w:eastAsia="Calibri" w:hAnsiTheme="minorHAnsi" w:cstheme="minorHAnsi"/>
          <w:color w:val="auto"/>
          <w:sz w:val="20"/>
          <w:szCs w:val="20"/>
        </w:rPr>
        <w:t xml:space="preserve">cultural heritage </w:t>
      </w:r>
      <w:r w:rsidRPr="0012006F">
        <w:rPr>
          <w:rFonts w:asciiTheme="minorHAnsi" w:eastAsia="Calibri" w:hAnsiTheme="minorHAnsi" w:cstheme="minorHAnsi"/>
          <w:color w:val="auto"/>
          <w:sz w:val="20"/>
          <w:szCs w:val="20"/>
        </w:rPr>
        <w:t xml:space="preserve">coastal sites. </w:t>
      </w:r>
    </w:p>
    <w:p w14:paraId="55E1A947" w14:textId="77777777" w:rsidR="008C6A0F" w:rsidRDefault="008C6A0F"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Reduce</w:t>
      </w:r>
      <w:r w:rsidRPr="0012006F">
        <w:rPr>
          <w:rFonts w:asciiTheme="minorHAnsi" w:eastAsia="Calibri" w:hAnsiTheme="minorHAnsi" w:cstheme="minorHAnsi"/>
          <w:color w:val="auto"/>
          <w:sz w:val="20"/>
          <w:szCs w:val="20"/>
        </w:rPr>
        <w:t xml:space="preserve"> or control marine plastic pollution</w:t>
      </w:r>
      <w:r>
        <w:rPr>
          <w:rFonts w:asciiTheme="minorHAnsi" w:eastAsia="Calibri" w:hAnsiTheme="minorHAnsi" w:cstheme="minorHAnsi"/>
          <w:color w:val="auto"/>
          <w:sz w:val="20"/>
          <w:szCs w:val="20"/>
        </w:rPr>
        <w:t>.</w:t>
      </w:r>
    </w:p>
    <w:p w14:paraId="0D53BC5B" w14:textId="77777777" w:rsidR="008C6A0F" w:rsidRDefault="008C6A0F" w:rsidP="000C03B5">
      <w:pPr>
        <w:pStyle w:val="Pullout"/>
        <w:numPr>
          <w:ilvl w:val="0"/>
          <w:numId w:val="17"/>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Foster new partnerships between community groups and organisations working to protect the coast.</w:t>
      </w:r>
    </w:p>
    <w:p w14:paraId="606DA861" w14:textId="0ED9C839" w:rsidR="008C6A0F" w:rsidRPr="002A468F" w:rsidRDefault="008C6A0F" w:rsidP="000C03B5">
      <w:pPr>
        <w:pStyle w:val="Pullout"/>
        <w:numPr>
          <w:ilvl w:val="0"/>
          <w:numId w:val="19"/>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Provide benefit for public land.  (Activities on private land may be </w:t>
      </w:r>
      <w:r w:rsidR="006920BD">
        <w:rPr>
          <w:rFonts w:asciiTheme="minorHAnsi" w:eastAsia="Calibri" w:hAnsiTheme="minorHAnsi" w:cstheme="minorHAnsi"/>
          <w:color w:val="auto"/>
          <w:sz w:val="20"/>
          <w:szCs w:val="20"/>
        </w:rPr>
        <w:t>considered</w:t>
      </w:r>
      <w:r w:rsidR="00256455">
        <w:rPr>
          <w:rFonts w:asciiTheme="minorHAnsi" w:eastAsia="Calibri" w:hAnsiTheme="minorHAnsi" w:cstheme="minorHAnsi"/>
          <w:color w:val="auto"/>
          <w:sz w:val="20"/>
          <w:szCs w:val="20"/>
        </w:rPr>
        <w:t xml:space="preserve"> for funding</w:t>
      </w:r>
      <w:r w:rsidR="006920BD">
        <w:rPr>
          <w:rFonts w:asciiTheme="minorHAnsi" w:eastAsia="Calibri" w:hAnsiTheme="minorHAnsi" w:cstheme="minorHAnsi"/>
          <w:color w:val="auto"/>
          <w:sz w:val="20"/>
          <w:szCs w:val="20"/>
        </w:rPr>
        <w:t xml:space="preserve"> but</w:t>
      </w:r>
      <w:r w:rsidRPr="00493713">
        <w:rPr>
          <w:rFonts w:asciiTheme="minorHAnsi" w:eastAsia="Calibri" w:hAnsiTheme="minorHAnsi" w:cstheme="minorHAnsi"/>
          <w:color w:val="auto"/>
          <w:sz w:val="20"/>
          <w:szCs w:val="20"/>
        </w:rPr>
        <w:t xml:space="preserve"> must demonstrate community benefits and contribute to wider landscape scale improv</w:t>
      </w:r>
      <w:r>
        <w:rPr>
          <w:rFonts w:asciiTheme="minorHAnsi" w:eastAsia="Calibri" w:hAnsiTheme="minorHAnsi" w:cstheme="minorHAnsi"/>
          <w:color w:val="auto"/>
          <w:sz w:val="20"/>
          <w:szCs w:val="20"/>
        </w:rPr>
        <w:t xml:space="preserve">ements transcending boundaries). </w:t>
      </w:r>
    </w:p>
    <w:p w14:paraId="69E1695A" w14:textId="098FD4D2" w:rsidR="008C6A0F" w:rsidRPr="0012006F" w:rsidRDefault="008C6A0F" w:rsidP="000C03B5">
      <w:pPr>
        <w:spacing w:after="120" w:line="276" w:lineRule="auto"/>
        <w:rPr>
          <w:b/>
          <w:bCs/>
          <w:iCs/>
          <w:color w:val="00B2A9" w:themeColor="text2"/>
          <w:kern w:val="20"/>
          <w:sz w:val="22"/>
          <w:szCs w:val="28"/>
        </w:rPr>
      </w:pPr>
      <w:r w:rsidRPr="0012006F">
        <w:rPr>
          <w:b/>
          <w:bCs/>
          <w:iCs/>
          <w:color w:val="00B2A9" w:themeColor="text2"/>
          <w:kern w:val="20"/>
          <w:sz w:val="22"/>
          <w:szCs w:val="28"/>
        </w:rPr>
        <w:t xml:space="preserve">What </w:t>
      </w:r>
      <w:r w:rsidR="0040426B">
        <w:rPr>
          <w:b/>
          <w:bCs/>
          <w:iCs/>
          <w:color w:val="00B2A9" w:themeColor="text2"/>
          <w:kern w:val="20"/>
          <w:sz w:val="22"/>
          <w:szCs w:val="28"/>
        </w:rPr>
        <w:t xml:space="preserve">will NOT </w:t>
      </w:r>
      <w:r w:rsidRPr="0012006F">
        <w:rPr>
          <w:b/>
          <w:bCs/>
          <w:iCs/>
          <w:color w:val="00B2A9" w:themeColor="text2"/>
          <w:kern w:val="20"/>
          <w:sz w:val="22"/>
          <w:szCs w:val="28"/>
        </w:rPr>
        <w:t>be funded</w:t>
      </w:r>
      <w:r>
        <w:rPr>
          <w:b/>
          <w:bCs/>
          <w:iCs/>
          <w:color w:val="00B2A9" w:themeColor="text2"/>
          <w:kern w:val="20"/>
          <w:sz w:val="22"/>
          <w:szCs w:val="28"/>
        </w:rPr>
        <w:t>?</w:t>
      </w:r>
    </w:p>
    <w:p w14:paraId="079392EA" w14:textId="2797473D" w:rsidR="008C6A0F" w:rsidRPr="0012006F" w:rsidRDefault="008C6A0F" w:rsidP="000C03B5">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Funding</w:t>
      </w:r>
      <w:r w:rsidRPr="0012006F">
        <w:rPr>
          <w:rFonts w:asciiTheme="minorHAnsi" w:eastAsia="Calibri" w:hAnsiTheme="minorHAnsi" w:cstheme="minorHAnsi"/>
          <w:color w:val="auto"/>
          <w:sz w:val="20"/>
          <w:szCs w:val="20"/>
        </w:rPr>
        <w:t xml:space="preserve"> is </w:t>
      </w:r>
      <w:r w:rsidR="00A72B0C">
        <w:rPr>
          <w:rFonts w:asciiTheme="minorHAnsi" w:eastAsia="Calibri" w:hAnsiTheme="minorHAnsi" w:cstheme="minorHAnsi"/>
          <w:color w:val="auto"/>
          <w:sz w:val="20"/>
          <w:szCs w:val="20"/>
        </w:rPr>
        <w:t>NOT</w:t>
      </w:r>
      <w:r w:rsidRPr="0012006F">
        <w:rPr>
          <w:rFonts w:asciiTheme="minorHAnsi" w:eastAsia="Calibri" w:hAnsiTheme="minorHAnsi" w:cstheme="minorHAnsi"/>
          <w:color w:val="auto"/>
          <w:sz w:val="20"/>
          <w:szCs w:val="20"/>
        </w:rPr>
        <w:t xml:space="preserve"> available for the following:</w:t>
      </w:r>
    </w:p>
    <w:p w14:paraId="4377E018" w14:textId="77777777" w:rsidR="008C6A0F" w:rsidRPr="0012006F" w:rsidRDefault="008C6A0F"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Development of recreation facilities or projects primarily focused on improving amenity.</w:t>
      </w:r>
    </w:p>
    <w:p w14:paraId="68DCBE53" w14:textId="105EF443" w:rsidR="008C6A0F" w:rsidRDefault="008C6A0F"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235190">
        <w:rPr>
          <w:rFonts w:asciiTheme="minorHAnsi" w:eastAsia="Calibri" w:hAnsiTheme="minorHAnsi" w:cstheme="minorHAnsi"/>
          <w:color w:val="auto"/>
          <w:sz w:val="20"/>
          <w:szCs w:val="20"/>
        </w:rPr>
        <w:t xml:space="preserve">Any activity involving clearing of native </w:t>
      </w:r>
      <w:r w:rsidR="006920BD" w:rsidRPr="00235190">
        <w:rPr>
          <w:rFonts w:asciiTheme="minorHAnsi" w:eastAsia="Calibri" w:hAnsiTheme="minorHAnsi" w:cstheme="minorHAnsi"/>
          <w:color w:val="auto"/>
          <w:sz w:val="20"/>
          <w:szCs w:val="20"/>
        </w:rPr>
        <w:t>vegetation unless</w:t>
      </w:r>
      <w:r w:rsidRPr="00235190">
        <w:rPr>
          <w:rFonts w:asciiTheme="minorHAnsi" w:eastAsia="Calibri" w:hAnsiTheme="minorHAnsi" w:cstheme="minorHAnsi"/>
          <w:color w:val="auto"/>
          <w:sz w:val="20"/>
          <w:szCs w:val="20"/>
        </w:rPr>
        <w:t xml:space="preserve"> it is a declared environmental weed in your area. In this instance, a permit for removal of vegetation may still be required.</w:t>
      </w:r>
    </w:p>
    <w:p w14:paraId="3072CD27" w14:textId="5B0BADBC" w:rsidR="00A03C64" w:rsidRPr="00A03C64" w:rsidRDefault="006920BD"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Revegetation</w:t>
      </w:r>
      <w:r w:rsidR="00A03C64">
        <w:rPr>
          <w:rFonts w:asciiTheme="minorHAnsi" w:eastAsia="Calibri" w:hAnsiTheme="minorHAnsi" w:cstheme="minorHAnsi"/>
          <w:color w:val="auto"/>
          <w:sz w:val="20"/>
          <w:szCs w:val="20"/>
        </w:rPr>
        <w:t xml:space="preserve"> works using species which are not local indigenous species. </w:t>
      </w:r>
    </w:p>
    <w:p w14:paraId="777E6C89" w14:textId="77777777" w:rsidR="008C6A0F" w:rsidRPr="0012006F" w:rsidRDefault="008C6A0F" w:rsidP="000C03B5">
      <w:pPr>
        <w:pStyle w:val="Pullout"/>
        <w:numPr>
          <w:ilvl w:val="0"/>
          <w:numId w:val="22"/>
        </w:numPr>
        <w:spacing w:before="0" w:after="120" w:line="276" w:lineRule="auto"/>
        <w:ind w:left="714" w:hanging="357"/>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Removal of exotic trees from coastal foreshore areas where there is little or no remnant vegetation</w:t>
      </w:r>
      <w:r>
        <w:rPr>
          <w:rFonts w:asciiTheme="minorHAnsi" w:eastAsia="Calibri" w:hAnsiTheme="minorHAnsi" w:cstheme="minorHAnsi"/>
          <w:color w:val="auto"/>
          <w:sz w:val="20"/>
          <w:szCs w:val="20"/>
        </w:rPr>
        <w:t>.</w:t>
      </w:r>
    </w:p>
    <w:p w14:paraId="4816C3AC" w14:textId="77777777" w:rsidR="008C6A0F" w:rsidRPr="0012006F" w:rsidRDefault="008C6A0F" w:rsidP="000C03B5">
      <w:pPr>
        <w:pStyle w:val="Pullout"/>
        <w:numPr>
          <w:ilvl w:val="0"/>
          <w:numId w:val="22"/>
        </w:numPr>
        <w:spacing w:before="0" w:after="120" w:line="276" w:lineRule="auto"/>
        <w:ind w:left="714" w:hanging="357"/>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Large infrastructure or engineering works</w:t>
      </w:r>
      <w:r>
        <w:rPr>
          <w:rFonts w:asciiTheme="minorHAnsi" w:eastAsia="Calibri" w:hAnsiTheme="minorHAnsi" w:cstheme="minorHAnsi"/>
          <w:color w:val="auto"/>
          <w:sz w:val="20"/>
          <w:szCs w:val="20"/>
        </w:rPr>
        <w:t>.</w:t>
      </w:r>
    </w:p>
    <w:p w14:paraId="2C5D79B9" w14:textId="77777777" w:rsidR="008C6A0F" w:rsidRPr="0012006F" w:rsidRDefault="008C6A0F"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Activities (or components of projects) that have been funded by other funding bodies.</w:t>
      </w:r>
    </w:p>
    <w:p w14:paraId="191378B0" w14:textId="77777777" w:rsidR="008C6A0F" w:rsidRPr="0012006F" w:rsidRDefault="008C6A0F"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The purchase of goods for competitions, prizes, give-aways, or alcohol for any events. </w:t>
      </w:r>
    </w:p>
    <w:p w14:paraId="1B09C08C" w14:textId="77777777" w:rsidR="008C6A0F" w:rsidRPr="0012006F" w:rsidRDefault="008C6A0F" w:rsidP="000C03B5">
      <w:pPr>
        <w:pStyle w:val="Pullout"/>
        <w:numPr>
          <w:ilvl w:val="0"/>
          <w:numId w:val="22"/>
        </w:numPr>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General operating or travel costs not directly associated with a project/event. </w:t>
      </w:r>
    </w:p>
    <w:p w14:paraId="23A00A45" w14:textId="14EAE5D3" w:rsidR="008C6A0F" w:rsidRDefault="008C6A0F" w:rsidP="000C03B5">
      <w:pPr>
        <w:pStyle w:val="Pullout"/>
        <w:numPr>
          <w:ilvl w:val="0"/>
          <w:numId w:val="22"/>
        </w:numPr>
        <w:spacing w:before="0" w:after="120" w:line="276" w:lineRule="auto"/>
        <w:ind w:left="714" w:hanging="357"/>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High-risk</w:t>
      </w:r>
      <w:r w:rsidRPr="00825282">
        <w:rPr>
          <w:rFonts w:asciiTheme="minorHAnsi" w:eastAsia="Calibri" w:hAnsiTheme="minorHAnsi" w:cstheme="minorHAnsi"/>
          <w:color w:val="auto"/>
          <w:sz w:val="20"/>
          <w:szCs w:val="20"/>
        </w:rPr>
        <w:t xml:space="preserve"> activit</w:t>
      </w:r>
      <w:r>
        <w:rPr>
          <w:rFonts w:asciiTheme="minorHAnsi" w:eastAsia="Calibri" w:hAnsiTheme="minorHAnsi" w:cstheme="minorHAnsi"/>
          <w:color w:val="auto"/>
          <w:sz w:val="20"/>
          <w:szCs w:val="20"/>
        </w:rPr>
        <w:t>ies</w:t>
      </w:r>
      <w:r w:rsidRPr="00825282">
        <w:rPr>
          <w:rFonts w:asciiTheme="minorHAnsi" w:eastAsia="Calibri" w:hAnsiTheme="minorHAnsi" w:cstheme="minorHAnsi"/>
          <w:color w:val="auto"/>
          <w:sz w:val="20"/>
          <w:szCs w:val="20"/>
        </w:rPr>
        <w:t xml:space="preserve"> involving the use of fire-arms, tranquilisers, </w:t>
      </w:r>
      <w:r w:rsidR="006920BD">
        <w:rPr>
          <w:rFonts w:asciiTheme="minorHAnsi" w:eastAsia="Calibri" w:hAnsiTheme="minorHAnsi" w:cstheme="minorHAnsi"/>
          <w:color w:val="auto"/>
          <w:sz w:val="20"/>
          <w:szCs w:val="20"/>
        </w:rPr>
        <w:t>or</w:t>
      </w:r>
      <w:r w:rsidR="006920BD" w:rsidRPr="00825282">
        <w:rPr>
          <w:rFonts w:asciiTheme="minorHAnsi" w:eastAsia="Calibri" w:hAnsiTheme="minorHAnsi" w:cstheme="minorHAnsi"/>
          <w:color w:val="auto"/>
          <w:sz w:val="20"/>
          <w:szCs w:val="20"/>
        </w:rPr>
        <w:t xml:space="preserve"> explosives</w:t>
      </w:r>
      <w:r>
        <w:rPr>
          <w:rFonts w:asciiTheme="minorHAnsi" w:eastAsia="Calibri" w:hAnsiTheme="minorHAnsi" w:cstheme="minorHAnsi"/>
          <w:color w:val="auto"/>
          <w:sz w:val="20"/>
          <w:szCs w:val="20"/>
        </w:rPr>
        <w:t xml:space="preserve"> for vermin control.</w:t>
      </w:r>
    </w:p>
    <w:p w14:paraId="4DB6BDDA" w14:textId="51067C58" w:rsidR="008C6A0F" w:rsidRDefault="008C6A0F" w:rsidP="000C03B5">
      <w:pPr>
        <w:pStyle w:val="Pullout"/>
        <w:numPr>
          <w:ilvl w:val="0"/>
          <w:numId w:val="22"/>
        </w:numPr>
        <w:spacing w:before="0" w:after="120" w:line="276" w:lineRule="auto"/>
        <w:ind w:left="714" w:hanging="357"/>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Any activity required as an offset (as a condition of a permit to clear native vegetation). </w:t>
      </w:r>
    </w:p>
    <w:p w14:paraId="28F47B66" w14:textId="069A0E16" w:rsidR="00414AF6" w:rsidRPr="00A03C64" w:rsidRDefault="00414AF6" w:rsidP="000C03B5">
      <w:pPr>
        <w:pStyle w:val="Pullout"/>
        <w:numPr>
          <w:ilvl w:val="0"/>
          <w:numId w:val="22"/>
        </w:numPr>
        <w:spacing w:before="0" w:after="120" w:line="276" w:lineRule="auto"/>
        <w:ind w:left="714" w:hanging="357"/>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Projects assessed as not meeting the eligibility and assessment criteria. </w:t>
      </w:r>
    </w:p>
    <w:p w14:paraId="269E27DA" w14:textId="77777777" w:rsidR="005D38D2" w:rsidRPr="00A40CFD" w:rsidRDefault="005D38D2" w:rsidP="000C03B5">
      <w:pPr>
        <w:spacing w:after="120" w:line="276" w:lineRule="auto"/>
        <w:rPr>
          <w:b/>
          <w:bCs/>
          <w:iCs/>
          <w:color w:val="00B2A9" w:themeColor="text2"/>
          <w:kern w:val="20"/>
          <w:sz w:val="22"/>
          <w:szCs w:val="28"/>
        </w:rPr>
      </w:pPr>
      <w:r>
        <w:rPr>
          <w:b/>
          <w:bCs/>
          <w:iCs/>
          <w:color w:val="00B2A9" w:themeColor="text2"/>
          <w:kern w:val="20"/>
          <w:sz w:val="22"/>
          <w:szCs w:val="28"/>
        </w:rPr>
        <w:t>Allowable expenditure items</w:t>
      </w:r>
    </w:p>
    <w:p w14:paraId="197382CE" w14:textId="25BE1128" w:rsidR="00B74FB9" w:rsidRPr="000C03B5" w:rsidRDefault="00A03C64" w:rsidP="00B74FB9">
      <w:pPr>
        <w:pStyle w:val="Pullout"/>
        <w:spacing w:before="0" w:after="120" w:line="276" w:lineRule="auto"/>
        <w:jc w:val="both"/>
        <w:rPr>
          <w:rFonts w:asciiTheme="minorHAnsi" w:eastAsia="Calibri" w:hAnsiTheme="minorHAnsi" w:cstheme="minorHAnsi"/>
          <w:b/>
          <w:color w:val="00B2A9" w:themeColor="text2"/>
          <w:sz w:val="22"/>
          <w:szCs w:val="20"/>
        </w:rPr>
      </w:pPr>
      <w:r>
        <w:rPr>
          <w:rFonts w:asciiTheme="minorHAnsi" w:eastAsia="Calibri" w:hAnsiTheme="minorHAnsi" w:cstheme="minorHAnsi"/>
          <w:color w:val="auto"/>
          <w:sz w:val="20"/>
          <w:szCs w:val="20"/>
        </w:rPr>
        <w:t xml:space="preserve">Your application must fully and clearly define project costs.  </w:t>
      </w:r>
    </w:p>
    <w:p w14:paraId="03A7C2C7" w14:textId="7C9C99F2" w:rsidR="001A46B3" w:rsidRPr="00B74FB9" w:rsidRDefault="001A46B3" w:rsidP="00B74FB9">
      <w:pPr>
        <w:shd w:val="clear" w:color="auto" w:fill="FFFFFF"/>
        <w:spacing w:after="120" w:line="276" w:lineRule="auto"/>
        <w:jc w:val="both"/>
        <w:rPr>
          <w:rFonts w:cstheme="minorHAnsi"/>
          <w:color w:val="auto"/>
          <w:szCs w:val="18"/>
        </w:rPr>
      </w:pPr>
      <w:r>
        <w:rPr>
          <w:rFonts w:cstheme="minorHAnsi"/>
          <w:color w:val="auto"/>
          <w:szCs w:val="18"/>
        </w:rPr>
        <w:t xml:space="preserve">If successful, </w:t>
      </w:r>
      <w:bookmarkStart w:id="1" w:name="_Hlk526864821"/>
      <w:r>
        <w:rPr>
          <w:rFonts w:cstheme="minorHAnsi"/>
          <w:color w:val="auto"/>
          <w:szCs w:val="18"/>
        </w:rPr>
        <w:t xml:space="preserve">you will </w:t>
      </w:r>
      <w:r w:rsidR="00742F3B">
        <w:rPr>
          <w:rFonts w:cstheme="minorHAnsi"/>
          <w:color w:val="auto"/>
          <w:szCs w:val="18"/>
        </w:rPr>
        <w:t xml:space="preserve">receive a maximum of the total amount requested in your application; </w:t>
      </w:r>
      <w:r w:rsidRPr="00B50981">
        <w:rPr>
          <w:rFonts w:cstheme="minorHAnsi"/>
          <w:b/>
          <w:bCs/>
          <w:color w:val="auto"/>
          <w:szCs w:val="18"/>
        </w:rPr>
        <w:t>NOT</w:t>
      </w:r>
      <w:r>
        <w:rPr>
          <w:rFonts w:cstheme="minorHAnsi"/>
          <w:color w:val="auto"/>
          <w:szCs w:val="18"/>
        </w:rPr>
        <w:t xml:space="preserve"> </w:t>
      </w:r>
      <w:r w:rsidR="00742F3B">
        <w:rPr>
          <w:rFonts w:cstheme="minorHAnsi"/>
          <w:color w:val="auto"/>
          <w:szCs w:val="18"/>
        </w:rPr>
        <w:t>the total amount plus GST</w:t>
      </w:r>
      <w:bookmarkEnd w:id="1"/>
      <w:r w:rsidRPr="00B50981">
        <w:rPr>
          <w:rFonts w:cstheme="minorHAnsi"/>
          <w:color w:val="auto"/>
          <w:szCs w:val="18"/>
        </w:rPr>
        <w:t xml:space="preserve">. </w:t>
      </w:r>
      <w:r>
        <w:rPr>
          <w:rFonts w:cstheme="minorHAnsi"/>
          <w:color w:val="auto"/>
          <w:szCs w:val="18"/>
        </w:rPr>
        <w:t xml:space="preserve"> E.g. if you request $10,000 you will receive a maximum of $10,000, </w:t>
      </w:r>
      <w:r w:rsidRPr="001A46B3">
        <w:rPr>
          <w:rFonts w:cstheme="minorHAnsi"/>
          <w:color w:val="auto"/>
          <w:szCs w:val="18"/>
        </w:rPr>
        <w:t>NOT</w:t>
      </w:r>
      <w:r w:rsidRPr="001A46B3">
        <w:rPr>
          <w:rFonts w:cstheme="minorHAnsi"/>
          <w:b/>
          <w:color w:val="auto"/>
          <w:szCs w:val="18"/>
        </w:rPr>
        <w:t xml:space="preserve"> </w:t>
      </w:r>
      <w:r w:rsidRPr="001A46B3">
        <w:rPr>
          <w:rFonts w:cstheme="minorHAnsi"/>
          <w:color w:val="auto"/>
          <w:szCs w:val="18"/>
        </w:rPr>
        <w:t>$10,000 plus GST</w:t>
      </w:r>
      <w:r>
        <w:rPr>
          <w:rFonts w:cstheme="minorHAnsi"/>
          <w:color w:val="auto"/>
          <w:szCs w:val="18"/>
        </w:rPr>
        <w:t>.  Therefore, p</w:t>
      </w:r>
      <w:r w:rsidR="00B74FB9">
        <w:rPr>
          <w:rFonts w:cstheme="minorHAnsi"/>
          <w:color w:val="auto"/>
          <w:szCs w:val="18"/>
        </w:rPr>
        <w:t xml:space="preserve">lease </w:t>
      </w:r>
      <w:r w:rsidR="00B74FB9" w:rsidRPr="00935D24">
        <w:rPr>
          <w:rFonts w:cstheme="minorHAnsi"/>
          <w:b/>
          <w:color w:val="auto"/>
          <w:szCs w:val="18"/>
        </w:rPr>
        <w:t>include GST in your costings</w:t>
      </w:r>
      <w:r w:rsidR="00B74FB9">
        <w:rPr>
          <w:rFonts w:cstheme="minorHAnsi"/>
          <w:color w:val="auto"/>
          <w:szCs w:val="18"/>
        </w:rPr>
        <w:t xml:space="preserve"> when completing your application</w:t>
      </w:r>
      <w:r>
        <w:rPr>
          <w:rFonts w:cstheme="minorHAnsi"/>
          <w:color w:val="auto"/>
          <w:szCs w:val="18"/>
        </w:rPr>
        <w:t xml:space="preserve">, </w:t>
      </w:r>
      <w:r w:rsidR="00B74FB9" w:rsidRPr="00B50981">
        <w:rPr>
          <w:rFonts w:cstheme="minorHAnsi"/>
          <w:color w:val="auto"/>
          <w:szCs w:val="18"/>
        </w:rPr>
        <w:t>regardless of the GST status of the recipient organisation.</w:t>
      </w:r>
    </w:p>
    <w:p w14:paraId="1C6BAEC3" w14:textId="0940F93E" w:rsidR="005D38D2" w:rsidRPr="0012006F" w:rsidRDefault="005D38D2"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The program will support the following categories of expenditure</w:t>
      </w:r>
      <w:r>
        <w:rPr>
          <w:rFonts w:asciiTheme="minorHAnsi" w:eastAsia="Calibri" w:hAnsiTheme="minorHAnsi" w:cstheme="minorHAnsi"/>
          <w:color w:val="auto"/>
          <w:sz w:val="20"/>
          <w:szCs w:val="20"/>
        </w:rPr>
        <w:t xml:space="preserve"> (note this </w:t>
      </w:r>
      <w:r w:rsidRPr="0012006F">
        <w:rPr>
          <w:rFonts w:asciiTheme="minorHAnsi" w:eastAsia="Calibri" w:hAnsiTheme="minorHAnsi" w:cstheme="minorHAnsi"/>
          <w:color w:val="auto"/>
          <w:sz w:val="20"/>
          <w:szCs w:val="20"/>
        </w:rPr>
        <w:t>list is not exhaustive</w:t>
      </w:r>
      <w:r>
        <w:rPr>
          <w:rFonts w:asciiTheme="minorHAnsi" w:eastAsia="Calibri" w:hAnsiTheme="minorHAnsi" w:cstheme="minorHAnsi"/>
          <w:color w:val="auto"/>
          <w:sz w:val="20"/>
          <w:szCs w:val="20"/>
        </w:rPr>
        <w:t xml:space="preserve"> - please </w:t>
      </w:r>
      <w:r w:rsidRPr="0012006F">
        <w:rPr>
          <w:rFonts w:asciiTheme="minorHAnsi" w:eastAsia="Calibri" w:hAnsiTheme="minorHAnsi" w:cstheme="minorHAnsi"/>
          <w:color w:val="auto"/>
          <w:sz w:val="20"/>
          <w:szCs w:val="20"/>
        </w:rPr>
        <w:t xml:space="preserve">discuss </w:t>
      </w:r>
      <w:r>
        <w:rPr>
          <w:rFonts w:asciiTheme="minorHAnsi" w:eastAsia="Calibri" w:hAnsiTheme="minorHAnsi" w:cstheme="minorHAnsi"/>
          <w:color w:val="auto"/>
          <w:sz w:val="20"/>
          <w:szCs w:val="20"/>
        </w:rPr>
        <w:t xml:space="preserve">your project and items to be funded </w:t>
      </w:r>
      <w:r w:rsidRPr="0012006F">
        <w:rPr>
          <w:rFonts w:asciiTheme="minorHAnsi" w:eastAsia="Calibri" w:hAnsiTheme="minorHAnsi" w:cstheme="minorHAnsi"/>
          <w:color w:val="auto"/>
          <w:sz w:val="20"/>
          <w:szCs w:val="20"/>
        </w:rPr>
        <w:t xml:space="preserve">with your </w:t>
      </w:r>
      <w:r w:rsidR="00F45E7E">
        <w:rPr>
          <w:rFonts w:asciiTheme="minorHAnsi" w:eastAsia="Calibri" w:hAnsiTheme="minorHAnsi" w:cstheme="minorHAnsi"/>
          <w:color w:val="auto"/>
          <w:sz w:val="20"/>
          <w:szCs w:val="20"/>
        </w:rPr>
        <w:t>Regional</w:t>
      </w:r>
      <w:r>
        <w:rPr>
          <w:rFonts w:asciiTheme="minorHAnsi" w:eastAsia="Calibri" w:hAnsiTheme="minorHAnsi" w:cstheme="minorHAnsi"/>
          <w:color w:val="auto"/>
          <w:sz w:val="20"/>
          <w:szCs w:val="20"/>
        </w:rPr>
        <w:t xml:space="preserve"> Coastcare </w:t>
      </w:r>
      <w:r w:rsidRPr="0012006F">
        <w:rPr>
          <w:rFonts w:asciiTheme="minorHAnsi" w:eastAsia="Calibri" w:hAnsiTheme="minorHAnsi" w:cstheme="minorHAnsi"/>
          <w:color w:val="auto"/>
          <w:sz w:val="20"/>
          <w:szCs w:val="20"/>
        </w:rPr>
        <w:t>facilitator</w:t>
      </w:r>
      <w:r>
        <w:rPr>
          <w:rFonts w:asciiTheme="minorHAnsi" w:eastAsia="Calibri" w:hAnsiTheme="minorHAnsi" w:cstheme="minorHAnsi"/>
          <w:color w:val="auto"/>
          <w:sz w:val="20"/>
          <w:szCs w:val="20"/>
        </w:rPr>
        <w:t>):</w:t>
      </w:r>
    </w:p>
    <w:tbl>
      <w:tblPr>
        <w:tblStyle w:val="DELWPTableNormal"/>
        <w:tblW w:w="0" w:type="auto"/>
        <w:tblLook w:val="04A0" w:firstRow="1" w:lastRow="0" w:firstColumn="1" w:lastColumn="0" w:noHBand="0" w:noVBand="1"/>
      </w:tblPr>
      <w:tblGrid>
        <w:gridCol w:w="5210"/>
        <w:gridCol w:w="5211"/>
      </w:tblGrid>
      <w:tr w:rsidR="005D38D2" w:rsidRPr="00A40CFD" w14:paraId="51286054" w14:textId="77777777" w:rsidTr="0054773D">
        <w:tc>
          <w:tcPr>
            <w:tcW w:w="5210" w:type="dxa"/>
          </w:tcPr>
          <w:p w14:paraId="6A1C3D23"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Advertising</w:t>
            </w:r>
          </w:p>
        </w:tc>
        <w:tc>
          <w:tcPr>
            <w:tcW w:w="5211" w:type="dxa"/>
          </w:tcPr>
          <w:p w14:paraId="586260CC"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Contractors*</w:t>
            </w:r>
          </w:p>
        </w:tc>
      </w:tr>
      <w:tr w:rsidR="005D38D2" w:rsidRPr="00A40CFD" w14:paraId="65AAC67F" w14:textId="77777777" w:rsidTr="0054773D">
        <w:tc>
          <w:tcPr>
            <w:tcW w:w="5210" w:type="dxa"/>
          </w:tcPr>
          <w:p w14:paraId="150457C7"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Environmental assessments*</w:t>
            </w:r>
          </w:p>
        </w:tc>
        <w:tc>
          <w:tcPr>
            <w:tcW w:w="5211" w:type="dxa"/>
          </w:tcPr>
          <w:p w14:paraId="62A817ED"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Exclusion fencing</w:t>
            </w:r>
          </w:p>
        </w:tc>
      </w:tr>
      <w:tr w:rsidR="005D38D2" w:rsidRPr="00A40CFD" w14:paraId="35C30CFD" w14:textId="77777777" w:rsidTr="0054773D">
        <w:tc>
          <w:tcPr>
            <w:tcW w:w="5210" w:type="dxa"/>
          </w:tcPr>
          <w:p w14:paraId="638DE973" w14:textId="5F361153"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Equipment hire or purchase directly related to project’s on-ground components</w:t>
            </w:r>
            <w:r w:rsidR="008D5EA1" w:rsidRPr="0040426B">
              <w:rPr>
                <w:rFonts w:ascii="Helvetica" w:hAnsi="Helvetica" w:cs="Helvetica"/>
                <w:color w:val="000000"/>
              </w:rPr>
              <w:t>**</w:t>
            </w:r>
            <w:r w:rsidRPr="0040426B">
              <w:rPr>
                <w:rFonts w:ascii="Helvetica" w:hAnsi="Helvetica" w:cs="Helvetica"/>
                <w:color w:val="000000"/>
              </w:rPr>
              <w:t xml:space="preserve"> </w:t>
            </w:r>
          </w:p>
        </w:tc>
        <w:tc>
          <w:tcPr>
            <w:tcW w:w="5211" w:type="dxa"/>
          </w:tcPr>
          <w:p w14:paraId="5641CF85"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Personal protective equipment (e.g. gloves, goggles and masks)</w:t>
            </w:r>
          </w:p>
        </w:tc>
      </w:tr>
      <w:tr w:rsidR="005D38D2" w:rsidRPr="00A40CFD" w14:paraId="2A1DF3A4" w14:textId="77777777" w:rsidTr="0054773D">
        <w:tc>
          <w:tcPr>
            <w:tcW w:w="5210" w:type="dxa"/>
          </w:tcPr>
          <w:p w14:paraId="16D6206D"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lastRenderedPageBreak/>
              <w:t>Materials (e.g. chemicals, plants, etc)</w:t>
            </w:r>
          </w:p>
        </w:tc>
        <w:tc>
          <w:tcPr>
            <w:tcW w:w="5211" w:type="dxa"/>
          </w:tcPr>
          <w:p w14:paraId="2FA6B942"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Postage</w:t>
            </w:r>
          </w:p>
        </w:tc>
      </w:tr>
      <w:tr w:rsidR="005D38D2" w:rsidRPr="00A40CFD" w14:paraId="2100B3EA" w14:textId="77777777" w:rsidTr="0054773D">
        <w:tc>
          <w:tcPr>
            <w:tcW w:w="5210" w:type="dxa"/>
          </w:tcPr>
          <w:p w14:paraId="5A18AC2C"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Printing/design</w:t>
            </w:r>
          </w:p>
        </w:tc>
        <w:tc>
          <w:tcPr>
            <w:tcW w:w="5211" w:type="dxa"/>
          </w:tcPr>
          <w:p w14:paraId="7F920CC4"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Project coordination*^</w:t>
            </w:r>
          </w:p>
        </w:tc>
      </w:tr>
      <w:tr w:rsidR="005D38D2" w:rsidRPr="00A40CFD" w14:paraId="08C93A40" w14:textId="77777777" w:rsidTr="0054773D">
        <w:tc>
          <w:tcPr>
            <w:tcW w:w="5210" w:type="dxa"/>
          </w:tcPr>
          <w:p w14:paraId="3302E376"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Rubbish removal (if necessary prior to site restoration)</w:t>
            </w:r>
          </w:p>
        </w:tc>
        <w:tc>
          <w:tcPr>
            <w:tcW w:w="5211" w:type="dxa"/>
          </w:tcPr>
          <w:p w14:paraId="10DCFC56"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Signage</w:t>
            </w:r>
          </w:p>
        </w:tc>
      </w:tr>
      <w:tr w:rsidR="005D38D2" w:rsidRPr="00A40CFD" w14:paraId="6E7D08DC" w14:textId="77777777" w:rsidTr="0054773D">
        <w:tc>
          <w:tcPr>
            <w:tcW w:w="5210" w:type="dxa"/>
          </w:tcPr>
          <w:p w14:paraId="2ACC55E9"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Site preparation</w:t>
            </w:r>
          </w:p>
        </w:tc>
        <w:tc>
          <w:tcPr>
            <w:tcW w:w="5211" w:type="dxa"/>
          </w:tcPr>
          <w:p w14:paraId="7C088902"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Site security (landholder agreements)</w:t>
            </w:r>
          </w:p>
        </w:tc>
      </w:tr>
      <w:tr w:rsidR="005D38D2" w:rsidRPr="00A40CFD" w14:paraId="7148505D" w14:textId="77777777" w:rsidTr="0054773D">
        <w:tc>
          <w:tcPr>
            <w:tcW w:w="5210" w:type="dxa"/>
          </w:tcPr>
          <w:p w14:paraId="4DC9D8EE" w14:textId="77777777" w:rsidR="005D38D2" w:rsidRPr="0040426B" w:rsidRDefault="005D38D2" w:rsidP="000C03B5">
            <w:pPr>
              <w:pStyle w:val="ListParagraph"/>
              <w:numPr>
                <w:ilvl w:val="0"/>
                <w:numId w:val="33"/>
              </w:numPr>
              <w:spacing w:after="120" w:line="276" w:lineRule="auto"/>
              <w:rPr>
                <w:rFonts w:ascii="Helvetica" w:hAnsi="Helvetica" w:cs="Helvetica"/>
                <w:color w:val="000000"/>
              </w:rPr>
            </w:pPr>
            <w:r w:rsidRPr="0040426B">
              <w:rPr>
                <w:rFonts w:ascii="Helvetica" w:hAnsi="Helvetica" w:cs="Helvetica"/>
                <w:color w:val="000000"/>
              </w:rPr>
              <w:t>Training and certification (if directly related to funded activity)</w:t>
            </w:r>
          </w:p>
        </w:tc>
        <w:tc>
          <w:tcPr>
            <w:tcW w:w="5211" w:type="dxa"/>
          </w:tcPr>
          <w:p w14:paraId="539409C9" w14:textId="1F5939EE" w:rsidR="005D38D2" w:rsidRPr="0040426B" w:rsidRDefault="005D38D2" w:rsidP="000C03B5">
            <w:pPr>
              <w:pStyle w:val="ListParagraph"/>
              <w:numPr>
                <w:ilvl w:val="0"/>
                <w:numId w:val="33"/>
              </w:numPr>
              <w:spacing w:after="120" w:line="276" w:lineRule="auto"/>
              <w:rPr>
                <w:rFonts w:ascii="Helvetica" w:hAnsi="Helvetica" w:cs="Helvetica"/>
                <w:color w:val="000000"/>
              </w:rPr>
            </w:pPr>
          </w:p>
        </w:tc>
      </w:tr>
    </w:tbl>
    <w:p w14:paraId="7E3FF2A6" w14:textId="057CD150" w:rsidR="005D38D2" w:rsidRDefault="005D38D2" w:rsidP="00B74FB9">
      <w:pPr>
        <w:pStyle w:val="Pullout"/>
        <w:spacing w:after="120" w:line="276" w:lineRule="auto"/>
        <w:jc w:val="both"/>
        <w:rPr>
          <w:rFonts w:asciiTheme="minorHAnsi" w:eastAsia="Calibri" w:hAnsiTheme="minorHAnsi" w:cstheme="minorHAnsi"/>
          <w:i/>
          <w:color w:val="auto"/>
          <w:sz w:val="18"/>
          <w:szCs w:val="20"/>
        </w:rPr>
      </w:pPr>
      <w:r w:rsidRPr="005D38D2">
        <w:rPr>
          <w:rFonts w:asciiTheme="minorHAnsi" w:eastAsia="Calibri" w:hAnsiTheme="minorHAnsi" w:cstheme="minorHAnsi"/>
          <w:i/>
          <w:color w:val="auto"/>
          <w:sz w:val="18"/>
          <w:szCs w:val="20"/>
        </w:rPr>
        <w:t xml:space="preserve">*Must demonstrate that contractors, environmental assessment and/or project coordination are essential to facilitate the on-ground works component of the project and are for tasks which your group is unable to carry out. </w:t>
      </w:r>
    </w:p>
    <w:p w14:paraId="20769513" w14:textId="345108CC" w:rsidR="008D5EA1" w:rsidRPr="005D38D2" w:rsidRDefault="008D5EA1" w:rsidP="000C03B5">
      <w:pPr>
        <w:pStyle w:val="Pullout"/>
        <w:spacing w:before="0" w:after="120" w:line="276" w:lineRule="auto"/>
        <w:jc w:val="both"/>
        <w:rPr>
          <w:rFonts w:asciiTheme="minorHAnsi" w:eastAsia="Calibri" w:hAnsiTheme="minorHAnsi" w:cstheme="minorHAnsi"/>
          <w:i/>
          <w:color w:val="auto"/>
          <w:sz w:val="18"/>
          <w:szCs w:val="20"/>
        </w:rPr>
      </w:pPr>
      <w:r>
        <w:rPr>
          <w:rFonts w:asciiTheme="minorHAnsi" w:eastAsia="Calibri" w:hAnsiTheme="minorHAnsi" w:cstheme="minorHAnsi"/>
          <w:i/>
          <w:color w:val="auto"/>
          <w:sz w:val="18"/>
          <w:szCs w:val="20"/>
        </w:rPr>
        <w:t xml:space="preserve">**Capital items must become a registered asset of the entity. </w:t>
      </w:r>
    </w:p>
    <w:p w14:paraId="764CB5AD" w14:textId="77777777" w:rsidR="005D38D2" w:rsidRPr="005D38D2" w:rsidRDefault="005D38D2" w:rsidP="000C03B5">
      <w:pPr>
        <w:pStyle w:val="Pullout"/>
        <w:spacing w:before="0" w:after="120" w:line="276" w:lineRule="auto"/>
        <w:jc w:val="both"/>
        <w:rPr>
          <w:rFonts w:asciiTheme="minorHAnsi" w:eastAsia="Calibri" w:hAnsiTheme="minorHAnsi" w:cstheme="minorHAnsi"/>
          <w:i/>
          <w:color w:val="auto"/>
          <w:sz w:val="20"/>
          <w:szCs w:val="20"/>
        </w:rPr>
      </w:pPr>
      <w:r w:rsidRPr="005D38D2">
        <w:rPr>
          <w:rFonts w:asciiTheme="minorHAnsi" w:eastAsia="Calibri" w:hAnsiTheme="minorHAnsi" w:cstheme="minorHAnsi"/>
          <w:i/>
          <w:color w:val="auto"/>
          <w:sz w:val="20"/>
          <w:szCs w:val="20"/>
        </w:rPr>
        <w:t>^</w:t>
      </w:r>
      <w:r w:rsidRPr="005D38D2">
        <w:rPr>
          <w:rFonts w:asciiTheme="minorHAnsi" w:eastAsia="Calibri" w:hAnsiTheme="minorHAnsi" w:cstheme="minorHAnsi"/>
          <w:i/>
          <w:color w:val="auto"/>
          <w:sz w:val="18"/>
          <w:szCs w:val="20"/>
        </w:rPr>
        <w:t>A maximum of 15% of total grant allocation can be used for project coordination.</w:t>
      </w:r>
      <w:r w:rsidRPr="005D38D2">
        <w:rPr>
          <w:rFonts w:asciiTheme="minorHAnsi" w:eastAsia="Calibri" w:hAnsiTheme="minorHAnsi" w:cstheme="minorHAnsi"/>
          <w:i/>
          <w:color w:val="auto"/>
          <w:sz w:val="20"/>
          <w:szCs w:val="20"/>
        </w:rPr>
        <w:t xml:space="preserve">  </w:t>
      </w:r>
    </w:p>
    <w:p w14:paraId="523F07C2" w14:textId="5CE6AA05" w:rsidR="005D38D2" w:rsidRDefault="000C03B5" w:rsidP="000C03B5">
      <w:pPr>
        <w:spacing w:after="120" w:line="276" w:lineRule="auto"/>
        <w:rPr>
          <w:b/>
          <w:bCs/>
          <w:iCs/>
          <w:color w:val="00B2A9" w:themeColor="text2"/>
          <w:kern w:val="20"/>
          <w:sz w:val="22"/>
          <w:szCs w:val="28"/>
        </w:rPr>
      </w:pPr>
      <w:r>
        <w:rPr>
          <w:b/>
          <w:bCs/>
          <w:iCs/>
          <w:color w:val="00B2A9" w:themeColor="text2"/>
          <w:kern w:val="20"/>
          <w:sz w:val="22"/>
          <w:szCs w:val="28"/>
        </w:rPr>
        <w:t xml:space="preserve">Does the applicant </w:t>
      </w:r>
      <w:r w:rsidR="005D38D2" w:rsidRPr="0012006F">
        <w:rPr>
          <w:b/>
          <w:bCs/>
          <w:iCs/>
          <w:color w:val="00B2A9" w:themeColor="text2"/>
          <w:kern w:val="20"/>
          <w:sz w:val="22"/>
          <w:szCs w:val="28"/>
        </w:rPr>
        <w:t>need to contribute to their project’s budget?</w:t>
      </w:r>
    </w:p>
    <w:p w14:paraId="19245A2B" w14:textId="39FAB60C" w:rsidR="005D38D2" w:rsidRDefault="005D38D2" w:rsidP="000C03B5">
      <w:pPr>
        <w:spacing w:after="120" w:line="276" w:lineRule="auto"/>
        <w:rPr>
          <w:rFonts w:eastAsia="Calibri" w:cstheme="minorHAnsi"/>
          <w:color w:val="auto"/>
        </w:rPr>
      </w:pPr>
      <w:r>
        <w:rPr>
          <w:rFonts w:eastAsia="Calibri" w:cstheme="minorHAnsi"/>
          <w:color w:val="auto"/>
        </w:rPr>
        <w:t>Groups</w:t>
      </w:r>
      <w:r w:rsidRPr="0012006F">
        <w:rPr>
          <w:rFonts w:eastAsia="Calibri" w:cstheme="minorHAnsi"/>
          <w:color w:val="auto"/>
        </w:rPr>
        <w:t xml:space="preserve"> do</w:t>
      </w:r>
      <w:r>
        <w:rPr>
          <w:rFonts w:eastAsia="Calibri" w:cstheme="minorHAnsi"/>
          <w:color w:val="auto"/>
        </w:rPr>
        <w:t xml:space="preserve"> not</w:t>
      </w:r>
      <w:r w:rsidRPr="0012006F">
        <w:rPr>
          <w:rFonts w:eastAsia="Calibri" w:cstheme="minorHAnsi"/>
          <w:color w:val="auto"/>
        </w:rPr>
        <w:t xml:space="preserve"> </w:t>
      </w:r>
      <w:r>
        <w:rPr>
          <w:rFonts w:eastAsia="Calibri" w:cstheme="minorHAnsi"/>
          <w:color w:val="auto"/>
        </w:rPr>
        <w:t>have</w:t>
      </w:r>
      <w:r w:rsidRPr="0012006F">
        <w:rPr>
          <w:rFonts w:eastAsia="Calibri" w:cstheme="minorHAnsi"/>
          <w:color w:val="auto"/>
        </w:rPr>
        <w:t xml:space="preserve"> to contribute funding to </w:t>
      </w:r>
      <w:r w:rsidR="00256455">
        <w:rPr>
          <w:rFonts w:eastAsia="Calibri" w:cstheme="minorHAnsi"/>
          <w:color w:val="auto"/>
        </w:rPr>
        <w:t>their</w:t>
      </w:r>
      <w:r w:rsidRPr="0012006F">
        <w:rPr>
          <w:rFonts w:eastAsia="Calibri" w:cstheme="minorHAnsi"/>
          <w:color w:val="auto"/>
        </w:rPr>
        <w:t xml:space="preserve"> project, however</w:t>
      </w:r>
      <w:r>
        <w:rPr>
          <w:rFonts w:eastAsia="Calibri" w:cstheme="minorHAnsi"/>
          <w:color w:val="auto"/>
        </w:rPr>
        <w:t>,</w:t>
      </w:r>
      <w:r w:rsidRPr="0012006F">
        <w:rPr>
          <w:rFonts w:eastAsia="Calibri" w:cstheme="minorHAnsi"/>
          <w:color w:val="auto"/>
        </w:rPr>
        <w:t xml:space="preserve"> as there is likely to be strong competition for funds, projects that can demonstrate additional contributions will be prioritised. </w:t>
      </w:r>
      <w:r w:rsidR="00256455">
        <w:rPr>
          <w:rFonts w:eastAsia="Calibri" w:cstheme="minorHAnsi"/>
          <w:color w:val="auto"/>
        </w:rPr>
        <w:t xml:space="preserve"> </w:t>
      </w:r>
      <w:r>
        <w:rPr>
          <w:rFonts w:eastAsia="Calibri" w:cstheme="minorHAnsi"/>
          <w:color w:val="auto"/>
        </w:rPr>
        <w:t xml:space="preserve">A project that can demonstrate significant in-kind contributions provides greater value for money to Coastcare. </w:t>
      </w:r>
      <w:r w:rsidRPr="0012006F">
        <w:rPr>
          <w:rFonts w:eastAsia="Calibri" w:cstheme="minorHAnsi"/>
          <w:color w:val="auto"/>
        </w:rPr>
        <w:t xml:space="preserve">Contributions can be in-kind or in the form of funds.  </w:t>
      </w:r>
    </w:p>
    <w:p w14:paraId="1C5130D5" w14:textId="77777777" w:rsidR="00534CC1" w:rsidRPr="00534CC1" w:rsidRDefault="00534CC1" w:rsidP="000C03B5">
      <w:pPr>
        <w:spacing w:after="120" w:line="276" w:lineRule="auto"/>
        <w:rPr>
          <w:b/>
          <w:bCs/>
          <w:iCs/>
          <w:color w:val="00B2A9" w:themeColor="text2"/>
          <w:kern w:val="20"/>
          <w:sz w:val="22"/>
          <w:szCs w:val="28"/>
        </w:rPr>
      </w:pPr>
      <w:r w:rsidRPr="00534CC1">
        <w:rPr>
          <w:b/>
          <w:bCs/>
          <w:iCs/>
          <w:color w:val="00B2A9" w:themeColor="text2"/>
          <w:kern w:val="20"/>
          <w:sz w:val="22"/>
          <w:szCs w:val="28"/>
        </w:rPr>
        <w:t>How do I calculate the value of our volunteer contribution?</w:t>
      </w:r>
    </w:p>
    <w:p w14:paraId="71CB21BC" w14:textId="11EADFE1" w:rsidR="00534CC1" w:rsidRPr="00534CC1" w:rsidRDefault="00534CC1" w:rsidP="000C03B5">
      <w:pPr>
        <w:spacing w:after="120" w:line="276" w:lineRule="auto"/>
        <w:rPr>
          <w:bCs/>
          <w:iCs/>
          <w:color w:val="auto"/>
          <w:kern w:val="20"/>
          <w:szCs w:val="28"/>
        </w:rPr>
      </w:pPr>
      <w:r w:rsidRPr="00534CC1">
        <w:rPr>
          <w:bCs/>
          <w:iCs/>
          <w:color w:val="auto"/>
          <w:kern w:val="20"/>
          <w:szCs w:val="28"/>
        </w:rPr>
        <w:t xml:space="preserve">Volunteer time contributions should be valued at $30 per hour. </w:t>
      </w:r>
      <w:r>
        <w:rPr>
          <w:bCs/>
          <w:iCs/>
          <w:color w:val="auto"/>
          <w:kern w:val="20"/>
          <w:szCs w:val="28"/>
        </w:rPr>
        <w:t xml:space="preserve"> </w:t>
      </w:r>
      <w:r w:rsidRPr="00534CC1">
        <w:rPr>
          <w:bCs/>
          <w:iCs/>
          <w:color w:val="auto"/>
          <w:kern w:val="20"/>
          <w:szCs w:val="28"/>
        </w:rPr>
        <w:t xml:space="preserve">The application form will ask you for the number of volunteers and the amount of time they will spend on your project, </w:t>
      </w:r>
      <w:r>
        <w:rPr>
          <w:bCs/>
          <w:iCs/>
          <w:color w:val="auto"/>
          <w:kern w:val="20"/>
          <w:szCs w:val="28"/>
        </w:rPr>
        <w:t>and</w:t>
      </w:r>
      <w:r w:rsidRPr="00534CC1">
        <w:rPr>
          <w:bCs/>
          <w:iCs/>
          <w:color w:val="auto"/>
          <w:kern w:val="20"/>
          <w:szCs w:val="28"/>
        </w:rPr>
        <w:t xml:space="preserve"> </w:t>
      </w:r>
      <w:r>
        <w:rPr>
          <w:bCs/>
          <w:iCs/>
          <w:color w:val="auto"/>
          <w:kern w:val="20"/>
          <w:szCs w:val="28"/>
        </w:rPr>
        <w:t xml:space="preserve">it will complete </w:t>
      </w:r>
      <w:r w:rsidRPr="00534CC1">
        <w:rPr>
          <w:bCs/>
          <w:iCs/>
          <w:color w:val="auto"/>
          <w:kern w:val="20"/>
          <w:szCs w:val="28"/>
        </w:rPr>
        <w:t>this calculation for you.</w:t>
      </w:r>
    </w:p>
    <w:p w14:paraId="01F0226D" w14:textId="5A627EFC" w:rsidR="00534CC1" w:rsidRPr="00534CC1" w:rsidRDefault="007B5597" w:rsidP="000C03B5">
      <w:pPr>
        <w:spacing w:after="120" w:line="276" w:lineRule="auto"/>
        <w:rPr>
          <w:bCs/>
          <w:iCs/>
          <w:color w:val="auto"/>
          <w:kern w:val="20"/>
          <w:szCs w:val="28"/>
        </w:rPr>
      </w:pPr>
      <w:r>
        <w:rPr>
          <w:bCs/>
          <w:iCs/>
          <w:color w:val="auto"/>
          <w:kern w:val="20"/>
          <w:szCs w:val="28"/>
        </w:rPr>
        <w:t>Example</w:t>
      </w:r>
      <w:r w:rsidR="000C03B5">
        <w:rPr>
          <w:bCs/>
          <w:iCs/>
          <w:color w:val="auto"/>
          <w:kern w:val="20"/>
          <w:szCs w:val="28"/>
        </w:rPr>
        <w:t xml:space="preserve">: </w:t>
      </w:r>
      <w:r w:rsidR="00534CC1" w:rsidRPr="00534CC1">
        <w:rPr>
          <w:bCs/>
          <w:iCs/>
          <w:color w:val="auto"/>
          <w:kern w:val="20"/>
          <w:szCs w:val="28"/>
        </w:rPr>
        <w:t>35 volunteers x 5 hours per day x 2 days x $30 = $10,500 in volunteer time contribution</w:t>
      </w:r>
    </w:p>
    <w:p w14:paraId="45993DC0" w14:textId="0B0CCD2B" w:rsidR="005D38D2" w:rsidRPr="005D38D2" w:rsidRDefault="00256455" w:rsidP="00702933">
      <w:pPr>
        <w:pStyle w:val="ListParagraph"/>
        <w:numPr>
          <w:ilvl w:val="0"/>
          <w:numId w:val="32"/>
        </w:numPr>
        <w:spacing w:before="240" w:after="120" w:line="276" w:lineRule="auto"/>
        <w:ind w:left="283" w:hanging="357"/>
        <w:contextualSpacing w:val="0"/>
        <w:rPr>
          <w:b/>
          <w:bCs/>
          <w:iCs/>
          <w:color w:val="00B2A9" w:themeColor="text2"/>
          <w:kern w:val="20"/>
          <w:sz w:val="28"/>
          <w:szCs w:val="28"/>
        </w:rPr>
      </w:pPr>
      <w:r>
        <w:rPr>
          <w:b/>
          <w:bCs/>
          <w:iCs/>
          <w:color w:val="00B2A9" w:themeColor="text2"/>
          <w:kern w:val="20"/>
          <w:sz w:val="28"/>
          <w:szCs w:val="28"/>
        </w:rPr>
        <w:t>How to a</w:t>
      </w:r>
      <w:r w:rsidR="005D38D2">
        <w:rPr>
          <w:b/>
          <w:bCs/>
          <w:iCs/>
          <w:color w:val="00B2A9" w:themeColor="text2"/>
          <w:kern w:val="20"/>
          <w:sz w:val="28"/>
          <w:szCs w:val="28"/>
        </w:rPr>
        <w:t xml:space="preserve">pply </w:t>
      </w:r>
    </w:p>
    <w:p w14:paraId="4CB30D9E" w14:textId="00CA3A12" w:rsidR="005D38D2" w:rsidRDefault="005D38D2" w:rsidP="000C03B5">
      <w:pPr>
        <w:autoSpaceDE w:val="0"/>
        <w:autoSpaceDN w:val="0"/>
        <w:adjustRightInd w:val="0"/>
        <w:spacing w:after="120" w:line="276" w:lineRule="auto"/>
        <w:jc w:val="both"/>
        <w:rPr>
          <w:rFonts w:eastAsia="Calibri" w:cstheme="minorHAnsi"/>
          <w:color w:val="auto"/>
          <w:lang w:eastAsia="en-US"/>
        </w:rPr>
      </w:pPr>
      <w:r>
        <w:rPr>
          <w:rFonts w:eastAsia="Calibri" w:cstheme="minorHAnsi"/>
          <w:color w:val="auto"/>
          <w:lang w:eastAsia="en-US"/>
        </w:rPr>
        <w:t xml:space="preserve">Submit your application using the </w:t>
      </w:r>
      <w:r w:rsidRPr="00235190">
        <w:rPr>
          <w:rFonts w:eastAsia="Calibri" w:cstheme="minorHAnsi"/>
          <w:color w:val="auto"/>
          <w:lang w:eastAsia="en-US"/>
        </w:rPr>
        <w:t xml:space="preserve">online grant system </w:t>
      </w:r>
      <w:proofErr w:type="spellStart"/>
      <w:r>
        <w:rPr>
          <w:rFonts w:eastAsia="Calibri" w:cstheme="minorHAnsi"/>
          <w:color w:val="auto"/>
          <w:lang w:eastAsia="en-US"/>
        </w:rPr>
        <w:t>SmartyGrants</w:t>
      </w:r>
      <w:proofErr w:type="spellEnd"/>
      <w:r>
        <w:rPr>
          <w:rFonts w:eastAsia="Calibri" w:cstheme="minorHAnsi"/>
          <w:color w:val="auto"/>
          <w:lang w:eastAsia="en-US"/>
        </w:rPr>
        <w:t xml:space="preserve">, at the following link: </w:t>
      </w:r>
      <w:hyperlink r:id="rId8" w:tgtFrame="_blank" w:history="1">
        <w:r w:rsidR="00323BC9">
          <w:rPr>
            <w:rStyle w:val="Hyperlink"/>
            <w:rFonts w:ascii="Helvetica" w:hAnsi="Helvetica" w:cs="Helvetica"/>
            <w:lang w:val="en"/>
          </w:rPr>
          <w:t>https://coastcare.smartygrants.com.au/2019</w:t>
        </w:r>
      </w:hyperlink>
    </w:p>
    <w:p w14:paraId="3B0A3034" w14:textId="77777777" w:rsidR="00256455" w:rsidRDefault="00A72B0C" w:rsidP="000C03B5">
      <w:pPr>
        <w:autoSpaceDE w:val="0"/>
        <w:autoSpaceDN w:val="0"/>
        <w:adjustRightInd w:val="0"/>
        <w:spacing w:after="120" w:line="276" w:lineRule="auto"/>
        <w:jc w:val="both"/>
        <w:rPr>
          <w:rFonts w:eastAsia="Calibri" w:cstheme="minorHAnsi"/>
          <w:color w:val="auto"/>
          <w:lang w:eastAsia="en-US"/>
        </w:rPr>
      </w:pPr>
      <w:r w:rsidRPr="00A72B0C">
        <w:rPr>
          <w:rFonts w:eastAsia="Calibri" w:cstheme="minorHAnsi"/>
          <w:color w:val="auto"/>
          <w:lang w:eastAsia="en-US"/>
        </w:rPr>
        <w:t xml:space="preserve">Your online application can only be accessed by one set of login details. </w:t>
      </w:r>
      <w:r>
        <w:rPr>
          <w:rFonts w:eastAsia="Calibri" w:cstheme="minorHAnsi"/>
          <w:color w:val="auto"/>
          <w:lang w:eastAsia="en-US"/>
        </w:rPr>
        <w:t xml:space="preserve"> </w:t>
      </w:r>
      <w:r w:rsidRPr="00A72B0C">
        <w:rPr>
          <w:rFonts w:eastAsia="Calibri" w:cstheme="minorHAnsi"/>
          <w:color w:val="auto"/>
          <w:lang w:eastAsia="en-US"/>
        </w:rPr>
        <w:t>We recommend signing up to SmartyGrants with a generic group or team email.</w:t>
      </w:r>
      <w:r>
        <w:rPr>
          <w:rFonts w:eastAsia="Calibri" w:cstheme="minorHAnsi"/>
          <w:color w:val="auto"/>
          <w:lang w:eastAsia="en-US"/>
        </w:rPr>
        <w:t xml:space="preserve">  </w:t>
      </w:r>
    </w:p>
    <w:p w14:paraId="0C1E5705" w14:textId="196B0E24" w:rsidR="005D38D2" w:rsidRPr="00235190" w:rsidRDefault="005D38D2" w:rsidP="000C03B5">
      <w:pPr>
        <w:autoSpaceDE w:val="0"/>
        <w:autoSpaceDN w:val="0"/>
        <w:adjustRightInd w:val="0"/>
        <w:spacing w:after="120" w:line="276" w:lineRule="auto"/>
        <w:jc w:val="both"/>
        <w:rPr>
          <w:rFonts w:eastAsia="Calibri" w:cstheme="minorHAnsi"/>
          <w:color w:val="auto"/>
          <w:lang w:eastAsia="en-US"/>
        </w:rPr>
      </w:pPr>
      <w:r>
        <w:rPr>
          <w:rFonts w:eastAsia="Calibri" w:cstheme="minorHAnsi"/>
          <w:color w:val="auto"/>
          <w:lang w:eastAsia="en-US"/>
        </w:rPr>
        <w:t>W</w:t>
      </w:r>
      <w:r w:rsidRPr="00235190">
        <w:rPr>
          <w:rFonts w:eastAsia="Calibri" w:cstheme="minorHAnsi"/>
          <w:color w:val="auto"/>
          <w:lang w:eastAsia="en-US"/>
        </w:rPr>
        <w:t>e encourage you to start your application as early as</w:t>
      </w:r>
      <w:r>
        <w:rPr>
          <w:rFonts w:eastAsia="Calibri" w:cstheme="minorHAnsi"/>
          <w:color w:val="auto"/>
          <w:lang w:eastAsia="en-US"/>
        </w:rPr>
        <w:t xml:space="preserve"> </w:t>
      </w:r>
      <w:r w:rsidRPr="00235190">
        <w:rPr>
          <w:rFonts w:eastAsia="Calibri" w:cstheme="minorHAnsi"/>
          <w:color w:val="auto"/>
          <w:lang w:eastAsia="en-US"/>
        </w:rPr>
        <w:t>possible.</w:t>
      </w:r>
      <w:r>
        <w:rPr>
          <w:rFonts w:eastAsia="Calibri" w:cstheme="minorHAnsi"/>
          <w:color w:val="auto"/>
          <w:lang w:eastAsia="en-US"/>
        </w:rPr>
        <w:t xml:space="preserve">  You can save your application and return to it at a later date. </w:t>
      </w:r>
    </w:p>
    <w:p w14:paraId="42CBA285" w14:textId="3A2CAF17" w:rsidR="005D38D2" w:rsidRDefault="005D38D2" w:rsidP="000C03B5">
      <w:pPr>
        <w:autoSpaceDE w:val="0"/>
        <w:autoSpaceDN w:val="0"/>
        <w:adjustRightInd w:val="0"/>
        <w:spacing w:after="120" w:line="276" w:lineRule="auto"/>
        <w:jc w:val="both"/>
        <w:rPr>
          <w:rFonts w:eastAsia="Calibri" w:cstheme="minorHAnsi"/>
          <w:color w:val="auto"/>
          <w:lang w:eastAsia="en-US"/>
        </w:rPr>
      </w:pPr>
      <w:r>
        <w:rPr>
          <w:rFonts w:eastAsia="Calibri" w:cstheme="minorHAnsi"/>
          <w:color w:val="auto"/>
          <w:lang w:eastAsia="en-US"/>
        </w:rPr>
        <w:t>Your application</w:t>
      </w:r>
      <w:r w:rsidRPr="00235190">
        <w:rPr>
          <w:rFonts w:eastAsia="Calibri" w:cstheme="minorHAnsi"/>
          <w:color w:val="auto"/>
          <w:lang w:eastAsia="en-US"/>
        </w:rPr>
        <w:t xml:space="preserve"> must be submitted by </w:t>
      </w:r>
      <w:r>
        <w:rPr>
          <w:rFonts w:eastAsia="Calibri" w:cstheme="minorHAnsi"/>
          <w:color w:val="auto"/>
          <w:lang w:eastAsia="en-US"/>
        </w:rPr>
        <w:t>midnight on 20 February 2019</w:t>
      </w:r>
      <w:r w:rsidRPr="00235190">
        <w:rPr>
          <w:rFonts w:eastAsia="Calibri" w:cstheme="minorHAnsi"/>
          <w:color w:val="auto"/>
          <w:lang w:eastAsia="en-US"/>
        </w:rPr>
        <w:t>. Applications received after the closing date will not be assessed for this funding opportunity.</w:t>
      </w:r>
    </w:p>
    <w:p w14:paraId="0A22991C" w14:textId="21CB1836" w:rsidR="00A03C64" w:rsidRPr="00235190" w:rsidRDefault="00A03C64" w:rsidP="000C03B5">
      <w:pPr>
        <w:autoSpaceDE w:val="0"/>
        <w:autoSpaceDN w:val="0"/>
        <w:adjustRightInd w:val="0"/>
        <w:spacing w:after="120" w:line="276" w:lineRule="auto"/>
        <w:rPr>
          <w:rFonts w:eastAsia="Calibri" w:cstheme="minorHAnsi"/>
          <w:b/>
          <w:color w:val="00B2A9" w:themeColor="text2"/>
          <w:sz w:val="22"/>
          <w:lang w:eastAsia="en-US"/>
        </w:rPr>
      </w:pPr>
      <w:r w:rsidRPr="00235190">
        <w:rPr>
          <w:rFonts w:eastAsia="Calibri" w:cstheme="minorHAnsi"/>
          <w:b/>
          <w:color w:val="00B2A9" w:themeColor="text2"/>
          <w:sz w:val="22"/>
          <w:lang w:eastAsia="en-US"/>
        </w:rPr>
        <w:t xml:space="preserve">Things to </w:t>
      </w:r>
      <w:r>
        <w:rPr>
          <w:rFonts w:eastAsia="Calibri" w:cstheme="minorHAnsi"/>
          <w:b/>
          <w:color w:val="00B2A9" w:themeColor="text2"/>
          <w:sz w:val="22"/>
          <w:lang w:eastAsia="en-US"/>
        </w:rPr>
        <w:t xml:space="preserve">consider early when planning your project application </w:t>
      </w:r>
    </w:p>
    <w:p w14:paraId="6C587E64" w14:textId="61E3789B" w:rsidR="00A03C64" w:rsidRPr="0012006F" w:rsidRDefault="00A03C64" w:rsidP="000C03B5">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Contact your </w:t>
      </w:r>
      <w:r w:rsidR="00F45E7E">
        <w:rPr>
          <w:rFonts w:asciiTheme="minorHAnsi" w:eastAsia="Calibri" w:hAnsiTheme="minorHAnsi" w:cstheme="minorHAnsi"/>
          <w:color w:val="auto"/>
          <w:sz w:val="20"/>
          <w:szCs w:val="20"/>
        </w:rPr>
        <w:t>Regional</w:t>
      </w:r>
      <w:r w:rsidRPr="0012006F">
        <w:rPr>
          <w:rFonts w:asciiTheme="minorHAnsi" w:eastAsia="Calibri" w:hAnsiTheme="minorHAnsi" w:cstheme="minorHAnsi"/>
          <w:color w:val="auto"/>
          <w:sz w:val="20"/>
          <w:szCs w:val="20"/>
        </w:rPr>
        <w:t xml:space="preserve"> Coastcare facilitator as soon as possible to discuss your project ideas. Your facilitator will tell you if the project fits the guidelines</w:t>
      </w:r>
      <w:r>
        <w:rPr>
          <w:rFonts w:asciiTheme="minorHAnsi" w:eastAsia="Calibri" w:hAnsiTheme="minorHAnsi" w:cstheme="minorHAnsi"/>
          <w:color w:val="auto"/>
          <w:sz w:val="20"/>
          <w:szCs w:val="20"/>
        </w:rPr>
        <w:t xml:space="preserve">, </w:t>
      </w:r>
      <w:r w:rsidRPr="0012006F">
        <w:rPr>
          <w:rFonts w:asciiTheme="minorHAnsi" w:eastAsia="Calibri" w:hAnsiTheme="minorHAnsi" w:cstheme="minorHAnsi"/>
          <w:color w:val="auto"/>
          <w:sz w:val="20"/>
          <w:szCs w:val="20"/>
        </w:rPr>
        <w:t>may elect to visit the project site with you</w:t>
      </w:r>
      <w:r>
        <w:rPr>
          <w:rFonts w:asciiTheme="minorHAnsi" w:eastAsia="Calibri" w:hAnsiTheme="minorHAnsi" w:cstheme="minorHAnsi"/>
          <w:color w:val="auto"/>
          <w:sz w:val="20"/>
          <w:szCs w:val="20"/>
        </w:rPr>
        <w:t xml:space="preserve"> and can assist you in developing your project idea and </w:t>
      </w:r>
      <w:r w:rsidR="006920BD">
        <w:rPr>
          <w:rFonts w:asciiTheme="minorHAnsi" w:eastAsia="Calibri" w:hAnsiTheme="minorHAnsi" w:cstheme="minorHAnsi"/>
          <w:color w:val="auto"/>
          <w:sz w:val="20"/>
          <w:szCs w:val="20"/>
        </w:rPr>
        <w:t>application</w:t>
      </w:r>
      <w:r w:rsidRPr="0012006F">
        <w:rPr>
          <w:rFonts w:asciiTheme="minorHAnsi" w:eastAsia="Calibri" w:hAnsiTheme="minorHAnsi" w:cstheme="minorHAnsi"/>
          <w:color w:val="auto"/>
          <w:sz w:val="20"/>
          <w:szCs w:val="20"/>
        </w:rPr>
        <w:t>.</w:t>
      </w:r>
    </w:p>
    <w:p w14:paraId="19F5BD83" w14:textId="77777777" w:rsidR="00A03C64" w:rsidRDefault="00A03C64" w:rsidP="000C03B5">
      <w:pPr>
        <w:autoSpaceDE w:val="0"/>
        <w:autoSpaceDN w:val="0"/>
        <w:adjustRightInd w:val="0"/>
        <w:spacing w:after="120" w:line="276" w:lineRule="auto"/>
        <w:jc w:val="both"/>
        <w:rPr>
          <w:rFonts w:eastAsia="Calibri" w:cstheme="minorHAnsi"/>
          <w:color w:val="auto"/>
          <w:lang w:eastAsia="en-US"/>
        </w:rPr>
      </w:pPr>
      <w:r w:rsidRPr="00235190">
        <w:rPr>
          <w:rFonts w:eastAsia="Calibri" w:cstheme="minorHAnsi"/>
          <w:color w:val="auto"/>
          <w:lang w:eastAsia="en-US"/>
        </w:rPr>
        <w:t xml:space="preserve">You </w:t>
      </w:r>
      <w:r>
        <w:rPr>
          <w:rFonts w:eastAsia="Calibri" w:cstheme="minorHAnsi"/>
          <w:color w:val="auto"/>
          <w:lang w:eastAsia="en-US"/>
        </w:rPr>
        <w:t xml:space="preserve">must identify the </w:t>
      </w:r>
      <w:r w:rsidRPr="00235190">
        <w:rPr>
          <w:rFonts w:eastAsia="Calibri" w:cstheme="minorHAnsi"/>
          <w:color w:val="auto"/>
          <w:lang w:eastAsia="en-US"/>
        </w:rPr>
        <w:t>land managers for all project si</w:t>
      </w:r>
      <w:r>
        <w:rPr>
          <w:rFonts w:eastAsia="Calibri" w:cstheme="minorHAnsi"/>
          <w:color w:val="auto"/>
          <w:lang w:eastAsia="en-US"/>
        </w:rPr>
        <w:t xml:space="preserve">tes (public and private) and obtain their support and consent before applying.  </w:t>
      </w:r>
      <w:r w:rsidRPr="00235190">
        <w:rPr>
          <w:rFonts w:eastAsia="Calibri" w:cstheme="minorHAnsi"/>
          <w:color w:val="auto"/>
          <w:lang w:eastAsia="en-US"/>
        </w:rPr>
        <w:t>Give</w:t>
      </w:r>
      <w:r>
        <w:rPr>
          <w:rFonts w:eastAsia="Calibri" w:cstheme="minorHAnsi"/>
          <w:color w:val="auto"/>
          <w:lang w:eastAsia="en-US"/>
        </w:rPr>
        <w:t xml:space="preserve"> land managers</w:t>
      </w:r>
      <w:r w:rsidRPr="00235190">
        <w:rPr>
          <w:rFonts w:eastAsia="Calibri" w:cstheme="minorHAnsi"/>
          <w:color w:val="auto"/>
          <w:lang w:eastAsia="en-US"/>
        </w:rPr>
        <w:t xml:space="preserve"> adequate time to consider your project.</w:t>
      </w:r>
    </w:p>
    <w:p w14:paraId="037415BF" w14:textId="77777777" w:rsidR="00A03C64" w:rsidRPr="00235190" w:rsidRDefault="00A03C64" w:rsidP="000C03B5">
      <w:pPr>
        <w:autoSpaceDE w:val="0"/>
        <w:autoSpaceDN w:val="0"/>
        <w:adjustRightInd w:val="0"/>
        <w:spacing w:after="120" w:line="276" w:lineRule="auto"/>
        <w:jc w:val="both"/>
        <w:rPr>
          <w:rFonts w:eastAsia="Calibri" w:cstheme="minorHAnsi"/>
          <w:color w:val="auto"/>
          <w:lang w:eastAsia="en-US"/>
        </w:rPr>
      </w:pPr>
      <w:r>
        <w:rPr>
          <w:rFonts w:eastAsia="Calibri" w:cstheme="minorHAnsi"/>
          <w:color w:val="auto"/>
          <w:lang w:eastAsia="en-US"/>
        </w:rPr>
        <w:t xml:space="preserve">You must also ascertain </w:t>
      </w:r>
      <w:r w:rsidRPr="00235190">
        <w:rPr>
          <w:rFonts w:eastAsia="Calibri" w:cstheme="minorHAnsi"/>
          <w:color w:val="auto"/>
          <w:lang w:eastAsia="en-US"/>
        </w:rPr>
        <w:t>if further approvals or permits are required.</w:t>
      </w:r>
      <w:r>
        <w:rPr>
          <w:rFonts w:eastAsia="Calibri" w:cstheme="minorHAnsi"/>
          <w:color w:val="auto"/>
          <w:lang w:eastAsia="en-US"/>
        </w:rPr>
        <w:t xml:space="preserve">  </w:t>
      </w:r>
      <w:r w:rsidRPr="00235190">
        <w:rPr>
          <w:rFonts w:eastAsia="Calibri" w:cstheme="minorHAnsi"/>
          <w:color w:val="auto"/>
          <w:lang w:eastAsia="en-US"/>
        </w:rPr>
        <w:t xml:space="preserve">Approvals and permits take time and sometimes include additional unexpected expenses. </w:t>
      </w:r>
      <w:r>
        <w:rPr>
          <w:rFonts w:eastAsia="Calibri" w:cstheme="minorHAnsi"/>
          <w:color w:val="auto"/>
          <w:lang w:eastAsia="en-US"/>
        </w:rPr>
        <w:t xml:space="preserve"> </w:t>
      </w:r>
      <w:r w:rsidRPr="00235190">
        <w:rPr>
          <w:rFonts w:eastAsia="Calibri" w:cstheme="minorHAnsi"/>
          <w:color w:val="auto"/>
          <w:lang w:eastAsia="en-US"/>
        </w:rPr>
        <w:t>It is wise to check</w:t>
      </w:r>
      <w:r>
        <w:rPr>
          <w:rFonts w:eastAsia="Calibri" w:cstheme="minorHAnsi"/>
          <w:color w:val="auto"/>
          <w:lang w:eastAsia="en-US"/>
        </w:rPr>
        <w:t xml:space="preserve"> </w:t>
      </w:r>
      <w:r w:rsidRPr="00235190">
        <w:rPr>
          <w:rFonts w:eastAsia="Calibri" w:cstheme="minorHAnsi"/>
          <w:color w:val="auto"/>
          <w:lang w:eastAsia="en-US"/>
        </w:rPr>
        <w:t>early whether they apply to your project, and factor this into your project timeframe and budget.</w:t>
      </w:r>
    </w:p>
    <w:p w14:paraId="5F45DD65" w14:textId="2BBB931F" w:rsidR="00A03C64" w:rsidRDefault="00A03C64" w:rsidP="000C03B5">
      <w:pPr>
        <w:autoSpaceDE w:val="0"/>
        <w:autoSpaceDN w:val="0"/>
        <w:adjustRightInd w:val="0"/>
        <w:spacing w:after="120" w:line="276" w:lineRule="auto"/>
        <w:rPr>
          <w:rFonts w:eastAsia="Calibri" w:cstheme="minorHAnsi"/>
          <w:color w:val="auto"/>
          <w:lang w:eastAsia="en-US"/>
        </w:rPr>
      </w:pPr>
      <w:r w:rsidRPr="00235190">
        <w:rPr>
          <w:rFonts w:eastAsia="Calibri" w:cstheme="minorHAnsi"/>
          <w:color w:val="auto"/>
          <w:lang w:eastAsia="en-US"/>
        </w:rPr>
        <w:t>Plan to meet other requirements and know your l</w:t>
      </w:r>
      <w:r w:rsidR="00256455">
        <w:rPr>
          <w:rFonts w:eastAsia="Calibri" w:cstheme="minorHAnsi"/>
          <w:color w:val="auto"/>
          <w:lang w:eastAsia="en-US"/>
        </w:rPr>
        <w:t>egal responsibilities, such as occupational h</w:t>
      </w:r>
      <w:r w:rsidRPr="00235190">
        <w:rPr>
          <w:rFonts w:eastAsia="Calibri" w:cstheme="minorHAnsi"/>
          <w:color w:val="auto"/>
          <w:lang w:eastAsia="en-US"/>
        </w:rPr>
        <w:t xml:space="preserve">ealth and </w:t>
      </w:r>
      <w:r w:rsidR="00256455">
        <w:rPr>
          <w:rFonts w:eastAsia="Calibri" w:cstheme="minorHAnsi"/>
          <w:color w:val="auto"/>
          <w:lang w:eastAsia="en-US"/>
        </w:rPr>
        <w:t>s</w:t>
      </w:r>
      <w:r>
        <w:rPr>
          <w:rFonts w:eastAsia="Calibri" w:cstheme="minorHAnsi"/>
          <w:color w:val="auto"/>
          <w:lang w:eastAsia="en-US"/>
        </w:rPr>
        <w:t xml:space="preserve">afety and child safety. </w:t>
      </w:r>
    </w:p>
    <w:p w14:paraId="5607E281" w14:textId="77777777" w:rsidR="00B93B01" w:rsidRDefault="00B93B01" w:rsidP="000C03B5">
      <w:pPr>
        <w:autoSpaceDE w:val="0"/>
        <w:autoSpaceDN w:val="0"/>
        <w:adjustRightInd w:val="0"/>
        <w:spacing w:after="120" w:line="276" w:lineRule="auto"/>
        <w:rPr>
          <w:rFonts w:eastAsia="Calibri" w:cstheme="minorHAnsi"/>
          <w:color w:val="auto"/>
          <w:lang w:eastAsia="en-US"/>
        </w:rPr>
      </w:pPr>
    </w:p>
    <w:p w14:paraId="17114200" w14:textId="77777777" w:rsidR="00A72B0C" w:rsidRPr="00A72B0C" w:rsidRDefault="00A72B0C" w:rsidP="000C03B5">
      <w:pPr>
        <w:autoSpaceDE w:val="0"/>
        <w:autoSpaceDN w:val="0"/>
        <w:adjustRightInd w:val="0"/>
        <w:spacing w:after="120" w:line="276" w:lineRule="auto"/>
        <w:rPr>
          <w:rFonts w:eastAsia="Calibri" w:cstheme="minorHAnsi"/>
          <w:b/>
          <w:color w:val="00B2A9" w:themeColor="text2"/>
          <w:sz w:val="22"/>
          <w:lang w:eastAsia="en-US"/>
        </w:rPr>
      </w:pPr>
      <w:r w:rsidRPr="00A72B0C">
        <w:rPr>
          <w:rFonts w:eastAsia="Calibri" w:cstheme="minorHAnsi"/>
          <w:b/>
          <w:color w:val="00B2A9" w:themeColor="text2"/>
          <w:sz w:val="22"/>
          <w:lang w:eastAsia="en-US"/>
        </w:rPr>
        <w:t>Can I apply for more than one project?</w:t>
      </w:r>
    </w:p>
    <w:p w14:paraId="0C1DAA68" w14:textId="3EE0DAC1" w:rsidR="00A72B0C" w:rsidRPr="00A72B0C" w:rsidRDefault="00A72B0C" w:rsidP="000C03B5">
      <w:pPr>
        <w:autoSpaceDE w:val="0"/>
        <w:autoSpaceDN w:val="0"/>
        <w:adjustRightInd w:val="0"/>
        <w:spacing w:after="120" w:line="276" w:lineRule="auto"/>
        <w:rPr>
          <w:rFonts w:eastAsia="Calibri" w:cstheme="minorHAnsi"/>
          <w:color w:val="auto"/>
          <w:lang w:eastAsia="en-US"/>
        </w:rPr>
      </w:pPr>
      <w:r w:rsidRPr="00A72B0C">
        <w:rPr>
          <w:rFonts w:eastAsia="Calibri" w:cstheme="minorHAnsi"/>
          <w:color w:val="auto"/>
          <w:lang w:eastAsia="en-US"/>
        </w:rPr>
        <w:t>Yes, you may submit one or more</w:t>
      </w:r>
      <w:r>
        <w:rPr>
          <w:rFonts w:eastAsia="Calibri" w:cstheme="minorHAnsi"/>
          <w:color w:val="auto"/>
          <w:lang w:eastAsia="en-US"/>
        </w:rPr>
        <w:t xml:space="preserve"> project applications</w:t>
      </w:r>
      <w:r w:rsidRPr="00A72B0C">
        <w:rPr>
          <w:rFonts w:eastAsia="Calibri" w:cstheme="minorHAnsi"/>
          <w:color w:val="auto"/>
          <w:lang w:eastAsia="en-US"/>
        </w:rPr>
        <w:t xml:space="preserve">. Each project submitted must be separate and clearly different. </w:t>
      </w:r>
      <w:r>
        <w:rPr>
          <w:rFonts w:eastAsia="Calibri" w:cstheme="minorHAnsi"/>
          <w:color w:val="auto"/>
          <w:lang w:eastAsia="en-US"/>
        </w:rPr>
        <w:t xml:space="preserve"> </w:t>
      </w:r>
      <w:r w:rsidRPr="00A72B0C">
        <w:rPr>
          <w:rFonts w:eastAsia="Calibri" w:cstheme="minorHAnsi"/>
          <w:color w:val="auto"/>
          <w:lang w:eastAsia="en-US"/>
        </w:rPr>
        <w:t>If one of your projects is funded, preference may then be given to unfunded applicants over your other projects.</w:t>
      </w:r>
      <w:r>
        <w:rPr>
          <w:rFonts w:eastAsia="Calibri" w:cstheme="minorHAnsi"/>
          <w:color w:val="auto"/>
          <w:lang w:eastAsia="en-US"/>
        </w:rPr>
        <w:t xml:space="preserve">  </w:t>
      </w:r>
      <w:r w:rsidRPr="00A72B0C">
        <w:rPr>
          <w:rFonts w:eastAsia="Calibri" w:cstheme="minorHAnsi"/>
          <w:color w:val="auto"/>
          <w:lang w:eastAsia="en-US"/>
        </w:rPr>
        <w:t xml:space="preserve">Projects will </w:t>
      </w:r>
      <w:r>
        <w:rPr>
          <w:rFonts w:eastAsia="Calibri" w:cstheme="minorHAnsi"/>
          <w:color w:val="auto"/>
          <w:lang w:eastAsia="en-US"/>
        </w:rPr>
        <w:t>NOT</w:t>
      </w:r>
      <w:r w:rsidRPr="00A72B0C">
        <w:rPr>
          <w:rFonts w:eastAsia="Calibri" w:cstheme="minorHAnsi"/>
          <w:color w:val="auto"/>
          <w:lang w:eastAsia="en-US"/>
        </w:rPr>
        <w:t xml:space="preserve"> be accepted if:</w:t>
      </w:r>
    </w:p>
    <w:p w14:paraId="691F184B" w14:textId="28E9F6C3" w:rsidR="00A72B0C" w:rsidRPr="00A72B0C" w:rsidRDefault="00A72B0C" w:rsidP="000C03B5">
      <w:pPr>
        <w:pStyle w:val="ListParagraph"/>
        <w:numPr>
          <w:ilvl w:val="0"/>
          <w:numId w:val="39"/>
        </w:numPr>
        <w:autoSpaceDE w:val="0"/>
        <w:autoSpaceDN w:val="0"/>
        <w:adjustRightInd w:val="0"/>
        <w:spacing w:after="120" w:line="276" w:lineRule="auto"/>
        <w:ind w:left="426"/>
        <w:rPr>
          <w:rFonts w:eastAsia="Calibri" w:cstheme="minorHAnsi"/>
          <w:color w:val="auto"/>
          <w:lang w:eastAsia="en-US"/>
        </w:rPr>
      </w:pPr>
      <w:r w:rsidRPr="00A72B0C">
        <w:rPr>
          <w:rFonts w:eastAsia="Calibri" w:cstheme="minorHAnsi"/>
          <w:color w:val="auto"/>
          <w:lang w:eastAsia="en-US"/>
        </w:rPr>
        <w:t>they are dependent on another project getting funded, or</w:t>
      </w:r>
    </w:p>
    <w:p w14:paraId="68F3DE25" w14:textId="47240467" w:rsidR="00A72B0C" w:rsidRPr="00A72B0C" w:rsidRDefault="00A72B0C" w:rsidP="000C03B5">
      <w:pPr>
        <w:pStyle w:val="ListParagraph"/>
        <w:numPr>
          <w:ilvl w:val="0"/>
          <w:numId w:val="39"/>
        </w:numPr>
        <w:autoSpaceDE w:val="0"/>
        <w:autoSpaceDN w:val="0"/>
        <w:adjustRightInd w:val="0"/>
        <w:spacing w:after="120" w:line="276" w:lineRule="auto"/>
        <w:ind w:left="426"/>
        <w:rPr>
          <w:rFonts w:eastAsia="Calibri" w:cstheme="minorHAnsi"/>
          <w:color w:val="auto"/>
          <w:lang w:eastAsia="en-US"/>
        </w:rPr>
      </w:pPr>
      <w:r w:rsidRPr="00A72B0C">
        <w:rPr>
          <w:rFonts w:eastAsia="Calibri" w:cstheme="minorHAnsi"/>
          <w:color w:val="auto"/>
          <w:lang w:eastAsia="en-US"/>
        </w:rPr>
        <w:t>scaled versions of the same project have been submitted, or</w:t>
      </w:r>
    </w:p>
    <w:p w14:paraId="6E9E16AB" w14:textId="0C94749B" w:rsidR="00A72B0C" w:rsidRPr="00A72B0C" w:rsidRDefault="00A72B0C" w:rsidP="00702933">
      <w:pPr>
        <w:pStyle w:val="ListParagraph"/>
        <w:numPr>
          <w:ilvl w:val="0"/>
          <w:numId w:val="39"/>
        </w:numPr>
        <w:autoSpaceDE w:val="0"/>
        <w:autoSpaceDN w:val="0"/>
        <w:adjustRightInd w:val="0"/>
        <w:spacing w:line="276" w:lineRule="auto"/>
        <w:ind w:left="426"/>
        <w:rPr>
          <w:rFonts w:eastAsia="Calibri" w:cstheme="minorHAnsi"/>
          <w:color w:val="auto"/>
          <w:lang w:eastAsia="en-US"/>
        </w:rPr>
      </w:pPr>
      <w:r w:rsidRPr="00A72B0C">
        <w:rPr>
          <w:rFonts w:eastAsia="Calibri" w:cstheme="minorHAnsi"/>
          <w:color w:val="auto"/>
          <w:lang w:eastAsia="en-US"/>
        </w:rPr>
        <w:t>the same project has been submitted across multiple streams.</w:t>
      </w:r>
    </w:p>
    <w:p w14:paraId="170D2B2E" w14:textId="4F8671A1" w:rsidR="00450DD5" w:rsidRDefault="00256455" w:rsidP="00702933">
      <w:pPr>
        <w:pStyle w:val="ListParagraph"/>
        <w:numPr>
          <w:ilvl w:val="0"/>
          <w:numId w:val="32"/>
        </w:numPr>
        <w:spacing w:before="240" w:after="120" w:line="276" w:lineRule="auto"/>
        <w:ind w:left="283" w:hanging="357"/>
        <w:contextualSpacing w:val="0"/>
        <w:rPr>
          <w:b/>
          <w:bCs/>
          <w:iCs/>
          <w:color w:val="00B2A9" w:themeColor="text2"/>
          <w:kern w:val="20"/>
          <w:sz w:val="28"/>
          <w:szCs w:val="28"/>
        </w:rPr>
      </w:pPr>
      <w:r>
        <w:rPr>
          <w:b/>
          <w:bCs/>
          <w:iCs/>
          <w:color w:val="00B2A9" w:themeColor="text2"/>
          <w:kern w:val="20"/>
          <w:sz w:val="28"/>
          <w:szCs w:val="28"/>
        </w:rPr>
        <w:t>Assessment p</w:t>
      </w:r>
      <w:r w:rsidR="005D38D2">
        <w:rPr>
          <w:b/>
          <w:bCs/>
          <w:iCs/>
          <w:color w:val="00B2A9" w:themeColor="text2"/>
          <w:kern w:val="20"/>
          <w:sz w:val="28"/>
          <w:szCs w:val="28"/>
        </w:rPr>
        <w:t>rocess</w:t>
      </w:r>
      <w:r w:rsidR="000279DD">
        <w:rPr>
          <w:b/>
          <w:bCs/>
          <w:iCs/>
          <w:color w:val="00B2A9" w:themeColor="text2"/>
          <w:kern w:val="20"/>
          <w:sz w:val="28"/>
          <w:szCs w:val="28"/>
        </w:rPr>
        <w:t xml:space="preserve"> and</w:t>
      </w:r>
      <w:r>
        <w:rPr>
          <w:b/>
          <w:bCs/>
          <w:iCs/>
          <w:color w:val="00B2A9" w:themeColor="text2"/>
          <w:kern w:val="20"/>
          <w:sz w:val="28"/>
          <w:szCs w:val="28"/>
        </w:rPr>
        <w:t xml:space="preserve"> notification of o</w:t>
      </w:r>
      <w:r w:rsidR="000279DD">
        <w:rPr>
          <w:b/>
          <w:bCs/>
          <w:iCs/>
          <w:color w:val="00B2A9" w:themeColor="text2"/>
          <w:kern w:val="20"/>
          <w:sz w:val="28"/>
          <w:szCs w:val="28"/>
        </w:rPr>
        <w:t>utcome</w:t>
      </w:r>
    </w:p>
    <w:p w14:paraId="751C7958" w14:textId="2D2E2567" w:rsidR="00BB3B6D" w:rsidRDefault="00BB3B6D" w:rsidP="00F11F57">
      <w:pPr>
        <w:pStyle w:val="Pullout"/>
        <w:spacing w:before="0" w:after="120" w:line="276" w:lineRule="auto"/>
        <w:rPr>
          <w:rFonts w:asciiTheme="minorHAnsi" w:hAnsiTheme="minorHAnsi" w:cstheme="minorHAnsi"/>
          <w:color w:val="auto"/>
          <w:sz w:val="20"/>
        </w:rPr>
      </w:pPr>
      <w:r w:rsidRPr="00BB3B6D">
        <w:rPr>
          <w:rFonts w:asciiTheme="minorHAnsi" w:hAnsiTheme="minorHAnsi" w:cstheme="minorHAnsi"/>
          <w:color w:val="auto"/>
          <w:sz w:val="20"/>
        </w:rPr>
        <w:t>Applications will be assessed</w:t>
      </w:r>
      <w:r>
        <w:rPr>
          <w:rFonts w:asciiTheme="minorHAnsi" w:hAnsiTheme="minorHAnsi" w:cstheme="minorHAnsi"/>
          <w:color w:val="auto"/>
          <w:sz w:val="20"/>
        </w:rPr>
        <w:t xml:space="preserve"> by a panel</w:t>
      </w:r>
      <w:r w:rsidRPr="00BB3B6D">
        <w:rPr>
          <w:rFonts w:asciiTheme="minorHAnsi" w:hAnsiTheme="minorHAnsi" w:cstheme="minorHAnsi"/>
          <w:color w:val="auto"/>
          <w:sz w:val="20"/>
        </w:rPr>
        <w:t xml:space="preserve"> against the application criteria and weightings on page 2 of this document.  Projects will be</w:t>
      </w:r>
      <w:r>
        <w:rPr>
          <w:rFonts w:asciiTheme="minorHAnsi" w:hAnsiTheme="minorHAnsi" w:cstheme="minorHAnsi"/>
          <w:color w:val="auto"/>
          <w:sz w:val="20"/>
        </w:rPr>
        <w:t xml:space="preserve"> further prioritised as required in line with ‘What sort of projects will be funded’ on page 2.  </w:t>
      </w:r>
    </w:p>
    <w:p w14:paraId="47CF1717" w14:textId="4BE79BFB" w:rsidR="00534CC1" w:rsidRPr="00534CC1" w:rsidRDefault="00534CC1" w:rsidP="00F11F57">
      <w:pPr>
        <w:pStyle w:val="Pullout"/>
        <w:spacing w:before="0" w:after="120" w:line="276" w:lineRule="auto"/>
        <w:rPr>
          <w:rFonts w:asciiTheme="minorHAnsi" w:hAnsiTheme="minorHAnsi" w:cstheme="minorHAnsi"/>
          <w:color w:val="auto"/>
          <w:sz w:val="20"/>
        </w:rPr>
      </w:pPr>
      <w:r w:rsidRPr="00534CC1">
        <w:rPr>
          <w:rFonts w:asciiTheme="minorHAnsi" w:hAnsiTheme="minorHAnsi" w:cstheme="minorHAnsi"/>
          <w:color w:val="auto"/>
          <w:sz w:val="20"/>
        </w:rPr>
        <w:t xml:space="preserve">You will be advised of the outcome of your application in writing after the assessment process is completed. </w:t>
      </w:r>
      <w:r>
        <w:rPr>
          <w:rFonts w:asciiTheme="minorHAnsi" w:hAnsiTheme="minorHAnsi" w:cstheme="minorHAnsi"/>
          <w:color w:val="auto"/>
          <w:sz w:val="20"/>
        </w:rPr>
        <w:t xml:space="preserve"> </w:t>
      </w:r>
      <w:r>
        <w:rPr>
          <w:rFonts w:asciiTheme="minorHAnsi" w:eastAsia="Calibri" w:hAnsiTheme="minorHAnsi" w:cstheme="minorHAnsi"/>
          <w:color w:val="auto"/>
          <w:sz w:val="20"/>
          <w:szCs w:val="20"/>
        </w:rPr>
        <w:t xml:space="preserve">This is expected to occur </w:t>
      </w:r>
      <w:r w:rsidRPr="0012006F">
        <w:rPr>
          <w:rFonts w:asciiTheme="minorHAnsi" w:eastAsia="Calibri" w:hAnsiTheme="minorHAnsi" w:cstheme="minorHAnsi"/>
          <w:color w:val="auto"/>
          <w:sz w:val="20"/>
          <w:szCs w:val="20"/>
        </w:rPr>
        <w:t>in May 201</w:t>
      </w:r>
      <w:r>
        <w:rPr>
          <w:rFonts w:asciiTheme="minorHAnsi" w:eastAsia="Calibri" w:hAnsiTheme="minorHAnsi" w:cstheme="minorHAnsi"/>
          <w:color w:val="auto"/>
          <w:sz w:val="20"/>
          <w:szCs w:val="20"/>
        </w:rPr>
        <w:t xml:space="preserve">9.  </w:t>
      </w:r>
      <w:r w:rsidRPr="00534CC1">
        <w:rPr>
          <w:rFonts w:asciiTheme="minorHAnsi" w:hAnsiTheme="minorHAnsi" w:cstheme="minorHAnsi"/>
          <w:color w:val="auto"/>
          <w:sz w:val="20"/>
        </w:rPr>
        <w:t xml:space="preserve">All decisions are final and are not subject to further review. </w:t>
      </w:r>
      <w:r>
        <w:rPr>
          <w:rFonts w:asciiTheme="minorHAnsi" w:hAnsiTheme="minorHAnsi" w:cstheme="minorHAnsi"/>
          <w:color w:val="auto"/>
          <w:sz w:val="20"/>
        </w:rPr>
        <w:t xml:space="preserve"> </w:t>
      </w:r>
      <w:r w:rsidRPr="00534CC1">
        <w:rPr>
          <w:rFonts w:asciiTheme="minorHAnsi" w:hAnsiTheme="minorHAnsi" w:cstheme="minorHAnsi"/>
          <w:color w:val="auto"/>
          <w:sz w:val="20"/>
        </w:rPr>
        <w:t xml:space="preserve">However, applicants who are not granted funding are </w:t>
      </w:r>
      <w:r w:rsidR="000279DD">
        <w:rPr>
          <w:rFonts w:asciiTheme="minorHAnsi" w:hAnsiTheme="minorHAnsi" w:cstheme="minorHAnsi"/>
          <w:color w:val="auto"/>
          <w:sz w:val="20"/>
        </w:rPr>
        <w:t>encouraged</w:t>
      </w:r>
      <w:r w:rsidRPr="00534CC1">
        <w:rPr>
          <w:rFonts w:asciiTheme="minorHAnsi" w:hAnsiTheme="minorHAnsi" w:cstheme="minorHAnsi"/>
          <w:color w:val="auto"/>
          <w:sz w:val="20"/>
        </w:rPr>
        <w:t xml:space="preserve"> to ask for feedback on their application.</w:t>
      </w:r>
    </w:p>
    <w:p w14:paraId="4EE995C4" w14:textId="3D137463" w:rsidR="00BB3B6D" w:rsidRPr="005D38D2" w:rsidRDefault="00256455" w:rsidP="00702933">
      <w:pPr>
        <w:pStyle w:val="ListParagraph"/>
        <w:numPr>
          <w:ilvl w:val="0"/>
          <w:numId w:val="32"/>
        </w:numPr>
        <w:spacing w:before="240" w:after="120" w:line="276" w:lineRule="auto"/>
        <w:ind w:left="283" w:hanging="357"/>
        <w:contextualSpacing w:val="0"/>
        <w:rPr>
          <w:b/>
          <w:bCs/>
          <w:iCs/>
          <w:color w:val="00B2A9" w:themeColor="text2"/>
          <w:kern w:val="20"/>
          <w:sz w:val="28"/>
          <w:szCs w:val="28"/>
        </w:rPr>
      </w:pPr>
      <w:r>
        <w:rPr>
          <w:b/>
          <w:bCs/>
          <w:iCs/>
          <w:color w:val="00B2A9" w:themeColor="text2"/>
          <w:kern w:val="20"/>
          <w:sz w:val="28"/>
          <w:szCs w:val="28"/>
        </w:rPr>
        <w:t>Successful applicant r</w:t>
      </w:r>
      <w:r w:rsidR="00BB3B6D">
        <w:rPr>
          <w:b/>
          <w:bCs/>
          <w:iCs/>
          <w:color w:val="00B2A9" w:themeColor="text2"/>
          <w:kern w:val="20"/>
          <w:sz w:val="28"/>
          <w:szCs w:val="28"/>
        </w:rPr>
        <w:t xml:space="preserve">equirements </w:t>
      </w:r>
    </w:p>
    <w:p w14:paraId="2D28F3F7" w14:textId="23E047B7" w:rsidR="00F66C0F" w:rsidRPr="0012006F" w:rsidRDefault="00414AF6" w:rsidP="00F11F57">
      <w:pPr>
        <w:spacing w:after="120" w:line="276" w:lineRule="auto"/>
        <w:rPr>
          <w:b/>
          <w:bCs/>
          <w:iCs/>
          <w:color w:val="00B2A9" w:themeColor="text2"/>
          <w:kern w:val="20"/>
          <w:sz w:val="22"/>
          <w:szCs w:val="28"/>
        </w:rPr>
      </w:pPr>
      <w:r>
        <w:rPr>
          <w:b/>
          <w:bCs/>
          <w:iCs/>
          <w:color w:val="00B2A9" w:themeColor="text2"/>
          <w:kern w:val="20"/>
          <w:sz w:val="22"/>
          <w:szCs w:val="28"/>
        </w:rPr>
        <w:t>Conditions of funding</w:t>
      </w:r>
    </w:p>
    <w:p w14:paraId="17242493" w14:textId="362933C0" w:rsidR="00F66C0F" w:rsidRPr="000279DD" w:rsidRDefault="00F66C0F" w:rsidP="00F11F57">
      <w:pPr>
        <w:pStyle w:val="Pullout"/>
        <w:spacing w:before="0" w:after="120" w:line="276" w:lineRule="auto"/>
        <w:rPr>
          <w:rFonts w:asciiTheme="minorHAnsi" w:hAnsiTheme="minorHAnsi" w:cstheme="minorHAnsi"/>
          <w:color w:val="auto"/>
          <w:sz w:val="20"/>
        </w:rPr>
      </w:pPr>
      <w:r w:rsidRPr="0012006F">
        <w:rPr>
          <w:rFonts w:asciiTheme="minorHAnsi" w:eastAsia="Calibri" w:hAnsiTheme="minorHAnsi" w:cstheme="minorHAnsi"/>
          <w:color w:val="auto"/>
          <w:sz w:val="20"/>
          <w:szCs w:val="20"/>
        </w:rPr>
        <w:t>Successful applicants will be required to enter into a funding agreement with DELWP</w:t>
      </w:r>
      <w:r>
        <w:rPr>
          <w:rFonts w:asciiTheme="minorHAnsi" w:eastAsia="Calibri" w:hAnsiTheme="minorHAnsi" w:cstheme="minorHAnsi"/>
          <w:color w:val="auto"/>
          <w:sz w:val="20"/>
          <w:szCs w:val="20"/>
        </w:rPr>
        <w:t>,</w:t>
      </w:r>
      <w:r w:rsidRPr="0012006F">
        <w:rPr>
          <w:rFonts w:asciiTheme="minorHAnsi" w:eastAsia="Calibri" w:hAnsiTheme="minorHAnsi" w:cstheme="minorHAnsi"/>
          <w:color w:val="auto"/>
          <w:sz w:val="20"/>
          <w:szCs w:val="20"/>
        </w:rPr>
        <w:t xml:space="preserve"> signed by the authorised representative of the group or sponsor organisation. </w:t>
      </w:r>
      <w:r w:rsidR="00414AF6">
        <w:rPr>
          <w:rFonts w:asciiTheme="minorHAnsi" w:eastAsia="Calibri" w:hAnsiTheme="minorHAnsi" w:cstheme="minorHAnsi"/>
          <w:color w:val="auto"/>
          <w:sz w:val="20"/>
          <w:szCs w:val="20"/>
        </w:rPr>
        <w:t xml:space="preserve"> Once funding agreements are signed </w:t>
      </w:r>
      <w:r w:rsidR="000279DD">
        <w:rPr>
          <w:rFonts w:asciiTheme="minorHAnsi" w:eastAsia="Calibri" w:hAnsiTheme="minorHAnsi" w:cstheme="minorHAnsi"/>
          <w:color w:val="auto"/>
          <w:sz w:val="20"/>
          <w:szCs w:val="20"/>
        </w:rPr>
        <w:t xml:space="preserve">and submitted to DELWP </w:t>
      </w:r>
      <w:r w:rsidR="00414AF6">
        <w:rPr>
          <w:rFonts w:asciiTheme="minorHAnsi" w:eastAsia="Calibri" w:hAnsiTheme="minorHAnsi" w:cstheme="minorHAnsi"/>
          <w:color w:val="auto"/>
          <w:sz w:val="20"/>
          <w:szCs w:val="20"/>
        </w:rPr>
        <w:t xml:space="preserve">and the invoicing process is completed, funds will be paid to the grant recipients.  </w:t>
      </w:r>
      <w:r w:rsidR="000279DD">
        <w:rPr>
          <w:rFonts w:asciiTheme="minorHAnsi" w:hAnsiTheme="minorHAnsi" w:cstheme="minorHAnsi"/>
          <w:color w:val="auto"/>
          <w:sz w:val="20"/>
        </w:rPr>
        <w:t>If you have a sponsor</w:t>
      </w:r>
      <w:r w:rsidR="000279DD" w:rsidRPr="00534CC1">
        <w:rPr>
          <w:rFonts w:asciiTheme="minorHAnsi" w:hAnsiTheme="minorHAnsi" w:cstheme="minorHAnsi"/>
          <w:color w:val="auto"/>
          <w:sz w:val="20"/>
        </w:rPr>
        <w:t>, they will receive the payment on your behalf</w:t>
      </w:r>
      <w:r w:rsidR="000279DD">
        <w:rPr>
          <w:rFonts w:asciiTheme="minorHAnsi" w:hAnsiTheme="minorHAnsi" w:cstheme="minorHAnsi"/>
          <w:color w:val="auto"/>
          <w:sz w:val="20"/>
        </w:rPr>
        <w:t xml:space="preserve">.  </w:t>
      </w:r>
      <w:r w:rsidR="00414AF6">
        <w:rPr>
          <w:rFonts w:asciiTheme="minorHAnsi" w:eastAsia="Calibri" w:hAnsiTheme="minorHAnsi" w:cstheme="minorHAnsi"/>
          <w:color w:val="auto"/>
          <w:sz w:val="20"/>
          <w:szCs w:val="20"/>
        </w:rPr>
        <w:t>We anticipate f</w:t>
      </w:r>
      <w:r w:rsidR="00414AF6" w:rsidRPr="0012006F">
        <w:rPr>
          <w:rFonts w:asciiTheme="minorHAnsi" w:eastAsia="Calibri" w:hAnsiTheme="minorHAnsi" w:cstheme="minorHAnsi"/>
          <w:color w:val="auto"/>
          <w:sz w:val="20"/>
          <w:szCs w:val="20"/>
        </w:rPr>
        <w:t>unds</w:t>
      </w:r>
      <w:r w:rsidR="00414AF6">
        <w:rPr>
          <w:rFonts w:asciiTheme="minorHAnsi" w:eastAsia="Calibri" w:hAnsiTheme="minorHAnsi" w:cstheme="minorHAnsi"/>
          <w:color w:val="auto"/>
          <w:sz w:val="20"/>
          <w:szCs w:val="20"/>
        </w:rPr>
        <w:t xml:space="preserve"> to be </w:t>
      </w:r>
      <w:r w:rsidR="00414AF6" w:rsidRPr="0012006F">
        <w:rPr>
          <w:rFonts w:asciiTheme="minorHAnsi" w:eastAsia="Calibri" w:hAnsiTheme="minorHAnsi" w:cstheme="minorHAnsi"/>
          <w:color w:val="auto"/>
          <w:sz w:val="20"/>
          <w:szCs w:val="20"/>
        </w:rPr>
        <w:t xml:space="preserve">paid before </w:t>
      </w:r>
      <w:r w:rsidR="00414AF6">
        <w:rPr>
          <w:rFonts w:asciiTheme="minorHAnsi" w:eastAsia="Calibri" w:hAnsiTheme="minorHAnsi" w:cstheme="minorHAnsi"/>
          <w:color w:val="auto"/>
          <w:sz w:val="20"/>
          <w:szCs w:val="20"/>
        </w:rPr>
        <w:t>30 June</w:t>
      </w:r>
      <w:r w:rsidR="00414AF6" w:rsidRPr="0012006F">
        <w:rPr>
          <w:rFonts w:asciiTheme="minorHAnsi" w:eastAsia="Calibri" w:hAnsiTheme="minorHAnsi" w:cstheme="minorHAnsi"/>
          <w:color w:val="auto"/>
          <w:sz w:val="20"/>
          <w:szCs w:val="20"/>
        </w:rPr>
        <w:t xml:space="preserve"> 201</w:t>
      </w:r>
      <w:r w:rsidR="00414AF6">
        <w:rPr>
          <w:rFonts w:asciiTheme="minorHAnsi" w:eastAsia="Calibri" w:hAnsiTheme="minorHAnsi" w:cstheme="minorHAnsi"/>
          <w:color w:val="auto"/>
          <w:sz w:val="20"/>
          <w:szCs w:val="20"/>
        </w:rPr>
        <w:t xml:space="preserve">9.  </w:t>
      </w:r>
    </w:p>
    <w:p w14:paraId="0CA89CEE" w14:textId="1F7EA03C" w:rsidR="00414AF6" w:rsidRPr="0012006F" w:rsidRDefault="00F66C0F" w:rsidP="00F11F57">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Agreements detail</w:t>
      </w:r>
      <w:r>
        <w:rPr>
          <w:rFonts w:asciiTheme="minorHAnsi" w:eastAsia="Calibri" w:hAnsiTheme="minorHAnsi" w:cstheme="minorHAnsi"/>
          <w:color w:val="auto"/>
          <w:sz w:val="20"/>
          <w:szCs w:val="20"/>
        </w:rPr>
        <w:t xml:space="preserve"> the obligations to use funding,</w:t>
      </w:r>
      <w:r w:rsidRPr="0012006F">
        <w:rPr>
          <w:rFonts w:asciiTheme="minorHAnsi" w:eastAsia="Calibri" w:hAnsiTheme="minorHAnsi" w:cstheme="minorHAnsi"/>
          <w:color w:val="auto"/>
          <w:sz w:val="20"/>
          <w:szCs w:val="20"/>
        </w:rPr>
        <w:t xml:space="preserve"> meet performance against described activities, the expected timeline for project expenditure and project reporting requirements</w:t>
      </w:r>
      <w:r>
        <w:rPr>
          <w:rFonts w:asciiTheme="minorHAnsi" w:eastAsia="Calibri" w:hAnsiTheme="minorHAnsi" w:cstheme="minorHAnsi"/>
          <w:color w:val="auto"/>
          <w:sz w:val="20"/>
          <w:szCs w:val="20"/>
        </w:rPr>
        <w:t>,</w:t>
      </w:r>
      <w:r w:rsidRPr="0012006F">
        <w:rPr>
          <w:rFonts w:asciiTheme="minorHAnsi" w:eastAsia="Calibri" w:hAnsiTheme="minorHAnsi" w:cstheme="minorHAnsi"/>
          <w:color w:val="auto"/>
          <w:sz w:val="20"/>
          <w:szCs w:val="20"/>
        </w:rPr>
        <w:t xml:space="preserve"> and describe how grant recipients will be required to acknowledge the funding support from Coastcare Victoria Community grants. </w:t>
      </w:r>
      <w:r w:rsidR="00414AF6">
        <w:rPr>
          <w:rFonts w:asciiTheme="minorHAnsi" w:eastAsia="Calibri" w:hAnsiTheme="minorHAnsi" w:cstheme="minorHAnsi"/>
          <w:color w:val="auto"/>
          <w:sz w:val="20"/>
          <w:szCs w:val="20"/>
        </w:rPr>
        <w:t xml:space="preserve"> Successful applicants are required to meet the conditions and milestones of their funding agreement </w:t>
      </w:r>
    </w:p>
    <w:p w14:paraId="53230D81" w14:textId="77777777" w:rsidR="00F66C0F" w:rsidRPr="0012006F" w:rsidRDefault="00F66C0F" w:rsidP="00F11F57">
      <w:pPr>
        <w:pStyle w:val="Pullout"/>
        <w:spacing w:before="0" w:after="120" w:line="276" w:lineRule="auto"/>
        <w:jc w:val="both"/>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The agreed project funding will be </w:t>
      </w:r>
      <w:r>
        <w:rPr>
          <w:rFonts w:asciiTheme="minorHAnsi" w:eastAsia="Calibri" w:hAnsiTheme="minorHAnsi" w:cstheme="minorHAnsi"/>
          <w:color w:val="auto"/>
          <w:sz w:val="20"/>
          <w:szCs w:val="20"/>
        </w:rPr>
        <w:t>available upon the provision of:</w:t>
      </w:r>
    </w:p>
    <w:p w14:paraId="02CA0275" w14:textId="3A9C167C" w:rsidR="00F66C0F" w:rsidRPr="0012006F" w:rsidRDefault="00256455" w:rsidP="00F11F57">
      <w:pPr>
        <w:pStyle w:val="Pullout"/>
        <w:numPr>
          <w:ilvl w:val="0"/>
          <w:numId w:val="21"/>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r</w:t>
      </w:r>
      <w:r w:rsidR="00414AF6">
        <w:rPr>
          <w:rFonts w:asciiTheme="minorHAnsi" w:eastAsia="Calibri" w:hAnsiTheme="minorHAnsi" w:cstheme="minorHAnsi"/>
          <w:color w:val="auto"/>
          <w:sz w:val="20"/>
          <w:szCs w:val="20"/>
        </w:rPr>
        <w:t xml:space="preserve">eturn of </w:t>
      </w:r>
      <w:r w:rsidR="00F66C0F" w:rsidRPr="0012006F">
        <w:rPr>
          <w:rFonts w:asciiTheme="minorHAnsi" w:eastAsia="Calibri" w:hAnsiTheme="minorHAnsi" w:cstheme="minorHAnsi"/>
          <w:color w:val="auto"/>
          <w:sz w:val="20"/>
          <w:szCs w:val="20"/>
        </w:rPr>
        <w:t>duplicate signed funding agreements</w:t>
      </w:r>
    </w:p>
    <w:p w14:paraId="1ACCE7E5" w14:textId="27C701C8" w:rsidR="00F66C0F" w:rsidRDefault="00256455" w:rsidP="00F11F57">
      <w:pPr>
        <w:pStyle w:val="Pullout"/>
        <w:numPr>
          <w:ilvl w:val="0"/>
          <w:numId w:val="21"/>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r</w:t>
      </w:r>
      <w:r w:rsidR="00414AF6">
        <w:rPr>
          <w:rFonts w:asciiTheme="minorHAnsi" w:eastAsia="Calibri" w:hAnsiTheme="minorHAnsi" w:cstheme="minorHAnsi"/>
          <w:color w:val="auto"/>
          <w:sz w:val="20"/>
          <w:szCs w:val="20"/>
        </w:rPr>
        <w:t>eturn of a completed supplier</w:t>
      </w:r>
      <w:r w:rsidR="00F66C0F">
        <w:rPr>
          <w:rFonts w:asciiTheme="minorHAnsi" w:eastAsia="Calibri" w:hAnsiTheme="minorHAnsi" w:cstheme="minorHAnsi"/>
          <w:color w:val="auto"/>
          <w:sz w:val="20"/>
          <w:szCs w:val="20"/>
        </w:rPr>
        <w:t xml:space="preserve"> details form</w:t>
      </w:r>
    </w:p>
    <w:p w14:paraId="453CF477" w14:textId="47451B60" w:rsidR="00E93ACD" w:rsidRPr="0012006F" w:rsidRDefault="00256455" w:rsidP="00E93ACD">
      <w:pPr>
        <w:pStyle w:val="Pullout"/>
        <w:numPr>
          <w:ilvl w:val="0"/>
          <w:numId w:val="21"/>
        </w:numPr>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s</w:t>
      </w:r>
      <w:r w:rsidR="00E93ACD" w:rsidRPr="0012006F">
        <w:rPr>
          <w:rFonts w:asciiTheme="minorHAnsi" w:eastAsia="Calibri" w:hAnsiTheme="minorHAnsi" w:cstheme="minorHAnsi"/>
          <w:color w:val="auto"/>
          <w:sz w:val="20"/>
          <w:szCs w:val="20"/>
        </w:rPr>
        <w:t xml:space="preserve">uccessful applicants are required to provide completion reports at the completion of projects. </w:t>
      </w:r>
    </w:p>
    <w:p w14:paraId="5D39B131" w14:textId="524858C9" w:rsidR="005B62A2" w:rsidRDefault="005B62A2" w:rsidP="005B62A2">
      <w:pPr>
        <w:spacing w:after="120" w:line="276" w:lineRule="auto"/>
        <w:rPr>
          <w:b/>
          <w:bCs/>
          <w:iCs/>
          <w:color w:val="00B2A9" w:themeColor="text2"/>
          <w:kern w:val="20"/>
          <w:sz w:val="22"/>
          <w:szCs w:val="28"/>
        </w:rPr>
      </w:pPr>
      <w:r>
        <w:rPr>
          <w:b/>
          <w:bCs/>
          <w:iCs/>
          <w:color w:val="00B2A9" w:themeColor="text2"/>
          <w:kern w:val="20"/>
          <w:sz w:val="22"/>
          <w:szCs w:val="28"/>
        </w:rPr>
        <w:t>Safety</w:t>
      </w:r>
    </w:p>
    <w:p w14:paraId="3EE04A97" w14:textId="167AC984" w:rsidR="005B62A2" w:rsidRDefault="00E93ACD" w:rsidP="00F11F57">
      <w:pPr>
        <w:pStyle w:val="Pullout"/>
        <w:spacing w:before="0" w:after="120" w:line="276" w:lineRule="auto"/>
        <w:jc w:val="both"/>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Successful applicants will be required to deve</w:t>
      </w:r>
      <w:r w:rsidR="00256455">
        <w:rPr>
          <w:rFonts w:asciiTheme="minorHAnsi" w:eastAsia="Calibri" w:hAnsiTheme="minorHAnsi" w:cstheme="minorHAnsi"/>
          <w:color w:val="auto"/>
          <w:sz w:val="20"/>
          <w:szCs w:val="20"/>
        </w:rPr>
        <w:t>lop a Job Safety Plan (or equivale</w:t>
      </w:r>
      <w:r>
        <w:rPr>
          <w:rFonts w:asciiTheme="minorHAnsi" w:eastAsia="Calibri" w:hAnsiTheme="minorHAnsi" w:cstheme="minorHAnsi"/>
          <w:color w:val="auto"/>
          <w:sz w:val="20"/>
          <w:szCs w:val="20"/>
        </w:rPr>
        <w:t xml:space="preserve">nt) and provide a copy to </w:t>
      </w:r>
      <w:r w:rsidR="00256455">
        <w:rPr>
          <w:rFonts w:asciiTheme="minorHAnsi" w:eastAsia="Calibri" w:hAnsiTheme="minorHAnsi" w:cstheme="minorHAnsi"/>
          <w:color w:val="auto"/>
          <w:sz w:val="20"/>
          <w:szCs w:val="20"/>
        </w:rPr>
        <w:t xml:space="preserve">their regional </w:t>
      </w:r>
      <w:r>
        <w:rPr>
          <w:rFonts w:asciiTheme="minorHAnsi" w:eastAsia="Calibri" w:hAnsiTheme="minorHAnsi" w:cstheme="minorHAnsi"/>
          <w:color w:val="auto"/>
          <w:sz w:val="20"/>
          <w:szCs w:val="20"/>
        </w:rPr>
        <w:t>Coastcare</w:t>
      </w:r>
      <w:r w:rsidR="00256455">
        <w:rPr>
          <w:rFonts w:asciiTheme="minorHAnsi" w:eastAsia="Calibri" w:hAnsiTheme="minorHAnsi" w:cstheme="minorHAnsi"/>
          <w:color w:val="auto"/>
          <w:sz w:val="20"/>
          <w:szCs w:val="20"/>
        </w:rPr>
        <w:t xml:space="preserve"> Facilitator</w:t>
      </w:r>
      <w:r>
        <w:rPr>
          <w:rFonts w:asciiTheme="minorHAnsi" w:eastAsia="Calibri" w:hAnsiTheme="minorHAnsi" w:cstheme="minorHAnsi"/>
          <w:color w:val="auto"/>
          <w:sz w:val="20"/>
          <w:szCs w:val="20"/>
        </w:rPr>
        <w:t xml:space="preserve"> prior to starting works.  You will be required to ensure adequate safety procedures are in place for all activities undertaken as part of your funding agreement.  Coastcare facilitators can assist with safety advice and procedures.  </w:t>
      </w:r>
    </w:p>
    <w:p w14:paraId="2257F7D0" w14:textId="47617F06" w:rsidR="00EF6BE7" w:rsidRDefault="00EF6BE7" w:rsidP="000C03B5">
      <w:pPr>
        <w:pStyle w:val="Pullout"/>
        <w:spacing w:before="0" w:after="120" w:line="276" w:lineRule="auto"/>
        <w:jc w:val="both"/>
        <w:rPr>
          <w:rFonts w:asciiTheme="minorHAnsi" w:eastAsia="Calibri" w:hAnsiTheme="minorHAnsi" w:cstheme="minorHAnsi"/>
          <w:color w:val="auto"/>
          <w:sz w:val="20"/>
          <w:szCs w:val="20"/>
        </w:rPr>
      </w:pPr>
    </w:p>
    <w:p w14:paraId="01B3A67F" w14:textId="77777777" w:rsidR="000C03B5" w:rsidRDefault="000C03B5">
      <w:pPr>
        <w:rPr>
          <w:b/>
          <w:bCs/>
          <w:iCs/>
          <w:color w:val="00B2A9" w:themeColor="text2"/>
          <w:kern w:val="20"/>
          <w:sz w:val="22"/>
          <w:szCs w:val="28"/>
        </w:rPr>
      </w:pPr>
      <w:r>
        <w:rPr>
          <w:b/>
          <w:bCs/>
          <w:iCs/>
          <w:color w:val="00B2A9" w:themeColor="text2"/>
          <w:kern w:val="20"/>
          <w:sz w:val="22"/>
          <w:szCs w:val="28"/>
        </w:rPr>
        <w:br w:type="page"/>
      </w:r>
    </w:p>
    <w:p w14:paraId="162B1793" w14:textId="33864297" w:rsidR="0012006F" w:rsidRPr="0012006F" w:rsidRDefault="00861BDA" w:rsidP="000C03B5">
      <w:pPr>
        <w:spacing w:after="120" w:line="276" w:lineRule="auto"/>
        <w:jc w:val="both"/>
        <w:rPr>
          <w:rFonts w:eastAsia="Calibri" w:cstheme="minorHAnsi"/>
          <w:color w:val="auto"/>
          <w:lang w:eastAsia="en-US"/>
        </w:rPr>
      </w:pPr>
      <w:r>
        <w:rPr>
          <w:b/>
          <w:bCs/>
          <w:iCs/>
          <w:color w:val="00B2A9" w:themeColor="text2"/>
          <w:kern w:val="20"/>
          <w:sz w:val="22"/>
          <w:szCs w:val="28"/>
        </w:rPr>
        <w:lastRenderedPageBreak/>
        <w:t xml:space="preserve">Please contact your </w:t>
      </w:r>
      <w:r w:rsidR="00F45E7E">
        <w:rPr>
          <w:b/>
          <w:bCs/>
          <w:iCs/>
          <w:color w:val="00B2A9" w:themeColor="text2"/>
          <w:kern w:val="20"/>
          <w:sz w:val="22"/>
          <w:szCs w:val="28"/>
        </w:rPr>
        <w:t>Regional</w:t>
      </w:r>
      <w:r>
        <w:rPr>
          <w:b/>
          <w:bCs/>
          <w:iCs/>
          <w:color w:val="00B2A9" w:themeColor="text2"/>
          <w:kern w:val="20"/>
          <w:sz w:val="22"/>
          <w:szCs w:val="28"/>
        </w:rPr>
        <w:t xml:space="preserve"> Coastcare Facilitator to discuss your project and for assistance with your application: </w:t>
      </w:r>
    </w:p>
    <w:tbl>
      <w:tblPr>
        <w:tblStyle w:val="TableGrid"/>
        <w:tblW w:w="0" w:type="auto"/>
        <w:tblBorders>
          <w:top w:val="none" w:sz="0" w:space="0" w:color="auto"/>
          <w:bottom w:val="none" w:sz="0" w:space="0" w:color="auto"/>
          <w:insideH w:val="none" w:sz="0" w:space="0" w:color="auto"/>
        </w:tblBorders>
        <w:tblLook w:val="01E0" w:firstRow="1" w:lastRow="1" w:firstColumn="1" w:lastColumn="1" w:noHBand="0" w:noVBand="0"/>
      </w:tblPr>
      <w:tblGrid>
        <w:gridCol w:w="4927"/>
        <w:gridCol w:w="4927"/>
      </w:tblGrid>
      <w:tr w:rsidR="0012006F" w:rsidRPr="0012006F" w14:paraId="6630416A" w14:textId="77777777" w:rsidTr="00D928C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927" w:type="dxa"/>
            <w:vAlign w:val="top"/>
          </w:tcPr>
          <w:p w14:paraId="0E340EEA" w14:textId="04279242" w:rsidR="00D928C0" w:rsidRDefault="00D928C0" w:rsidP="00450DD5">
            <w:pPr>
              <w:pStyle w:val="Pullout"/>
              <w:spacing w:before="0" w:after="120" w:line="276" w:lineRule="auto"/>
              <w:ind w:left="0" w:right="0"/>
              <w:rPr>
                <w:rFonts w:asciiTheme="minorHAnsi" w:eastAsia="Calibri" w:hAnsiTheme="minorHAnsi" w:cstheme="minorHAnsi"/>
                <w:b/>
                <w:color w:val="auto"/>
                <w:sz w:val="20"/>
                <w:szCs w:val="20"/>
              </w:rPr>
            </w:pPr>
          </w:p>
          <w:p w14:paraId="1B03197D" w14:textId="77777777" w:rsidR="00861BDA" w:rsidRDefault="00861BDA" w:rsidP="00B94C3E">
            <w:pPr>
              <w:pStyle w:val="Pullout"/>
              <w:spacing w:before="0" w:after="120" w:line="276" w:lineRule="auto"/>
              <w:ind w:left="284" w:right="0"/>
              <w:rPr>
                <w:rFonts w:asciiTheme="minorHAnsi" w:eastAsia="Calibri" w:hAnsiTheme="minorHAnsi" w:cstheme="minorHAnsi"/>
                <w:b/>
                <w:color w:val="auto"/>
                <w:sz w:val="20"/>
                <w:szCs w:val="20"/>
              </w:rPr>
            </w:pPr>
            <w:r>
              <w:rPr>
                <w:rFonts w:asciiTheme="minorHAnsi" w:eastAsia="Calibri" w:hAnsiTheme="minorHAnsi" w:cstheme="minorHAnsi"/>
                <w:b/>
                <w:color w:val="auto"/>
                <w:sz w:val="20"/>
                <w:szCs w:val="20"/>
              </w:rPr>
              <w:t>Bellarine and Surf Coast</w:t>
            </w:r>
          </w:p>
          <w:p w14:paraId="60F57FB0" w14:textId="77777777" w:rsidR="00861BDA"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Rebecca Briody</w:t>
            </w:r>
          </w:p>
          <w:p w14:paraId="45307461" w14:textId="77777777" w:rsidR="00861BDA"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Coastcare Facilitator</w:t>
            </w:r>
          </w:p>
          <w:p w14:paraId="6EED873A" w14:textId="77777777" w:rsidR="00861BDA" w:rsidRPr="0012006F"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Phone: (03) </w:t>
            </w:r>
            <w:r>
              <w:rPr>
                <w:rFonts w:asciiTheme="minorHAnsi" w:eastAsia="Calibri" w:hAnsiTheme="minorHAnsi" w:cstheme="minorHAnsi"/>
                <w:color w:val="auto"/>
                <w:sz w:val="20"/>
                <w:szCs w:val="20"/>
              </w:rPr>
              <w:t>5220 2012</w:t>
            </w:r>
            <w:r w:rsidRPr="0012006F">
              <w:rPr>
                <w:rFonts w:asciiTheme="minorHAnsi" w:eastAsia="Calibri" w:hAnsiTheme="minorHAnsi" w:cstheme="minorHAnsi"/>
                <w:color w:val="auto"/>
                <w:sz w:val="20"/>
                <w:szCs w:val="20"/>
              </w:rPr>
              <w:t xml:space="preserve"> </w:t>
            </w:r>
          </w:p>
          <w:p w14:paraId="7D22A4E5" w14:textId="29699BAE" w:rsidR="00861BDA" w:rsidRDefault="00861BDA" w:rsidP="00B94C3E">
            <w:pPr>
              <w:pStyle w:val="Pullout"/>
              <w:spacing w:before="0" w:after="120" w:line="276" w:lineRule="auto"/>
              <w:ind w:left="284" w:right="0"/>
              <w:rPr>
                <w:rFonts w:asciiTheme="minorHAnsi" w:eastAsia="Calibri" w:hAnsiTheme="minorHAnsi" w:cstheme="minorHAnsi"/>
                <w:b/>
                <w:color w:val="auto"/>
                <w:sz w:val="20"/>
                <w:szCs w:val="20"/>
              </w:rPr>
            </w:pPr>
            <w:r w:rsidRPr="0012006F">
              <w:rPr>
                <w:rFonts w:asciiTheme="minorHAnsi" w:eastAsia="Calibri" w:hAnsiTheme="minorHAnsi" w:cstheme="minorHAnsi"/>
                <w:color w:val="auto"/>
                <w:sz w:val="20"/>
                <w:szCs w:val="20"/>
              </w:rPr>
              <w:t xml:space="preserve">Email: </w:t>
            </w:r>
            <w:hyperlink r:id="rId9" w:history="1">
              <w:r w:rsidRPr="00C22F32">
                <w:rPr>
                  <w:rStyle w:val="Hyperlink"/>
                  <w:rFonts w:asciiTheme="minorHAnsi" w:eastAsia="Calibri" w:hAnsiTheme="minorHAnsi"/>
                  <w:color w:val="FFFFFF" w:themeColor="background1"/>
                  <w:sz w:val="20"/>
                  <w:szCs w:val="20"/>
                </w:rPr>
                <w:t>rebecca.briody@delwp.vic.gov.au</w:t>
              </w:r>
            </w:hyperlink>
          </w:p>
          <w:p w14:paraId="6365B9DB" w14:textId="77777777" w:rsidR="00861BDA" w:rsidRDefault="00861BDA" w:rsidP="00B94C3E">
            <w:pPr>
              <w:pStyle w:val="Pullout"/>
              <w:spacing w:before="0" w:after="120" w:line="276" w:lineRule="auto"/>
              <w:ind w:left="284" w:right="0"/>
              <w:rPr>
                <w:rFonts w:asciiTheme="minorHAnsi" w:eastAsia="Calibri" w:hAnsiTheme="minorHAnsi" w:cstheme="minorHAnsi"/>
                <w:b/>
                <w:color w:val="auto"/>
                <w:sz w:val="20"/>
                <w:szCs w:val="20"/>
              </w:rPr>
            </w:pPr>
          </w:p>
          <w:p w14:paraId="7E2CD66F" w14:textId="77777777" w:rsidR="0012006F" w:rsidRPr="0012006F" w:rsidRDefault="0012006F" w:rsidP="00B94C3E">
            <w:pPr>
              <w:pStyle w:val="Pullout"/>
              <w:spacing w:before="0" w:after="120" w:line="276" w:lineRule="auto"/>
              <w:ind w:left="284" w:right="0"/>
              <w:rPr>
                <w:rFonts w:asciiTheme="minorHAnsi" w:eastAsia="Calibri" w:hAnsiTheme="minorHAnsi" w:cstheme="minorHAnsi"/>
                <w:b/>
                <w:color w:val="auto"/>
                <w:sz w:val="20"/>
                <w:szCs w:val="20"/>
              </w:rPr>
            </w:pPr>
            <w:r w:rsidRPr="0012006F">
              <w:rPr>
                <w:rFonts w:asciiTheme="minorHAnsi" w:eastAsia="Calibri" w:hAnsiTheme="minorHAnsi" w:cstheme="minorHAnsi"/>
                <w:b/>
                <w:color w:val="auto"/>
                <w:sz w:val="20"/>
                <w:szCs w:val="20"/>
              </w:rPr>
              <w:t>Port Phillip Bay and Westernport</w:t>
            </w:r>
          </w:p>
          <w:p w14:paraId="192B5FB4" w14:textId="77777777" w:rsidR="0012006F" w:rsidRPr="0012006F" w:rsidRDefault="0012006F"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Phillip Wierzbowski </w:t>
            </w:r>
          </w:p>
          <w:p w14:paraId="30034E24" w14:textId="77777777" w:rsidR="0012006F" w:rsidRPr="0012006F" w:rsidRDefault="0012006F"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Coastcare Facilitator</w:t>
            </w:r>
            <w:r w:rsidRPr="0012006F">
              <w:rPr>
                <w:rFonts w:asciiTheme="minorHAnsi" w:eastAsia="Calibri" w:hAnsiTheme="minorHAnsi" w:cstheme="minorHAnsi"/>
                <w:color w:val="auto"/>
                <w:sz w:val="20"/>
                <w:szCs w:val="20"/>
              </w:rPr>
              <w:tab/>
              <w:t xml:space="preserve"> </w:t>
            </w:r>
          </w:p>
          <w:p w14:paraId="540B2CDA" w14:textId="77777777" w:rsidR="0012006F" w:rsidRPr="0012006F" w:rsidRDefault="0012006F"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Phone: (03) 9450 8793</w:t>
            </w:r>
          </w:p>
          <w:p w14:paraId="1E66890D" w14:textId="75DE4DF0" w:rsidR="00C22F32" w:rsidRPr="00C22F32" w:rsidRDefault="0012006F" w:rsidP="00B94C3E">
            <w:pPr>
              <w:pStyle w:val="Pullout"/>
              <w:spacing w:before="0" w:after="120" w:line="276" w:lineRule="auto"/>
              <w:ind w:left="284" w:right="0"/>
              <w:rPr>
                <w:rFonts w:asciiTheme="minorHAnsi" w:eastAsia="Calibri" w:hAnsiTheme="minorHAnsi"/>
                <w:color w:val="FFFFFF" w:themeColor="background1"/>
                <w:sz w:val="20"/>
                <w:szCs w:val="20"/>
                <w:u w:val="single"/>
              </w:rPr>
            </w:pPr>
            <w:r w:rsidRPr="0012006F">
              <w:rPr>
                <w:rFonts w:asciiTheme="minorHAnsi" w:eastAsia="Calibri" w:hAnsiTheme="minorHAnsi" w:cstheme="minorHAnsi"/>
                <w:color w:val="auto"/>
                <w:sz w:val="20"/>
                <w:szCs w:val="20"/>
              </w:rPr>
              <w:t xml:space="preserve">Email: </w:t>
            </w:r>
            <w:hyperlink r:id="rId10" w:history="1">
              <w:r w:rsidRPr="00C22F32">
                <w:rPr>
                  <w:rFonts w:asciiTheme="minorHAnsi" w:eastAsia="Calibri" w:hAnsiTheme="minorHAnsi"/>
                  <w:color w:val="FFFFFF" w:themeColor="background1"/>
                  <w:sz w:val="20"/>
                  <w:szCs w:val="20"/>
                  <w:u w:val="single"/>
                </w:rPr>
                <w:t>phillip.wierzbowski@delwp.vic.gov.au</w:t>
              </w:r>
            </w:hyperlink>
          </w:p>
          <w:p w14:paraId="4FBBE3BB" w14:textId="2B2FA782" w:rsidR="0012006F" w:rsidRDefault="0012006F" w:rsidP="00B94C3E">
            <w:pPr>
              <w:pStyle w:val="Pullout"/>
              <w:spacing w:before="0" w:after="120" w:line="276" w:lineRule="auto"/>
              <w:ind w:left="284" w:right="0"/>
              <w:rPr>
                <w:rFonts w:asciiTheme="minorHAnsi" w:eastAsia="Calibri" w:hAnsiTheme="minorHAnsi" w:cstheme="minorHAnsi"/>
                <w:color w:val="auto"/>
                <w:sz w:val="20"/>
                <w:szCs w:val="20"/>
              </w:rPr>
            </w:pPr>
          </w:p>
          <w:p w14:paraId="4D46C410" w14:textId="4FB8A026" w:rsidR="00861BDA" w:rsidRPr="00D928C0" w:rsidRDefault="00861BDA" w:rsidP="00B94C3E">
            <w:pPr>
              <w:pStyle w:val="Pullout"/>
              <w:spacing w:before="0" w:after="120" w:line="276" w:lineRule="auto"/>
              <w:ind w:left="284" w:right="0"/>
              <w:rPr>
                <w:rFonts w:asciiTheme="minorHAnsi" w:eastAsia="Calibri" w:hAnsiTheme="minorHAnsi" w:cstheme="minorHAnsi"/>
                <w:b/>
                <w:color w:val="auto"/>
                <w:sz w:val="20"/>
                <w:szCs w:val="20"/>
              </w:rPr>
            </w:pPr>
            <w:r>
              <w:rPr>
                <w:rFonts w:asciiTheme="minorHAnsi" w:eastAsia="Calibri" w:hAnsiTheme="minorHAnsi" w:cstheme="minorHAnsi"/>
                <w:b/>
                <w:color w:val="auto"/>
                <w:sz w:val="20"/>
                <w:szCs w:val="20"/>
              </w:rPr>
              <w:t xml:space="preserve">East </w:t>
            </w:r>
            <w:r w:rsidRPr="00D928C0">
              <w:rPr>
                <w:rFonts w:asciiTheme="minorHAnsi" w:eastAsia="Calibri" w:hAnsiTheme="minorHAnsi" w:cstheme="minorHAnsi"/>
                <w:b/>
                <w:color w:val="auto"/>
                <w:sz w:val="20"/>
                <w:szCs w:val="20"/>
              </w:rPr>
              <w:t xml:space="preserve">Gippsland </w:t>
            </w:r>
          </w:p>
          <w:p w14:paraId="2EDC79CC" w14:textId="365B8C62" w:rsidR="00861BDA" w:rsidRPr="0012006F"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Bethany Hunting </w:t>
            </w:r>
          </w:p>
          <w:p w14:paraId="5B3954BC" w14:textId="77777777" w:rsidR="00861BDA" w:rsidRPr="0012006F"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Coastcare Facilitator</w:t>
            </w:r>
          </w:p>
          <w:p w14:paraId="41749108" w14:textId="42272861" w:rsidR="00861BDA" w:rsidRPr="0012006F"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Phone: (03) </w:t>
            </w:r>
            <w:r w:rsidR="007B5597">
              <w:rPr>
                <w:rFonts w:asciiTheme="minorHAnsi" w:eastAsia="Calibri" w:hAnsiTheme="minorHAnsi" w:cstheme="minorHAnsi"/>
                <w:color w:val="auto"/>
                <w:sz w:val="20"/>
                <w:szCs w:val="20"/>
              </w:rPr>
              <w:t>5152 0473</w:t>
            </w:r>
          </w:p>
          <w:p w14:paraId="5E39E59D" w14:textId="6A0FA4BE" w:rsidR="00861BDA" w:rsidRPr="0012006F" w:rsidRDefault="00861BDA" w:rsidP="00B94C3E">
            <w:pPr>
              <w:pStyle w:val="Pullout"/>
              <w:spacing w:before="0" w:after="120" w:line="276" w:lineRule="auto"/>
              <w:ind w:left="284"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Email:</w:t>
            </w:r>
            <w:r w:rsidRPr="00C22F32">
              <w:rPr>
                <w:rFonts w:asciiTheme="minorHAnsi" w:eastAsia="Calibri" w:hAnsiTheme="minorHAnsi" w:cstheme="minorHAnsi"/>
                <w:color w:val="FFFFFF" w:themeColor="background1"/>
                <w:sz w:val="20"/>
                <w:szCs w:val="20"/>
                <w:u w:val="single"/>
              </w:rPr>
              <w:t xml:space="preserve"> </w:t>
            </w:r>
            <w:r w:rsidR="007B5597" w:rsidRPr="007B5597">
              <w:rPr>
                <w:rFonts w:asciiTheme="minorHAnsi" w:eastAsia="Calibri" w:hAnsiTheme="minorHAnsi" w:cstheme="minorHAnsi"/>
                <w:color w:val="FFFFFF" w:themeColor="background1"/>
                <w:sz w:val="20"/>
                <w:szCs w:val="20"/>
                <w:u w:val="single"/>
              </w:rPr>
              <w:t>bethany.hunting@delwp.vic.gov.au</w:t>
            </w:r>
          </w:p>
          <w:p w14:paraId="4937D55D" w14:textId="0673338B" w:rsidR="00C22F32" w:rsidRPr="0012006F" w:rsidRDefault="00C22F32" w:rsidP="00450DD5">
            <w:pPr>
              <w:pStyle w:val="Pullout"/>
              <w:spacing w:before="0" w:after="120" w:line="276" w:lineRule="auto"/>
              <w:ind w:left="0" w:right="0"/>
              <w:rPr>
                <w:rFonts w:asciiTheme="minorHAnsi" w:eastAsia="Calibri" w:hAnsiTheme="minorHAnsi" w:cstheme="minorHAnsi"/>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4927" w:type="dxa"/>
            <w:vAlign w:val="top"/>
          </w:tcPr>
          <w:p w14:paraId="7E013423" w14:textId="709BEEFA" w:rsidR="00D928C0" w:rsidRDefault="00D928C0" w:rsidP="00450DD5">
            <w:pPr>
              <w:pStyle w:val="Pullout"/>
              <w:spacing w:before="0" w:after="120" w:line="276" w:lineRule="auto"/>
              <w:ind w:left="0" w:right="0"/>
              <w:rPr>
                <w:rFonts w:asciiTheme="minorHAnsi" w:eastAsia="Calibri" w:hAnsiTheme="minorHAnsi" w:cstheme="minorHAnsi"/>
                <w:color w:val="auto"/>
                <w:sz w:val="20"/>
                <w:szCs w:val="20"/>
              </w:rPr>
            </w:pPr>
          </w:p>
          <w:p w14:paraId="722373D1" w14:textId="77777777" w:rsidR="00861BDA" w:rsidRDefault="00861BDA" w:rsidP="00B94C3E">
            <w:pPr>
              <w:pStyle w:val="Pullout"/>
              <w:spacing w:before="0" w:after="120" w:line="276" w:lineRule="auto"/>
              <w:ind w:left="183" w:right="0"/>
              <w:rPr>
                <w:rFonts w:asciiTheme="minorHAnsi" w:eastAsia="Calibri" w:hAnsiTheme="minorHAnsi" w:cstheme="minorHAnsi"/>
                <w:b/>
                <w:color w:val="auto"/>
                <w:sz w:val="20"/>
                <w:szCs w:val="20"/>
              </w:rPr>
            </w:pPr>
            <w:r>
              <w:rPr>
                <w:rFonts w:asciiTheme="minorHAnsi" w:eastAsia="Calibri" w:hAnsiTheme="minorHAnsi" w:cstheme="minorHAnsi"/>
                <w:b/>
                <w:color w:val="auto"/>
                <w:sz w:val="20"/>
                <w:szCs w:val="20"/>
              </w:rPr>
              <w:t>Far South West</w:t>
            </w:r>
          </w:p>
          <w:p w14:paraId="551EFF0D" w14:textId="77777777" w:rsidR="00861BDA"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Adam Taylor</w:t>
            </w:r>
          </w:p>
          <w:p w14:paraId="212B85BE" w14:textId="77777777" w:rsidR="00861BDA"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Coastcare Facilitator</w:t>
            </w:r>
          </w:p>
          <w:p w14:paraId="1DB692B5" w14:textId="77777777" w:rsidR="00861BDA"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Phone: 0427 316 324</w:t>
            </w:r>
          </w:p>
          <w:p w14:paraId="0026E494" w14:textId="77777777" w:rsidR="00861BDA"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Email:</w:t>
            </w:r>
            <w:r w:rsidRPr="00D928C0">
              <w:rPr>
                <w:rFonts w:asciiTheme="minorHAnsi" w:eastAsia="Calibri" w:hAnsiTheme="minorHAnsi" w:cstheme="minorHAnsi"/>
                <w:color w:val="FFFFFF" w:themeColor="background1"/>
                <w:sz w:val="20"/>
                <w:szCs w:val="20"/>
              </w:rPr>
              <w:t xml:space="preserve"> </w:t>
            </w:r>
            <w:hyperlink r:id="rId11" w:history="1">
              <w:r w:rsidRPr="00C22F32">
                <w:rPr>
                  <w:rStyle w:val="Hyperlink"/>
                  <w:rFonts w:asciiTheme="minorHAnsi" w:eastAsia="Calibri" w:hAnsiTheme="minorHAnsi"/>
                  <w:color w:val="FFFFFF" w:themeColor="background1"/>
                  <w:sz w:val="20"/>
                  <w:szCs w:val="20"/>
                </w:rPr>
                <w:t>adam.taylor@delwp.vic.gov.au</w:t>
              </w:r>
            </w:hyperlink>
          </w:p>
          <w:p w14:paraId="3EAD799A" w14:textId="77777777" w:rsidR="00861BDA"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p>
          <w:p w14:paraId="0F3A1D60" w14:textId="29E0F6CC" w:rsidR="0012006F" w:rsidRPr="00D928C0" w:rsidRDefault="00861BDA" w:rsidP="00B94C3E">
            <w:pPr>
              <w:pStyle w:val="Pullout"/>
              <w:spacing w:before="0" w:after="120" w:line="276" w:lineRule="auto"/>
              <w:ind w:left="183" w:right="0"/>
              <w:rPr>
                <w:rFonts w:asciiTheme="minorHAnsi" w:eastAsia="Calibri" w:hAnsiTheme="minorHAnsi" w:cstheme="minorHAnsi"/>
                <w:b/>
                <w:color w:val="auto"/>
                <w:sz w:val="20"/>
                <w:szCs w:val="20"/>
              </w:rPr>
            </w:pPr>
            <w:r>
              <w:rPr>
                <w:rFonts w:asciiTheme="minorHAnsi" w:eastAsia="Calibri" w:hAnsiTheme="minorHAnsi" w:cstheme="minorHAnsi"/>
                <w:b/>
                <w:color w:val="auto"/>
                <w:sz w:val="20"/>
                <w:szCs w:val="20"/>
              </w:rPr>
              <w:t xml:space="preserve">West </w:t>
            </w:r>
            <w:r w:rsidR="0012006F" w:rsidRPr="00D928C0">
              <w:rPr>
                <w:rFonts w:asciiTheme="minorHAnsi" w:eastAsia="Calibri" w:hAnsiTheme="minorHAnsi" w:cstheme="minorHAnsi"/>
                <w:b/>
                <w:color w:val="auto"/>
                <w:sz w:val="20"/>
                <w:szCs w:val="20"/>
              </w:rPr>
              <w:t xml:space="preserve">Gippsland </w:t>
            </w:r>
          </w:p>
          <w:p w14:paraId="4385ACB0" w14:textId="77777777" w:rsidR="0012006F" w:rsidRPr="0012006F" w:rsidRDefault="0012006F" w:rsidP="00B94C3E">
            <w:pPr>
              <w:pStyle w:val="Pullout"/>
              <w:spacing w:before="0" w:after="120" w:line="276" w:lineRule="auto"/>
              <w:ind w:left="183"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 xml:space="preserve">Bruce Atkin </w:t>
            </w:r>
          </w:p>
          <w:p w14:paraId="7A3EBA58" w14:textId="77777777" w:rsidR="0012006F" w:rsidRPr="0012006F" w:rsidRDefault="0012006F" w:rsidP="00B94C3E">
            <w:pPr>
              <w:pStyle w:val="Pullout"/>
              <w:spacing w:before="0" w:after="120" w:line="276" w:lineRule="auto"/>
              <w:ind w:left="183"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Coastcare Facilitator</w:t>
            </w:r>
          </w:p>
          <w:p w14:paraId="27A13CBA" w14:textId="77777777" w:rsidR="0012006F" w:rsidRPr="0012006F" w:rsidRDefault="0012006F" w:rsidP="00B94C3E">
            <w:pPr>
              <w:pStyle w:val="Pullout"/>
              <w:spacing w:before="0" w:after="120" w:line="276" w:lineRule="auto"/>
              <w:ind w:left="183"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Phone: (03) 5183 9116</w:t>
            </w:r>
          </w:p>
          <w:p w14:paraId="77296BB2" w14:textId="488606CE" w:rsidR="00C22F32" w:rsidRDefault="0012006F" w:rsidP="00B94C3E">
            <w:pPr>
              <w:pStyle w:val="Pullout"/>
              <w:spacing w:before="0" w:after="120" w:line="276" w:lineRule="auto"/>
              <w:ind w:left="183" w:right="0"/>
              <w:rPr>
                <w:rFonts w:asciiTheme="minorHAnsi" w:eastAsia="Calibri" w:hAnsiTheme="minorHAnsi" w:cstheme="minorHAnsi"/>
                <w:color w:val="auto"/>
                <w:sz w:val="20"/>
                <w:szCs w:val="20"/>
              </w:rPr>
            </w:pPr>
            <w:r w:rsidRPr="0012006F">
              <w:rPr>
                <w:rFonts w:asciiTheme="minorHAnsi" w:eastAsia="Calibri" w:hAnsiTheme="minorHAnsi" w:cstheme="minorHAnsi"/>
                <w:color w:val="auto"/>
                <w:sz w:val="20"/>
                <w:szCs w:val="20"/>
              </w:rPr>
              <w:t>Email:</w:t>
            </w:r>
            <w:r w:rsidRPr="00C22F32">
              <w:rPr>
                <w:rFonts w:asciiTheme="minorHAnsi" w:eastAsia="Calibri" w:hAnsiTheme="minorHAnsi" w:cstheme="minorHAnsi"/>
                <w:color w:val="FFFFFF" w:themeColor="background1"/>
                <w:sz w:val="20"/>
                <w:szCs w:val="20"/>
                <w:u w:val="single"/>
              </w:rPr>
              <w:t xml:space="preserve"> </w:t>
            </w:r>
            <w:hyperlink r:id="rId12" w:history="1">
              <w:r w:rsidRPr="00C22F32">
                <w:rPr>
                  <w:rFonts w:asciiTheme="minorHAnsi" w:eastAsia="Calibri" w:hAnsiTheme="minorHAnsi"/>
                  <w:color w:val="FFFFFF" w:themeColor="background1"/>
                  <w:sz w:val="20"/>
                  <w:szCs w:val="20"/>
                  <w:u w:val="single"/>
                </w:rPr>
                <w:t>bruce.atkin@delwp.vic.gov.au</w:t>
              </w:r>
            </w:hyperlink>
          </w:p>
          <w:p w14:paraId="4ABC6104" w14:textId="77777777" w:rsidR="00C22F32" w:rsidRDefault="00C22F32" w:rsidP="00B94C3E">
            <w:pPr>
              <w:pStyle w:val="Pullout"/>
              <w:spacing w:before="0" w:after="120" w:line="276" w:lineRule="auto"/>
              <w:ind w:left="183" w:right="0"/>
              <w:rPr>
                <w:rFonts w:asciiTheme="minorHAnsi" w:eastAsia="Calibri" w:hAnsiTheme="minorHAnsi" w:cstheme="minorHAnsi"/>
                <w:color w:val="auto"/>
                <w:sz w:val="20"/>
                <w:szCs w:val="20"/>
              </w:rPr>
            </w:pPr>
          </w:p>
          <w:p w14:paraId="6E9A1978" w14:textId="08FF71C6" w:rsidR="0012006F" w:rsidRPr="00D928C0" w:rsidRDefault="0012006F" w:rsidP="00B94C3E">
            <w:pPr>
              <w:pStyle w:val="Pullout"/>
              <w:spacing w:before="0" w:after="120" w:line="276" w:lineRule="auto"/>
              <w:ind w:left="183" w:right="0"/>
              <w:rPr>
                <w:rFonts w:asciiTheme="minorHAnsi" w:eastAsia="Calibri" w:hAnsiTheme="minorHAnsi" w:cstheme="minorHAnsi"/>
                <w:b/>
                <w:color w:val="auto"/>
                <w:sz w:val="20"/>
                <w:szCs w:val="20"/>
              </w:rPr>
            </w:pPr>
            <w:r w:rsidRPr="00D928C0">
              <w:rPr>
                <w:rFonts w:asciiTheme="minorHAnsi" w:eastAsia="Calibri" w:hAnsiTheme="minorHAnsi" w:cstheme="minorHAnsi"/>
                <w:b/>
                <w:color w:val="auto"/>
                <w:sz w:val="20"/>
                <w:szCs w:val="20"/>
              </w:rPr>
              <w:t>Statewide</w:t>
            </w:r>
          </w:p>
          <w:p w14:paraId="34B65D52" w14:textId="2E99E609" w:rsidR="00C22F32"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Bec Cross</w:t>
            </w:r>
          </w:p>
          <w:p w14:paraId="78057346" w14:textId="77777777" w:rsidR="00C22F32" w:rsidRDefault="00C22F32"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Coastcare Statewide Coordinator</w:t>
            </w:r>
          </w:p>
          <w:p w14:paraId="5330EE87" w14:textId="68653852" w:rsidR="0012006F" w:rsidRPr="0012006F" w:rsidRDefault="00861BDA" w:rsidP="00B94C3E">
            <w:pPr>
              <w:pStyle w:val="Pullout"/>
              <w:spacing w:before="0" w:after="120" w:line="276" w:lineRule="auto"/>
              <w:ind w:left="183" w:right="0"/>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Phone: </w:t>
            </w:r>
            <w:r w:rsidR="007B5597">
              <w:rPr>
                <w:rFonts w:asciiTheme="minorHAnsi" w:eastAsia="Calibri" w:hAnsiTheme="minorHAnsi" w:cstheme="minorHAnsi"/>
                <w:color w:val="auto"/>
                <w:sz w:val="20"/>
                <w:szCs w:val="20"/>
              </w:rPr>
              <w:t xml:space="preserve">(03) 5233 5593 </w:t>
            </w:r>
            <w:r w:rsidR="0012006F" w:rsidRPr="0012006F">
              <w:rPr>
                <w:rFonts w:asciiTheme="minorHAnsi" w:eastAsia="Calibri" w:hAnsiTheme="minorHAnsi" w:cstheme="minorHAnsi"/>
                <w:color w:val="auto"/>
                <w:sz w:val="20"/>
                <w:szCs w:val="20"/>
              </w:rPr>
              <w:t xml:space="preserve">Mobile: </w:t>
            </w:r>
            <w:r w:rsidR="007B5597">
              <w:rPr>
                <w:rFonts w:asciiTheme="minorHAnsi" w:eastAsia="Calibri" w:hAnsiTheme="minorHAnsi" w:cstheme="minorHAnsi"/>
                <w:color w:val="auto"/>
                <w:sz w:val="20"/>
                <w:szCs w:val="20"/>
              </w:rPr>
              <w:t>0447 165 716</w:t>
            </w:r>
          </w:p>
          <w:p w14:paraId="173B93BA" w14:textId="17954D44" w:rsidR="0012006F" w:rsidRPr="00D928C0" w:rsidRDefault="0012006F" w:rsidP="00B94C3E">
            <w:pPr>
              <w:pStyle w:val="Pullout"/>
              <w:spacing w:before="0" w:after="120" w:line="276" w:lineRule="auto"/>
              <w:ind w:left="183" w:right="0"/>
              <w:rPr>
                <w:rFonts w:asciiTheme="minorHAnsi" w:eastAsia="Calibri" w:hAnsiTheme="minorHAnsi" w:cstheme="minorHAnsi"/>
                <w:color w:val="FFFFFF" w:themeColor="background1"/>
                <w:sz w:val="20"/>
                <w:szCs w:val="20"/>
              </w:rPr>
            </w:pPr>
            <w:r w:rsidRPr="0012006F">
              <w:rPr>
                <w:rFonts w:asciiTheme="minorHAnsi" w:eastAsia="Calibri" w:hAnsiTheme="minorHAnsi" w:cstheme="minorHAnsi"/>
                <w:color w:val="auto"/>
                <w:sz w:val="20"/>
                <w:szCs w:val="20"/>
              </w:rPr>
              <w:t xml:space="preserve">Email: </w:t>
            </w:r>
            <w:hyperlink r:id="rId13" w:history="1">
              <w:r w:rsidR="00861BDA" w:rsidRPr="007B5597">
                <w:rPr>
                  <w:rStyle w:val="Hyperlink"/>
                  <w:rFonts w:asciiTheme="minorHAnsi" w:eastAsia="Calibri" w:hAnsiTheme="minorHAnsi"/>
                  <w:color w:val="FFFFFF" w:themeColor="background1"/>
                  <w:sz w:val="20"/>
                  <w:szCs w:val="20"/>
                </w:rPr>
                <w:t>bec.cross@delwp.vic.gov.au</w:t>
              </w:r>
            </w:hyperlink>
          </w:p>
          <w:p w14:paraId="639F0283" w14:textId="77777777" w:rsidR="0012006F" w:rsidRPr="0012006F" w:rsidRDefault="0012006F" w:rsidP="00450DD5">
            <w:pPr>
              <w:pStyle w:val="Pullout"/>
              <w:spacing w:before="0" w:after="120" w:line="276" w:lineRule="auto"/>
              <w:ind w:left="0" w:right="0"/>
              <w:rPr>
                <w:rFonts w:asciiTheme="minorHAnsi" w:eastAsia="Calibri" w:hAnsiTheme="minorHAnsi" w:cstheme="minorHAnsi"/>
                <w:color w:val="auto"/>
                <w:sz w:val="20"/>
                <w:szCs w:val="20"/>
              </w:rPr>
            </w:pPr>
          </w:p>
        </w:tc>
      </w:tr>
    </w:tbl>
    <w:p w14:paraId="1834E4C0" w14:textId="40A35857" w:rsidR="006E1C8D" w:rsidRPr="0012006F" w:rsidRDefault="006E1C8D" w:rsidP="00B94C3E">
      <w:pPr>
        <w:pStyle w:val="Pullout"/>
        <w:spacing w:before="0" w:after="120" w:line="276" w:lineRule="auto"/>
        <w:ind w:left="142"/>
        <w:jc w:val="both"/>
        <w:rPr>
          <w:rFonts w:asciiTheme="minorHAnsi" w:eastAsia="Calibri" w:hAnsiTheme="minorHAnsi" w:cstheme="minorHAnsi"/>
          <w:color w:val="auto"/>
          <w:sz w:val="20"/>
          <w:szCs w:val="20"/>
        </w:rPr>
      </w:pPr>
    </w:p>
    <w:sectPr w:rsidR="006E1C8D" w:rsidRPr="0012006F" w:rsidSect="0012006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851" w:bottom="1134" w:left="851" w:header="284" w:footer="284" w:gutter="0"/>
      <w:cols w:space="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18E7" w14:textId="77777777" w:rsidR="00B03280" w:rsidRDefault="00B03280">
      <w:r>
        <w:separator/>
      </w:r>
    </w:p>
    <w:p w14:paraId="58E615AF" w14:textId="77777777" w:rsidR="00B03280" w:rsidRDefault="00B03280"/>
    <w:p w14:paraId="0DDABB27" w14:textId="77777777" w:rsidR="00B03280" w:rsidRDefault="00B03280"/>
  </w:endnote>
  <w:endnote w:type="continuationSeparator" w:id="0">
    <w:p w14:paraId="11CBCF13" w14:textId="77777777" w:rsidR="00B03280" w:rsidRDefault="00B03280">
      <w:r>
        <w:continuationSeparator/>
      </w:r>
    </w:p>
    <w:p w14:paraId="52D3D22F" w14:textId="77777777" w:rsidR="00B03280" w:rsidRDefault="00B03280"/>
    <w:p w14:paraId="23333D74" w14:textId="77777777" w:rsidR="00B03280" w:rsidRDefault="00B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utiger-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40CFD" w14:paraId="4E55A808" w14:textId="77777777" w:rsidTr="00B17063">
      <w:trPr>
        <w:trHeight w:val="397"/>
      </w:trPr>
      <w:tc>
        <w:tcPr>
          <w:tcW w:w="340" w:type="dxa"/>
        </w:tcPr>
        <w:p w14:paraId="7E1F2E73" w14:textId="075AD55B" w:rsidR="00A40CFD" w:rsidRPr="00D55628" w:rsidRDefault="00A40CFD"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0D45EB04" w14:textId="77777777" w:rsidR="00A40CFD" w:rsidRPr="00D55628" w:rsidRDefault="00A40CFD" w:rsidP="00250538">
          <w:pPr>
            <w:pStyle w:val="FooterEven"/>
          </w:pPr>
        </w:p>
      </w:tc>
    </w:tr>
  </w:tbl>
  <w:p w14:paraId="471C21DC" w14:textId="77777777" w:rsidR="00A40CFD" w:rsidRDefault="00A40CFD" w:rsidP="00250538">
    <w:pPr>
      <w:pStyle w:val="FooterEven"/>
    </w:pPr>
    <w:r w:rsidRPr="00D55628">
      <w:rPr>
        <w:noProof/>
      </w:rPr>
      <mc:AlternateContent>
        <mc:Choice Requires="wps">
          <w:drawing>
            <wp:anchor distT="0" distB="0" distL="114300" distR="114300" simplePos="0" relativeHeight="251657728" behindDoc="1" locked="1" layoutInCell="1" allowOverlap="1" wp14:anchorId="72E4DBB7" wp14:editId="25BFA93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3BEB" w14:textId="171F34BA" w:rsidR="00A40CFD" w:rsidRPr="0001226A" w:rsidRDefault="00A40CF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DBB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8283BEB" w14:textId="171F34BA" w:rsidR="00A40CFD" w:rsidRPr="0001226A" w:rsidRDefault="00A40CF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4BBE6E" w14:textId="77777777" w:rsidR="00A40CFD" w:rsidRPr="00250538" w:rsidRDefault="00A40CFD"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40CFD" w14:paraId="68540A66" w14:textId="77777777" w:rsidTr="00B17063">
      <w:trPr>
        <w:trHeight w:val="397"/>
      </w:trPr>
      <w:tc>
        <w:tcPr>
          <w:tcW w:w="9071" w:type="dxa"/>
        </w:tcPr>
        <w:p w14:paraId="7886AED0" w14:textId="77777777" w:rsidR="00A40CFD" w:rsidRPr="00CB1FB7" w:rsidRDefault="00A40CFD" w:rsidP="00250538">
          <w:pPr>
            <w:pStyle w:val="FooterOdd"/>
            <w:rPr>
              <w:b/>
            </w:rPr>
          </w:pPr>
        </w:p>
      </w:tc>
      <w:tc>
        <w:tcPr>
          <w:tcW w:w="340" w:type="dxa"/>
        </w:tcPr>
        <w:p w14:paraId="61ED5147" w14:textId="3F5E3183" w:rsidR="00A40CFD" w:rsidRPr="00D55628" w:rsidRDefault="00A40CFD" w:rsidP="0025053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B1FE3B0" w14:textId="77777777" w:rsidR="00A40CFD" w:rsidRDefault="00A40CFD" w:rsidP="00250538">
    <w:pPr>
      <w:pStyle w:val="Footer"/>
    </w:pPr>
    <w:r w:rsidRPr="00D55628">
      <w:rPr>
        <w:noProof/>
      </w:rPr>
      <mc:AlternateContent>
        <mc:Choice Requires="wps">
          <w:drawing>
            <wp:anchor distT="0" distB="0" distL="114300" distR="114300" simplePos="0" relativeHeight="251660800" behindDoc="1" locked="1" layoutInCell="1" allowOverlap="1" wp14:anchorId="075D2FD9" wp14:editId="44CA81F6">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42D7" w14:textId="7B8D5883" w:rsidR="00A40CFD" w:rsidRPr="0001226A" w:rsidRDefault="00A40CF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D2FD9"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493742D7" w14:textId="7B8D5883" w:rsidR="00A40CFD" w:rsidRPr="0001226A" w:rsidRDefault="00A40CF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16EC1B7" w14:textId="77777777" w:rsidR="00A40CFD" w:rsidRDefault="00A40CFD" w:rsidP="00213C82">
    <w:pPr>
      <w:pStyle w:val="Footer"/>
    </w:pPr>
    <w:r w:rsidRPr="00D55628">
      <w:rPr>
        <w:noProof/>
      </w:rPr>
      <mc:AlternateContent>
        <mc:Choice Requires="wps">
          <w:drawing>
            <wp:anchor distT="0" distB="0" distL="114300" distR="114300" simplePos="0" relativeHeight="251652608" behindDoc="1" locked="1" layoutInCell="1" allowOverlap="1" wp14:anchorId="55488C28" wp14:editId="27E886F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826D" w14:textId="4F542FB8" w:rsidR="00A40CFD" w:rsidRPr="0001226A" w:rsidRDefault="00A40CF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8C28" id="_x0000_s1028"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2FFF826D" w14:textId="4F542FB8" w:rsidR="00A40CFD" w:rsidRPr="0001226A" w:rsidRDefault="00A40CF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23C2" w14:textId="0FE43E01" w:rsidR="00A40CFD" w:rsidRDefault="00A40CFD" w:rsidP="0025053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A35C6">
      <w:rPr>
        <w:noProof/>
      </w:rPr>
      <w:t>2018</w:t>
    </w:r>
    <w:r>
      <w:fldChar w:fldCharType="end"/>
    </w:r>
  </w:p>
  <w:p w14:paraId="69D1A975" w14:textId="77777777" w:rsidR="00A40CFD" w:rsidRDefault="00A40CFD" w:rsidP="00250538">
    <w:pPr>
      <w:pStyle w:val="Footer"/>
      <w:spacing w:before="1080"/>
    </w:pPr>
    <w:r>
      <w:rPr>
        <w:noProof/>
        <w:sz w:val="18"/>
      </w:rPr>
      <mc:AlternateContent>
        <mc:Choice Requires="wps">
          <w:drawing>
            <wp:anchor distT="0" distB="0" distL="114300" distR="114300" simplePos="0" relativeHeight="251664896" behindDoc="0" locked="1" layoutInCell="1" allowOverlap="1" wp14:anchorId="1F7781E7" wp14:editId="3ED5D3A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F01A2" w14:textId="77777777" w:rsidR="00A40CFD" w:rsidRPr="009F69FA" w:rsidRDefault="00A40CFD"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781E7" id="_x0000_t202" coordsize="21600,21600" o:spt="202" path="m,l,21600r21600,l21600,xe">
              <v:stroke joinstyle="miter"/>
              <v:path gradientshapeok="t" o:connecttype="rect"/>
            </v:shapetype>
            <v:shape id="WebAddress" o:spid="_x0000_s1029"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174F01A2" w14:textId="77777777" w:rsidR="00A40CFD" w:rsidRPr="009F69FA" w:rsidRDefault="00A40CFD" w:rsidP="00213C82">
                    <w:pPr>
                      <w:pStyle w:val="xWeb"/>
                    </w:pPr>
                    <w:bookmarkStart w:id="3" w:name="Here"/>
                    <w:r w:rsidRPr="009F69FA">
                      <w:t>de</w:t>
                    </w:r>
                    <w:r>
                      <w:t>lwp</w:t>
                    </w:r>
                    <w:r w:rsidRPr="009F69FA">
                      <w:t>.vic.gov.au</w:t>
                    </w:r>
                    <w:bookmarkEnd w:id="3"/>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3243A043" wp14:editId="2C24B61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19F3" w14:textId="77777777" w:rsidR="00B03280" w:rsidRPr="008F5280" w:rsidRDefault="00B03280" w:rsidP="008F5280">
      <w:pPr>
        <w:pStyle w:val="FootnoteSeparator"/>
      </w:pPr>
    </w:p>
    <w:p w14:paraId="0E3938D3" w14:textId="77777777" w:rsidR="00B03280" w:rsidRDefault="00B03280"/>
  </w:footnote>
  <w:footnote w:type="continuationSeparator" w:id="0">
    <w:p w14:paraId="427C648E" w14:textId="77777777" w:rsidR="00B03280" w:rsidRDefault="00B03280" w:rsidP="008F5280">
      <w:pPr>
        <w:pStyle w:val="FootnoteSeparator"/>
      </w:pPr>
    </w:p>
    <w:p w14:paraId="392A61CB" w14:textId="77777777" w:rsidR="00B03280" w:rsidRDefault="00B03280"/>
    <w:p w14:paraId="29F68A28" w14:textId="77777777" w:rsidR="00B03280" w:rsidRDefault="00B03280"/>
  </w:footnote>
  <w:footnote w:type="continuationNotice" w:id="1">
    <w:p w14:paraId="247B999B" w14:textId="77777777" w:rsidR="00B03280" w:rsidRDefault="00B03280" w:rsidP="00D55628"/>
    <w:p w14:paraId="34C09D29" w14:textId="77777777" w:rsidR="00B03280" w:rsidRDefault="00B03280"/>
    <w:p w14:paraId="5C59FD2B" w14:textId="77777777" w:rsidR="00B03280" w:rsidRDefault="00B03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40CFD" w:rsidRPr="00975ED3" w14:paraId="4A35227A" w14:textId="77777777" w:rsidTr="00920652">
      <w:trPr>
        <w:trHeight w:hRule="exact" w:val="1418"/>
      </w:trPr>
      <w:tc>
        <w:tcPr>
          <w:tcW w:w="7761" w:type="dxa"/>
          <w:vAlign w:val="center"/>
        </w:tcPr>
        <w:p w14:paraId="7DABFDD0" w14:textId="1BF2474A" w:rsidR="00A40CFD" w:rsidRPr="00975ED3" w:rsidRDefault="00A9277A" w:rsidP="00920652">
          <w:pPr>
            <w:pStyle w:val="Header"/>
          </w:pPr>
          <w:fldSimple w:instr=" STYLEREF  Title  \* MERGEFORMAT ">
            <w:r w:rsidR="005A35C6">
              <w:rPr>
                <w:noProof/>
              </w:rPr>
              <w:t>Community Grants Program 2019</w:t>
            </w:r>
          </w:fldSimple>
        </w:p>
      </w:tc>
    </w:tr>
  </w:tbl>
  <w:p w14:paraId="73787D5B" w14:textId="77777777" w:rsidR="00A40CFD" w:rsidRPr="00E97294" w:rsidRDefault="00A40CFD" w:rsidP="00435833">
    <w:pPr>
      <w:pStyle w:val="Header"/>
    </w:pPr>
    <w:r w:rsidRPr="00806AB6">
      <w:rPr>
        <w:noProof/>
      </w:rPr>
      <mc:AlternateContent>
        <mc:Choice Requires="wps">
          <w:drawing>
            <wp:anchor distT="0" distB="0" distL="114300" distR="114300" simplePos="0" relativeHeight="251668480" behindDoc="1" locked="0" layoutInCell="1" allowOverlap="1" wp14:anchorId="251164D0" wp14:editId="2C90AA5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CE223"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0B34D111" wp14:editId="44E496C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9AAF6" id="TriangleLeft" o:spid="_x0000_s1026" style="position:absolute;margin-left:22.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6CA69626" wp14:editId="1079978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9DF4A" id="Rectangle" o:spid="_x0000_s1026" style="position:absolute;margin-left:22.7pt;margin-top:22.7pt;width:552.7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06E007F" w14:textId="77777777" w:rsidR="00A40CFD" w:rsidRDefault="00A40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40CFD" w:rsidRPr="00975ED3" w14:paraId="17E354BB" w14:textId="77777777" w:rsidTr="00B17063">
      <w:trPr>
        <w:trHeight w:hRule="exact" w:val="1418"/>
      </w:trPr>
      <w:tc>
        <w:tcPr>
          <w:tcW w:w="7761" w:type="dxa"/>
          <w:vAlign w:val="center"/>
        </w:tcPr>
        <w:p w14:paraId="2F1D7376" w14:textId="4B7E73FD" w:rsidR="00A40CFD" w:rsidRPr="00975ED3" w:rsidRDefault="00A9277A" w:rsidP="00250538">
          <w:pPr>
            <w:pStyle w:val="Header"/>
          </w:pPr>
          <w:fldSimple w:instr=" STYLEREF  Title  \* MERGEFORMAT ">
            <w:r w:rsidR="005A35C6">
              <w:rPr>
                <w:noProof/>
              </w:rPr>
              <w:t>Community Grants Program 2019</w:t>
            </w:r>
          </w:fldSimple>
        </w:p>
      </w:tc>
    </w:tr>
  </w:tbl>
  <w:p w14:paraId="07363BC4" w14:textId="77777777" w:rsidR="00A40CFD" w:rsidRPr="00E97294" w:rsidRDefault="00A40CFD" w:rsidP="00250538">
    <w:pPr>
      <w:pStyle w:val="Header"/>
    </w:pPr>
    <w:r w:rsidRPr="00806AB6">
      <w:rPr>
        <w:noProof/>
      </w:rPr>
      <mc:AlternateContent>
        <mc:Choice Requires="wps">
          <w:drawing>
            <wp:anchor distT="0" distB="0" distL="114300" distR="114300" simplePos="0" relativeHeight="251656192" behindDoc="1" locked="0" layoutInCell="1" allowOverlap="1" wp14:anchorId="69E23019" wp14:editId="23B6EF3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D5EE"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mhtcQ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5761B0CF" wp14:editId="3C03A3F0">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03398"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RuSXW9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0AA9C28E" wp14:editId="72B5064D">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29CF0C"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69F79A9" w14:textId="77777777" w:rsidR="00A40CFD" w:rsidRDefault="00A40CFD" w:rsidP="00250538">
    <w:pPr>
      <w:pStyle w:val="Header"/>
    </w:pPr>
  </w:p>
  <w:p w14:paraId="6F0B2FB8" w14:textId="77777777" w:rsidR="00A40CFD" w:rsidRDefault="00A40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9F47" w14:textId="77777777" w:rsidR="00A40CFD" w:rsidRPr="00E97294" w:rsidRDefault="00A40CFD" w:rsidP="00E97294">
    <w:pPr>
      <w:pStyle w:val="Header"/>
    </w:pPr>
    <w:r w:rsidRPr="00806AB6">
      <w:rPr>
        <w:noProof/>
      </w:rPr>
      <mc:AlternateContent>
        <mc:Choice Requires="wps">
          <w:drawing>
            <wp:anchor distT="0" distB="0" distL="114300" distR="114300" simplePos="0" relativeHeight="251654656" behindDoc="1" locked="0" layoutInCell="1" allowOverlap="1" wp14:anchorId="361ED4A4" wp14:editId="1E8DBDD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80F5E"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2C7059A" wp14:editId="3EB7D4D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AFFA7"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1684BDBC" wp14:editId="2D6D14B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461C0"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C5774A9" wp14:editId="4CC1B8A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0B537A"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949"/>
    <w:multiLevelType w:val="hybridMultilevel"/>
    <w:tmpl w:val="30EC1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D791344"/>
    <w:multiLevelType w:val="hybridMultilevel"/>
    <w:tmpl w:val="9F76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34C7768"/>
    <w:multiLevelType w:val="hybridMultilevel"/>
    <w:tmpl w:val="28D8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00B1C"/>
    <w:multiLevelType w:val="hybridMultilevel"/>
    <w:tmpl w:val="C582A5B6"/>
    <w:lvl w:ilvl="0" w:tplc="D92E5EC4">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B71FE4"/>
    <w:multiLevelType w:val="hybridMultilevel"/>
    <w:tmpl w:val="5436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A1F5B96"/>
    <w:multiLevelType w:val="hybridMultilevel"/>
    <w:tmpl w:val="99C6D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B45BE4"/>
    <w:multiLevelType w:val="multilevel"/>
    <w:tmpl w:val="220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18403E4"/>
    <w:multiLevelType w:val="multilevel"/>
    <w:tmpl w:val="C8C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59AF"/>
    <w:multiLevelType w:val="hybridMultilevel"/>
    <w:tmpl w:val="D556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E41410C"/>
    <w:multiLevelType w:val="hybridMultilevel"/>
    <w:tmpl w:val="031A4F70"/>
    <w:lvl w:ilvl="0" w:tplc="699C1B68">
      <w:start w:val="2008"/>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AB1915"/>
    <w:multiLevelType w:val="hybridMultilevel"/>
    <w:tmpl w:val="1FA0B7F8"/>
    <w:lvl w:ilvl="0" w:tplc="D92E5EC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B113D"/>
    <w:multiLevelType w:val="hybridMultilevel"/>
    <w:tmpl w:val="F56A7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E7AFE"/>
    <w:multiLevelType w:val="hybridMultilevel"/>
    <w:tmpl w:val="4E4645FE"/>
    <w:lvl w:ilvl="0" w:tplc="699C1B68">
      <w:start w:val="2008"/>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43215B"/>
    <w:multiLevelType w:val="hybridMultilevel"/>
    <w:tmpl w:val="8FE8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84088C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4E433595"/>
    <w:multiLevelType w:val="hybridMultilevel"/>
    <w:tmpl w:val="B9663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BF46B9C"/>
    <w:multiLevelType w:val="hybridMultilevel"/>
    <w:tmpl w:val="1AEA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5E6B7C1D"/>
    <w:multiLevelType w:val="hybridMultilevel"/>
    <w:tmpl w:val="86F0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B802C7"/>
    <w:multiLevelType w:val="hybridMultilevel"/>
    <w:tmpl w:val="50487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371F82"/>
    <w:multiLevelType w:val="hybridMultilevel"/>
    <w:tmpl w:val="2C563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4" w15:restartNumberingAfterBreak="0">
    <w:nsid w:val="64723FC8"/>
    <w:multiLevelType w:val="hybridMultilevel"/>
    <w:tmpl w:val="69C2CEA8"/>
    <w:lvl w:ilvl="0" w:tplc="9646654C">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C35A8"/>
    <w:multiLevelType w:val="hybridMultilevel"/>
    <w:tmpl w:val="66CE7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FC232AA"/>
    <w:multiLevelType w:val="hybridMultilevel"/>
    <w:tmpl w:val="D67A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3E6006C"/>
    <w:multiLevelType w:val="hybridMultilevel"/>
    <w:tmpl w:val="CECA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1" w15:restartNumberingAfterBreak="0">
    <w:nsid w:val="797125AE"/>
    <w:multiLevelType w:val="hybridMultilevel"/>
    <w:tmpl w:val="09125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F97DFC"/>
    <w:multiLevelType w:val="hybridMultilevel"/>
    <w:tmpl w:val="E58A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9"/>
  </w:num>
  <w:num w:numId="4">
    <w:abstractNumId w:val="40"/>
  </w:num>
  <w:num w:numId="5">
    <w:abstractNumId w:val="14"/>
  </w:num>
  <w:num w:numId="6">
    <w:abstractNumId w:val="4"/>
  </w:num>
  <w:num w:numId="7">
    <w:abstractNumId w:val="2"/>
  </w:num>
  <w:num w:numId="8">
    <w:abstractNumId w:val="1"/>
  </w:num>
  <w:num w:numId="9">
    <w:abstractNumId w:val="38"/>
  </w:num>
  <w:num w:numId="10">
    <w:abstractNumId w:val="8"/>
  </w:num>
  <w:num w:numId="11">
    <w:abstractNumId w:val="17"/>
  </w:num>
  <w:num w:numId="12">
    <w:abstractNumId w:val="11"/>
  </w:num>
  <w:num w:numId="13">
    <w:abstractNumId w:val="22"/>
  </w:num>
  <w:num w:numId="14">
    <w:abstractNumId w:val="24"/>
  </w:num>
  <w:num w:numId="15">
    <w:abstractNumId w:val="41"/>
  </w:num>
  <w:num w:numId="16">
    <w:abstractNumId w:val="13"/>
  </w:num>
  <w:num w:numId="17">
    <w:abstractNumId w:val="20"/>
  </w:num>
  <w:num w:numId="18">
    <w:abstractNumId w:val="34"/>
  </w:num>
  <w:num w:numId="19">
    <w:abstractNumId w:val="39"/>
  </w:num>
  <w:num w:numId="20">
    <w:abstractNumId w:val="28"/>
  </w:num>
  <w:num w:numId="21">
    <w:abstractNumId w:val="42"/>
  </w:num>
  <w:num w:numId="22">
    <w:abstractNumId w:val="5"/>
  </w:num>
  <w:num w:numId="23">
    <w:abstractNumId w:val="12"/>
  </w:num>
  <w:num w:numId="24">
    <w:abstractNumId w:val="25"/>
  </w:num>
  <w:num w:numId="25">
    <w:abstractNumId w:val="10"/>
  </w:num>
  <w:num w:numId="26">
    <w:abstractNumId w:val="3"/>
  </w:num>
  <w:num w:numId="27">
    <w:abstractNumId w:val="31"/>
  </w:num>
  <w:num w:numId="28">
    <w:abstractNumId w:val="15"/>
  </w:num>
  <w:num w:numId="29">
    <w:abstractNumId w:val="21"/>
  </w:num>
  <w:num w:numId="30">
    <w:abstractNumId w:val="9"/>
  </w:num>
  <w:num w:numId="31">
    <w:abstractNumId w:val="0"/>
  </w:num>
  <w:num w:numId="32">
    <w:abstractNumId w:val="32"/>
  </w:num>
  <w:num w:numId="33">
    <w:abstractNumId w:val="30"/>
  </w:num>
  <w:num w:numId="34">
    <w:abstractNumId w:val="23"/>
  </w:num>
  <w:num w:numId="35">
    <w:abstractNumId w:val="7"/>
  </w:num>
  <w:num w:numId="36">
    <w:abstractNumId w:val="37"/>
  </w:num>
  <w:num w:numId="37">
    <w:abstractNumId w:val="16"/>
  </w:num>
  <w:num w:numId="38">
    <w:abstractNumId w:val="6"/>
  </w:num>
  <w:num w:numId="3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407C0A"/>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9DD"/>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AF0"/>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857"/>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3B5"/>
    <w:rsid w:val="000C0411"/>
    <w:rsid w:val="000C07D8"/>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06F"/>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399"/>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33A"/>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6B3"/>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FF"/>
    <w:rsid w:val="001E5F2A"/>
    <w:rsid w:val="001E6920"/>
    <w:rsid w:val="001E693A"/>
    <w:rsid w:val="001E6EC8"/>
    <w:rsid w:val="001E7905"/>
    <w:rsid w:val="001E7F54"/>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190"/>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455"/>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68F"/>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C06"/>
    <w:rsid w:val="002B400E"/>
    <w:rsid w:val="002B407B"/>
    <w:rsid w:val="002B407C"/>
    <w:rsid w:val="002B4CAF"/>
    <w:rsid w:val="002B509A"/>
    <w:rsid w:val="002B553B"/>
    <w:rsid w:val="002B587D"/>
    <w:rsid w:val="002B58C3"/>
    <w:rsid w:val="002B5B0B"/>
    <w:rsid w:val="002B6330"/>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5D"/>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BC9"/>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AE"/>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DE0"/>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0F5C"/>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0DA6"/>
    <w:rsid w:val="00371C1B"/>
    <w:rsid w:val="00371D63"/>
    <w:rsid w:val="003728DE"/>
    <w:rsid w:val="00372FA7"/>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AB0"/>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87A"/>
    <w:rsid w:val="003D4C15"/>
    <w:rsid w:val="003D4DC8"/>
    <w:rsid w:val="003D545B"/>
    <w:rsid w:val="003D5476"/>
    <w:rsid w:val="003D5A45"/>
    <w:rsid w:val="003D5EA3"/>
    <w:rsid w:val="003D6113"/>
    <w:rsid w:val="003D6245"/>
    <w:rsid w:val="003D6A16"/>
    <w:rsid w:val="003D6AA6"/>
    <w:rsid w:val="003D6EC0"/>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26B"/>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0A"/>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AF6"/>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DD5"/>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C63"/>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3713"/>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4FB1"/>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33B"/>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FA"/>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83B"/>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CC1"/>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032"/>
    <w:rsid w:val="00587A9A"/>
    <w:rsid w:val="00587F6A"/>
    <w:rsid w:val="00587FAB"/>
    <w:rsid w:val="0059071B"/>
    <w:rsid w:val="00590903"/>
    <w:rsid w:val="00590B1F"/>
    <w:rsid w:val="00590B89"/>
    <w:rsid w:val="00591309"/>
    <w:rsid w:val="00591420"/>
    <w:rsid w:val="005915F9"/>
    <w:rsid w:val="00591CE2"/>
    <w:rsid w:val="005922AA"/>
    <w:rsid w:val="0059269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35C6"/>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A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87E"/>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8D2"/>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6E0"/>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DD1"/>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00"/>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0BD"/>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48F"/>
    <w:rsid w:val="006955CD"/>
    <w:rsid w:val="00696530"/>
    <w:rsid w:val="006967A1"/>
    <w:rsid w:val="00696DF8"/>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18B"/>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45F"/>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933"/>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2EE5"/>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2F3B"/>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86"/>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597"/>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282"/>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CB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BDA"/>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6F8"/>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A0F"/>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EA1"/>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B9E"/>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D24"/>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0A3"/>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0EE"/>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A7E6D"/>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3C64"/>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CFD"/>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B0C"/>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52E"/>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7A"/>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46C"/>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5C8"/>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280"/>
    <w:rsid w:val="00B0383E"/>
    <w:rsid w:val="00B03852"/>
    <w:rsid w:val="00B03B76"/>
    <w:rsid w:val="00B03C53"/>
    <w:rsid w:val="00B03D71"/>
    <w:rsid w:val="00B04FF3"/>
    <w:rsid w:val="00B0541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B8F"/>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063"/>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62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47FF9"/>
    <w:rsid w:val="00B50981"/>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4FB9"/>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01"/>
    <w:rsid w:val="00B93B79"/>
    <w:rsid w:val="00B93FEB"/>
    <w:rsid w:val="00B94067"/>
    <w:rsid w:val="00B942BD"/>
    <w:rsid w:val="00B94515"/>
    <w:rsid w:val="00B94A33"/>
    <w:rsid w:val="00B94C3E"/>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6D"/>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903"/>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8E1"/>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F3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133"/>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1BE"/>
    <w:rsid w:val="00C532A1"/>
    <w:rsid w:val="00C537ED"/>
    <w:rsid w:val="00C53AA8"/>
    <w:rsid w:val="00C5431F"/>
    <w:rsid w:val="00C5456C"/>
    <w:rsid w:val="00C545ED"/>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2FB"/>
    <w:rsid w:val="00C715E0"/>
    <w:rsid w:val="00C718AF"/>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3D3"/>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5BA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3D9"/>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193"/>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8C0"/>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77"/>
    <w:rsid w:val="00E0438E"/>
    <w:rsid w:val="00E04631"/>
    <w:rsid w:val="00E0470A"/>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39"/>
    <w:rsid w:val="00E90569"/>
    <w:rsid w:val="00E9072E"/>
    <w:rsid w:val="00E908B6"/>
    <w:rsid w:val="00E910FD"/>
    <w:rsid w:val="00E915BF"/>
    <w:rsid w:val="00E9176C"/>
    <w:rsid w:val="00E92587"/>
    <w:rsid w:val="00E92BD6"/>
    <w:rsid w:val="00E92DEA"/>
    <w:rsid w:val="00E93029"/>
    <w:rsid w:val="00E9381A"/>
    <w:rsid w:val="00E93ACD"/>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6BE7"/>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1F57"/>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4B"/>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9F"/>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5E7E"/>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0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3A5"/>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26B"/>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419"/>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795BDFAF"/>
  <w15:docId w15:val="{8E43BEE6-0237-4F6C-8DBC-06195EA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ullout">
    <w:name w:val="_Pullout"/>
    <w:qFormat/>
    <w:rsid w:val="0012006F"/>
    <w:pPr>
      <w:spacing w:before="85" w:after="170" w:line="300" w:lineRule="atLeast"/>
    </w:pPr>
    <w:rPr>
      <w:rFonts w:ascii="Calibri" w:hAnsi="Calibri"/>
      <w:color w:val="228591"/>
      <w:sz w:val="24"/>
      <w:szCs w:val="24"/>
      <w:lang w:eastAsia="en-US"/>
    </w:rPr>
  </w:style>
  <w:style w:type="paragraph" w:customStyle="1" w:styleId="BodyBSA">
    <w:name w:val="Body BSA"/>
    <w:basedOn w:val="Normal"/>
    <w:uiPriority w:val="99"/>
    <w:rsid w:val="003D6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80" w:lineRule="atLeast"/>
      <w:textAlignment w:val="center"/>
    </w:pPr>
    <w:rPr>
      <w:rFonts w:ascii="Frutiger-Light" w:hAnsi="Frutiger-Light" w:cs="Frutiger-Light"/>
      <w:color w:val="000000"/>
      <w:spacing w:val="-2"/>
      <w:lang w:eastAsia="en-US"/>
    </w:rPr>
  </w:style>
  <w:style w:type="character" w:styleId="Strong">
    <w:name w:val="Strong"/>
    <w:basedOn w:val="DefaultParagraphFont"/>
    <w:uiPriority w:val="22"/>
    <w:qFormat/>
    <w:rsid w:val="00F903A5"/>
    <w:rPr>
      <w:b/>
      <w:bCs/>
    </w:rPr>
  </w:style>
  <w:style w:type="character" w:styleId="UnresolvedMention">
    <w:name w:val="Unresolved Mention"/>
    <w:basedOn w:val="DefaultParagraphFont"/>
    <w:uiPriority w:val="99"/>
    <w:semiHidden/>
    <w:unhideWhenUsed/>
    <w:rsid w:val="00460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3510785">
      <w:bodyDiv w:val="1"/>
      <w:marLeft w:val="0"/>
      <w:marRight w:val="0"/>
      <w:marTop w:val="0"/>
      <w:marBottom w:val="0"/>
      <w:divBdr>
        <w:top w:val="none" w:sz="0" w:space="0" w:color="auto"/>
        <w:left w:val="none" w:sz="0" w:space="0" w:color="auto"/>
        <w:bottom w:val="none" w:sz="0" w:space="0" w:color="auto"/>
        <w:right w:val="none" w:sz="0" w:space="0" w:color="auto"/>
      </w:divBdr>
    </w:div>
    <w:div w:id="30516349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8986796">
      <w:bodyDiv w:val="1"/>
      <w:marLeft w:val="0"/>
      <w:marRight w:val="0"/>
      <w:marTop w:val="0"/>
      <w:marBottom w:val="0"/>
      <w:divBdr>
        <w:top w:val="none" w:sz="0" w:space="0" w:color="auto"/>
        <w:left w:val="none" w:sz="0" w:space="0" w:color="auto"/>
        <w:bottom w:val="none" w:sz="0" w:space="0" w:color="auto"/>
        <w:right w:val="none" w:sz="0" w:space="0" w:color="auto"/>
      </w:divBdr>
    </w:div>
    <w:div w:id="135634909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6726566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22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care.smartygrants.com.au/2019" TargetMode="External"/><Relationship Id="rId13" Type="http://schemas.openxmlformats.org/officeDocument/2006/relationships/hyperlink" Target="mailto:bec.cross@delwp.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ce.atkin@delw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taylor@delwp.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hillip.wierzbowski@delwp.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becca.briody@delwp.vic.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07\AppData\Local\Temp\Temp1_DELWP-Templates.zip\DELWP%20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5EBE-03DA-4646-AE26-4B8E54CF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1340</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Evelyn Nicholson</dc:creator>
  <cp:lastModifiedBy>Bec J Cross (DELWP)</cp:lastModifiedBy>
  <cp:revision>9</cp:revision>
  <cp:lastPrinted>2018-10-23T03:01:00Z</cp:lastPrinted>
  <dcterms:created xsi:type="dcterms:W3CDTF">2018-10-09T22:28:00Z</dcterms:created>
  <dcterms:modified xsi:type="dcterms:W3CDTF">2018-10-23T03:01:00Z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