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13728056" w14:textId="77777777" w:rsidTr="003F46E9">
        <w:trPr>
          <w:trHeight w:hRule="exact" w:val="1418"/>
        </w:trPr>
        <w:tc>
          <w:tcPr>
            <w:tcW w:w="7761" w:type="dxa"/>
            <w:vAlign w:val="center"/>
          </w:tcPr>
          <w:p w14:paraId="502AC272" w14:textId="038E4E9B" w:rsidR="009B1003" w:rsidRPr="009B1003" w:rsidRDefault="005E68E4" w:rsidP="009B1003">
            <w:pPr>
              <w:pStyle w:val="Title"/>
            </w:pPr>
            <w:r>
              <w:t xml:space="preserve">Bellarine </w:t>
            </w:r>
            <w:r w:rsidR="006B3FB5">
              <w:t xml:space="preserve">Beach </w:t>
            </w:r>
            <w:r>
              <w:t>Renourishment</w:t>
            </w:r>
            <w:r w:rsidR="00B149FF">
              <w:t>s</w:t>
            </w:r>
            <w:r w:rsidR="00590CED">
              <w:t xml:space="preserve"> </w:t>
            </w:r>
          </w:p>
        </w:tc>
      </w:tr>
      <w:tr w:rsidR="0009291D" w:rsidRPr="00975ED3" w14:paraId="71D128FA" w14:textId="77777777" w:rsidTr="003F46E9">
        <w:trPr>
          <w:trHeight w:hRule="exact" w:val="1418"/>
        </w:trPr>
        <w:tc>
          <w:tcPr>
            <w:tcW w:w="7761" w:type="dxa"/>
            <w:vAlign w:val="center"/>
          </w:tcPr>
          <w:p w14:paraId="48514BAE" w14:textId="3854D669" w:rsidR="0009291D" w:rsidRPr="0009291D" w:rsidRDefault="0009291D" w:rsidP="009B1003">
            <w:pPr>
              <w:pStyle w:val="Title"/>
              <w:rPr>
                <w:b w:val="0"/>
                <w:bCs/>
                <w:color w:val="00B2A9" w:themeColor="accent1"/>
              </w:rPr>
            </w:pPr>
            <w:r w:rsidRPr="0009291D">
              <w:rPr>
                <w:b w:val="0"/>
                <w:bCs/>
                <w:color w:val="00B2A9" w:themeColor="accent1"/>
              </w:rPr>
              <w:t>What We Heard</w:t>
            </w:r>
          </w:p>
        </w:tc>
      </w:tr>
    </w:tbl>
    <w:p w14:paraId="5E079052" w14:textId="3BC4FC48" w:rsidR="00806AB6" w:rsidRDefault="00806AB6" w:rsidP="00307C36"/>
    <w:p w14:paraId="6338816A" w14:textId="77777777" w:rsidR="00806AB6" w:rsidRDefault="00806AB6" w:rsidP="00806AB6">
      <w:pPr>
        <w:pStyle w:val="BodyText"/>
        <w:sectPr w:rsidR="00806AB6" w:rsidSect="0033793B">
          <w:headerReference w:type="even" r:id="rId13"/>
          <w:headerReference w:type="default" r:id="rId14"/>
          <w:footerReference w:type="even" r:id="rId15"/>
          <w:footerReference w:type="default" r:id="rId16"/>
          <w:headerReference w:type="first" r:id="rId17"/>
          <w:footerReference w:type="first" r:id="rId18"/>
          <w:pgSz w:w="11907" w:h="16840" w:code="9"/>
          <w:pgMar w:top="2211" w:right="737" w:bottom="1758" w:left="851" w:header="284" w:footer="284" w:gutter="0"/>
          <w:cols w:space="284"/>
          <w:titlePg/>
          <w:docGrid w:linePitch="360"/>
        </w:sectPr>
      </w:pPr>
    </w:p>
    <w:p w14:paraId="24115457" w14:textId="6D2A1F40" w:rsidR="0093573B" w:rsidRPr="0093573B" w:rsidRDefault="00590CED" w:rsidP="00590CED">
      <w:pPr>
        <w:pStyle w:val="IntroFeatureText"/>
      </w:pPr>
      <w:r>
        <w:t xml:space="preserve">Community consultation </w:t>
      </w:r>
      <w:r w:rsidR="00B97398">
        <w:t>has</w:t>
      </w:r>
      <w:r w:rsidR="00450CAA">
        <w:t xml:space="preserve"> </w:t>
      </w:r>
      <w:r w:rsidR="00B97398">
        <w:t xml:space="preserve">been held </w:t>
      </w:r>
      <w:r w:rsidR="00350302">
        <w:t xml:space="preserve">about upcoming </w:t>
      </w:r>
      <w:r>
        <w:t xml:space="preserve">beach renourishment </w:t>
      </w:r>
      <w:r w:rsidR="00501E07">
        <w:t xml:space="preserve">works on the </w:t>
      </w:r>
      <w:r w:rsidR="00597517">
        <w:t xml:space="preserve">northern </w:t>
      </w:r>
      <w:r w:rsidR="00501E07">
        <w:t>Bellarine Peninsula</w:t>
      </w:r>
      <w:r w:rsidR="00B97398">
        <w:t xml:space="preserve"> </w:t>
      </w:r>
    </w:p>
    <w:p w14:paraId="17404F2B" w14:textId="00F4A839" w:rsidR="00254A01" w:rsidRPr="00050253" w:rsidRDefault="006C4E01" w:rsidP="00590CED">
      <w:pPr>
        <w:pStyle w:val="Heading2"/>
        <w:numPr>
          <w:ilvl w:val="0"/>
          <w:numId w:val="0"/>
        </w:numPr>
      </w:pPr>
      <w:r>
        <w:t>Overview</w:t>
      </w:r>
    </w:p>
    <w:p w14:paraId="5154E03C" w14:textId="65125AE9" w:rsidR="006C4E01" w:rsidRDefault="006C4E01" w:rsidP="009311C9">
      <w:pPr>
        <w:pStyle w:val="BodyText"/>
      </w:pPr>
      <w:r>
        <w:t xml:space="preserve">The Department of Environment, Land, Water and Planning (DELWP) </w:t>
      </w:r>
      <w:r w:rsidR="0022709B">
        <w:t>conducted</w:t>
      </w:r>
      <w:r w:rsidR="00447505">
        <w:t xml:space="preserve"> </w:t>
      </w:r>
      <w:r>
        <w:t xml:space="preserve">community consultation </w:t>
      </w:r>
      <w:r w:rsidR="00B97398">
        <w:t>in June</w:t>
      </w:r>
      <w:r w:rsidR="001019F8">
        <w:t xml:space="preserve"> 2020</w:t>
      </w:r>
      <w:r w:rsidR="00B97398">
        <w:t xml:space="preserve">, </w:t>
      </w:r>
      <w:r>
        <w:t xml:space="preserve">ahead of </w:t>
      </w:r>
      <w:r w:rsidR="004D0BBA">
        <w:t xml:space="preserve">beach renourishment works on the Bellarine Peninsula in 2020 and 2021. </w:t>
      </w:r>
    </w:p>
    <w:p w14:paraId="15B6CF82" w14:textId="510AAFC2" w:rsidR="004B09B7" w:rsidRDefault="00191F34" w:rsidP="009311C9">
      <w:pPr>
        <w:pStyle w:val="BodyText"/>
      </w:pPr>
      <w:r>
        <w:t>Beach renourishments</w:t>
      </w:r>
      <w:r w:rsidRPr="00191F34">
        <w:t xml:space="preserve"> typically involve adding new sand to a beach and</w:t>
      </w:r>
      <w:r w:rsidR="00227EE3">
        <w:t xml:space="preserve"> in</w:t>
      </w:r>
      <w:r w:rsidRPr="00191F34">
        <w:t xml:space="preserve"> some cases building structures to hold sand in place to help protect the coastline</w:t>
      </w:r>
      <w:r>
        <w:t>.</w:t>
      </w:r>
    </w:p>
    <w:p w14:paraId="0470F831" w14:textId="35FE3794" w:rsidR="00227EE3" w:rsidRDefault="00227EE3" w:rsidP="009311C9">
      <w:pPr>
        <w:pStyle w:val="BodyText"/>
      </w:pPr>
      <w:r>
        <w:t>W</w:t>
      </w:r>
      <w:r w:rsidR="004B09B7">
        <w:t>orks will take place on four</w:t>
      </w:r>
      <w:r w:rsidR="00350302">
        <w:t xml:space="preserve"> northern Bellarine</w:t>
      </w:r>
      <w:r w:rsidR="004B09B7">
        <w:t xml:space="preserve"> beaches which were selected during an independent assessment in 2019.</w:t>
      </w:r>
    </w:p>
    <w:p w14:paraId="28717584" w14:textId="1C78916B" w:rsidR="00C41CBD" w:rsidRDefault="004B09B7" w:rsidP="009311C9">
      <w:pPr>
        <w:pStyle w:val="BodyText"/>
      </w:pPr>
      <w:r>
        <w:t xml:space="preserve">During the </w:t>
      </w:r>
      <w:r w:rsidR="00227EE3">
        <w:t xml:space="preserve">recent </w:t>
      </w:r>
      <w:r w:rsidR="00350302">
        <w:t xml:space="preserve">community </w:t>
      </w:r>
      <w:r>
        <w:t>consultation, r</w:t>
      </w:r>
      <w:r w:rsidR="00447505">
        <w:t xml:space="preserve">esidents were given the opportunity to </w:t>
      </w:r>
      <w:r w:rsidR="00350302">
        <w:t xml:space="preserve">help </w:t>
      </w:r>
      <w:r w:rsidR="00447505">
        <w:t xml:space="preserve">prioritise </w:t>
      </w:r>
      <w:r w:rsidR="00447505" w:rsidRPr="00447505">
        <w:t xml:space="preserve">specific sites </w:t>
      </w:r>
      <w:r w:rsidR="00447505">
        <w:t xml:space="preserve">for renourishment </w:t>
      </w:r>
      <w:r w:rsidR="00447505" w:rsidRPr="00447505">
        <w:t xml:space="preserve">within four </w:t>
      </w:r>
      <w:r w:rsidR="00F96BC4">
        <w:t>beaches</w:t>
      </w:r>
      <w:r w:rsidR="00706B6D">
        <w:t xml:space="preserve">: </w:t>
      </w:r>
    </w:p>
    <w:p w14:paraId="4C1D7DE6" w14:textId="5AB7E619" w:rsidR="00CE1CD6" w:rsidRPr="00CE1CD6" w:rsidRDefault="00CE1CD6" w:rsidP="009311C9">
      <w:pPr>
        <w:pStyle w:val="ListBullet"/>
      </w:pPr>
      <w:r w:rsidRPr="00CE1CD6">
        <w:t xml:space="preserve">Indented Head, </w:t>
      </w:r>
      <w:r w:rsidR="00364639" w:rsidRPr="00CE1CD6">
        <w:t xml:space="preserve">Taylor Reserve </w:t>
      </w:r>
    </w:p>
    <w:p w14:paraId="2273C9FB" w14:textId="05BEC2F9" w:rsidR="00CE1CD6" w:rsidRPr="00CE1CD6" w:rsidRDefault="00CE1CD6" w:rsidP="009311C9">
      <w:pPr>
        <w:pStyle w:val="ListBullet"/>
      </w:pPr>
      <w:r w:rsidRPr="00CE1CD6">
        <w:t xml:space="preserve">Indented Head, </w:t>
      </w:r>
      <w:r w:rsidR="00364639" w:rsidRPr="00CE1CD6">
        <w:t>Wrathall Reserve</w:t>
      </w:r>
    </w:p>
    <w:p w14:paraId="4F186B76" w14:textId="56EAA37C" w:rsidR="00CE1CD6" w:rsidRPr="00CE1CD6" w:rsidRDefault="00CE1CD6" w:rsidP="009311C9">
      <w:pPr>
        <w:pStyle w:val="ListBullet"/>
      </w:pPr>
      <w:r w:rsidRPr="00CE1CD6">
        <w:t>St Leonards</w:t>
      </w:r>
      <w:r w:rsidR="00364639">
        <w:t xml:space="preserve"> North</w:t>
      </w:r>
    </w:p>
    <w:p w14:paraId="78309D99" w14:textId="706223CC" w:rsidR="00FB3119" w:rsidRDefault="00CE1CD6" w:rsidP="009311C9">
      <w:pPr>
        <w:pStyle w:val="ListBullet"/>
      </w:pPr>
      <w:r w:rsidRPr="00CE1CD6">
        <w:t>St Leonards</w:t>
      </w:r>
    </w:p>
    <w:p w14:paraId="6127EECB" w14:textId="6FC0C1BA" w:rsidR="00447505" w:rsidRDefault="00447505" w:rsidP="00FB3119">
      <w:pPr>
        <w:spacing w:before="100" w:beforeAutospacing="1" w:after="100" w:afterAutospacing="1" w:line="240" w:lineRule="auto"/>
      </w:pPr>
      <w:r>
        <w:t xml:space="preserve">The community was also invited to share preferences around the </w:t>
      </w:r>
      <w:r w:rsidRPr="00447505">
        <w:t xml:space="preserve">type of sand and structures </w:t>
      </w:r>
      <w:r w:rsidR="00445F25">
        <w:t xml:space="preserve">that </w:t>
      </w:r>
      <w:r w:rsidR="00C110B0">
        <w:t xml:space="preserve">could be </w:t>
      </w:r>
      <w:r w:rsidRPr="00447505">
        <w:t>used</w:t>
      </w:r>
      <w:r>
        <w:t xml:space="preserve"> in the works. </w:t>
      </w:r>
    </w:p>
    <w:p w14:paraId="3A73A159" w14:textId="77777777" w:rsidR="00803499" w:rsidRDefault="00227EE3" w:rsidP="00227EE3">
      <w:r w:rsidRPr="00227EE3">
        <w:t xml:space="preserve">The project is part of the Victorian Government’s </w:t>
      </w:r>
    </w:p>
    <w:p w14:paraId="2DDD09D1" w14:textId="740D39E9" w:rsidR="00227EE3" w:rsidRDefault="00227EE3" w:rsidP="00227EE3">
      <w:r w:rsidRPr="00227EE3">
        <w:t>$8</w:t>
      </w:r>
      <w:r w:rsidR="00803499">
        <w:t xml:space="preserve"> </w:t>
      </w:r>
      <w:r w:rsidRPr="00227EE3">
        <w:t xml:space="preserve">million Port Phillip Bay Beaches Renourishment Program. </w:t>
      </w:r>
      <w:r>
        <w:t xml:space="preserve"> </w:t>
      </w:r>
    </w:p>
    <w:p w14:paraId="00732914" w14:textId="2EF02474" w:rsidR="00447505" w:rsidRDefault="00447505" w:rsidP="00447505">
      <w:pPr>
        <w:pStyle w:val="Heading2"/>
        <w:numPr>
          <w:ilvl w:val="0"/>
          <w:numId w:val="0"/>
        </w:numPr>
      </w:pPr>
      <w:r>
        <w:t xml:space="preserve">What We Heard </w:t>
      </w:r>
    </w:p>
    <w:p w14:paraId="5F0DB624" w14:textId="77777777" w:rsidR="00C90F8C" w:rsidRDefault="004B09B7" w:rsidP="009311C9">
      <w:pPr>
        <w:pStyle w:val="BodyText"/>
      </w:pPr>
      <w:r>
        <w:t>During the community consultation,</w:t>
      </w:r>
      <w:r w:rsidR="00450CAA">
        <w:t xml:space="preserve"> 63 responses were received which included a combination of online and hard copy survey responses. </w:t>
      </w:r>
    </w:p>
    <w:p w14:paraId="1A7AB765" w14:textId="76FDBC08" w:rsidR="00FB3119" w:rsidRDefault="00FB3119" w:rsidP="009311C9">
      <w:pPr>
        <w:pStyle w:val="BodyText"/>
      </w:pPr>
      <w:r>
        <w:t xml:space="preserve">The following is </w:t>
      </w:r>
      <w:r w:rsidR="00706B6D">
        <w:t>a summary o</w:t>
      </w:r>
      <w:r w:rsidR="004B09B7">
        <w:t>f</w:t>
      </w:r>
      <w:r w:rsidR="00706B6D">
        <w:t xml:space="preserve"> the feedback</w:t>
      </w:r>
      <w:r w:rsidR="00350302">
        <w:t>.</w:t>
      </w:r>
      <w:r w:rsidR="00F96BC4">
        <w:t xml:space="preserve"> </w:t>
      </w:r>
    </w:p>
    <w:p w14:paraId="3D67D13B" w14:textId="77777777" w:rsidR="00047DFA" w:rsidRPr="00050253" w:rsidRDefault="00047DFA" w:rsidP="00A02350">
      <w:pPr>
        <w:pStyle w:val="Heading2"/>
        <w:numPr>
          <w:ilvl w:val="0"/>
          <w:numId w:val="0"/>
        </w:numPr>
        <w:spacing w:before="0"/>
      </w:pPr>
      <w:r>
        <w:t xml:space="preserve">Indented Head, Taylor Reserve </w:t>
      </w:r>
    </w:p>
    <w:p w14:paraId="2FFCA436" w14:textId="7E54B24D" w:rsidR="00C4574E" w:rsidRDefault="00047DFA" w:rsidP="009311C9">
      <w:pPr>
        <w:pStyle w:val="BodyText"/>
      </w:pPr>
      <w:r w:rsidRPr="009311C9">
        <w:t xml:space="preserve">Location: </w:t>
      </w:r>
      <w:r w:rsidR="008B126D">
        <w:t>t</w:t>
      </w:r>
      <w:r w:rsidRPr="009311C9">
        <w:t>he section of beach between Aylmer</w:t>
      </w:r>
      <w:r w:rsidR="00A12119">
        <w:t>s</w:t>
      </w:r>
      <w:r w:rsidR="009C10F5">
        <w:t xml:space="preserve"> </w:t>
      </w:r>
      <w:r w:rsidRPr="009311C9">
        <w:t>Reserve and Batman Par</w:t>
      </w:r>
      <w:r w:rsidR="008B126D">
        <w:t>k</w:t>
      </w:r>
    </w:p>
    <w:p w14:paraId="5C17EDA7" w14:textId="0454458B" w:rsidR="009311C9" w:rsidRDefault="00047DFA" w:rsidP="009311C9">
      <w:pPr>
        <w:pStyle w:val="BodyText"/>
      </w:pPr>
      <w:r w:rsidRPr="009311C9">
        <w:rPr>
          <w:noProof/>
        </w:rPr>
        <w:drawing>
          <wp:inline distT="0" distB="0" distL="0" distR="0" wp14:anchorId="6FAF6241" wp14:editId="2D9BD937">
            <wp:extent cx="2736850" cy="2056783"/>
            <wp:effectExtent l="76200" t="76200" r="139700" b="133985"/>
            <wp:docPr id="20" name="Picture 20" descr="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ndented Head_Taylor Reserve.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36850" cy="2056783"/>
                    </a:xfrm>
                    <a:prstGeom prst="rect">
                      <a:avLst/>
                    </a:prstGeom>
                    <a:ln w="31750" cap="sq">
                      <a:solidFill>
                        <a:schemeClr val="accent3"/>
                      </a:solidFill>
                      <a:prstDash val="solid"/>
                      <a:miter lim="800000"/>
                    </a:ln>
                    <a:effectLst>
                      <a:outerShdw blurRad="50800" dist="38100" dir="2700000" algn="tl" rotWithShape="0">
                        <a:srgbClr val="000000">
                          <a:alpha val="43000"/>
                        </a:srgbClr>
                      </a:outerShdw>
                    </a:effectLst>
                  </pic:spPr>
                </pic:pic>
              </a:graphicData>
            </a:graphic>
          </wp:inline>
        </w:drawing>
      </w:r>
    </w:p>
    <w:p w14:paraId="0F14D398" w14:textId="7A69467D" w:rsidR="00047DFA" w:rsidRPr="009311C9" w:rsidRDefault="00047DFA" w:rsidP="009311C9">
      <w:pPr>
        <w:pStyle w:val="BodyText"/>
      </w:pPr>
      <w:r w:rsidRPr="009311C9">
        <w:t xml:space="preserve">Respondents </w:t>
      </w:r>
      <w:r w:rsidR="00F85061" w:rsidRPr="009311C9">
        <w:t xml:space="preserve">prioritised </w:t>
      </w:r>
      <w:r w:rsidRPr="009311C9">
        <w:t>the beach at the northern end (towards Aylmer</w:t>
      </w:r>
      <w:r w:rsidR="00A12119">
        <w:t>s</w:t>
      </w:r>
      <w:r w:rsidRPr="009311C9">
        <w:t xml:space="preserve"> Reserve) as the area most in need of works, due to erosion impacts.</w:t>
      </w:r>
      <w:r w:rsidR="00450CAA" w:rsidRPr="009311C9">
        <w:t xml:space="preserve"> Comments were received in relation to the existing groynes further north of this site, questioning their impact on erosion in the local area. </w:t>
      </w:r>
    </w:p>
    <w:tbl>
      <w:tblPr>
        <w:tblStyle w:val="HighlightTable"/>
        <w:tblW w:w="5000" w:type="pct"/>
        <w:tblLook w:val="0600" w:firstRow="0" w:lastRow="0" w:firstColumn="0" w:lastColumn="0" w:noHBand="1" w:noVBand="1"/>
        <w:tblCaption w:val="Hightlight Text"/>
      </w:tblPr>
      <w:tblGrid>
        <w:gridCol w:w="4960"/>
      </w:tblGrid>
      <w:tr w:rsidR="00047DFA" w14:paraId="2B2B9339" w14:textId="77777777" w:rsidTr="00454448">
        <w:tc>
          <w:tcPr>
            <w:tcW w:w="5000" w:type="pct"/>
          </w:tcPr>
          <w:p w14:paraId="5E16C90B" w14:textId="77777777" w:rsidR="00047DFA" w:rsidRDefault="00047DFA" w:rsidP="009311C9">
            <w:pPr>
              <w:pStyle w:val="HighlightBoxText"/>
              <w:spacing w:before="0"/>
              <w:rPr>
                <w:lang w:eastAsia="en-GB"/>
              </w:rPr>
            </w:pPr>
            <w:r w:rsidRPr="009311C9">
              <w:rPr>
                <w:color w:val="FFFFFF" w:themeColor="background1"/>
                <w:sz w:val="22"/>
                <w:szCs w:val="18"/>
                <w:lang w:eastAsia="en-GB"/>
              </w:rPr>
              <w:t>“This is the most popular spread of beachfront where the majority of beachgoers sit. The sand space has continually become less and less each year due to erosion.”</w:t>
            </w:r>
          </w:p>
        </w:tc>
      </w:tr>
    </w:tbl>
    <w:p w14:paraId="41BBBE95" w14:textId="77777777" w:rsidR="00047DFA" w:rsidRDefault="00047DFA" w:rsidP="009311C9">
      <w:pPr>
        <w:rPr>
          <w:rFonts w:ascii="Calibri" w:hAnsi="Calibri" w:cs="Calibri"/>
          <w:color w:val="000000"/>
          <w:sz w:val="22"/>
          <w:szCs w:val="22"/>
          <w:lang w:eastAsia="en-GB"/>
        </w:rPr>
      </w:pPr>
    </w:p>
    <w:tbl>
      <w:tblPr>
        <w:tblStyle w:val="HighlightTable"/>
        <w:tblW w:w="5000" w:type="pct"/>
        <w:tblLook w:val="0600" w:firstRow="0" w:lastRow="0" w:firstColumn="0" w:lastColumn="0" w:noHBand="1" w:noVBand="1"/>
        <w:tblCaption w:val="Hightlight Text"/>
      </w:tblPr>
      <w:tblGrid>
        <w:gridCol w:w="4960"/>
      </w:tblGrid>
      <w:tr w:rsidR="00047DFA" w14:paraId="2B6C2AB6" w14:textId="77777777" w:rsidTr="00454448">
        <w:tc>
          <w:tcPr>
            <w:tcW w:w="5000" w:type="pct"/>
          </w:tcPr>
          <w:p w14:paraId="5A8B41E7" w14:textId="30C11457" w:rsidR="00047DFA" w:rsidRDefault="00047DFA" w:rsidP="009311C9">
            <w:pPr>
              <w:pStyle w:val="HighlightBoxText"/>
              <w:spacing w:before="0"/>
              <w:rPr>
                <w:lang w:eastAsia="en-GB"/>
              </w:rPr>
            </w:pPr>
            <w:r w:rsidRPr="009311C9">
              <w:rPr>
                <w:color w:val="FFFFFF" w:themeColor="background1"/>
                <w:sz w:val="22"/>
                <w:szCs w:val="18"/>
                <w:lang w:eastAsia="en-GB"/>
              </w:rPr>
              <w:t>“Two timber groynes adjacent to A</w:t>
            </w:r>
            <w:r w:rsidR="00C4574E">
              <w:rPr>
                <w:color w:val="FFFFFF" w:themeColor="background1"/>
                <w:sz w:val="22"/>
                <w:szCs w:val="18"/>
                <w:lang w:eastAsia="en-GB"/>
              </w:rPr>
              <w:t>y</w:t>
            </w:r>
            <w:r w:rsidRPr="009311C9">
              <w:rPr>
                <w:color w:val="FFFFFF" w:themeColor="background1"/>
                <w:sz w:val="22"/>
                <w:szCs w:val="18"/>
                <w:lang w:eastAsia="en-GB"/>
              </w:rPr>
              <w:t>lmer</w:t>
            </w:r>
            <w:r w:rsidR="00A12119">
              <w:rPr>
                <w:color w:val="FFFFFF" w:themeColor="background1"/>
                <w:sz w:val="22"/>
                <w:szCs w:val="18"/>
                <w:lang w:eastAsia="en-GB"/>
              </w:rPr>
              <w:t xml:space="preserve">s </w:t>
            </w:r>
            <w:bookmarkStart w:id="0" w:name="_GoBack"/>
            <w:bookmarkEnd w:id="0"/>
            <w:r w:rsidRPr="009311C9">
              <w:rPr>
                <w:color w:val="FFFFFF" w:themeColor="background1"/>
                <w:sz w:val="22"/>
                <w:szCs w:val="18"/>
                <w:lang w:eastAsia="en-GB"/>
              </w:rPr>
              <w:t xml:space="preserve">Reserve have reduced sand around our swimming zones, and instead accumulated sand on the DDA ramp, making it dangerous for [people with disabilities]. The sand </w:t>
            </w:r>
            <w:r w:rsidR="001019F8" w:rsidRPr="009311C9">
              <w:rPr>
                <w:color w:val="FFFFFF" w:themeColor="background1"/>
                <w:sz w:val="22"/>
                <w:szCs w:val="18"/>
                <w:lang w:eastAsia="en-GB"/>
              </w:rPr>
              <w:t>build-up</w:t>
            </w:r>
            <w:r w:rsidRPr="009311C9">
              <w:rPr>
                <w:color w:val="FFFFFF" w:themeColor="background1"/>
                <w:sz w:val="22"/>
                <w:szCs w:val="18"/>
                <w:lang w:eastAsia="en-GB"/>
              </w:rPr>
              <w:t xml:space="preserve"> also blocks the stormwater drain, leaving a pool of stagnant water.” </w:t>
            </w:r>
          </w:p>
        </w:tc>
      </w:tr>
    </w:tbl>
    <w:p w14:paraId="2C4F4B45" w14:textId="3490B49E" w:rsidR="00FB3119" w:rsidRPr="00050253" w:rsidRDefault="00FB3119" w:rsidP="00FB3119">
      <w:pPr>
        <w:pStyle w:val="Heading2"/>
        <w:numPr>
          <w:ilvl w:val="0"/>
          <w:numId w:val="0"/>
        </w:numPr>
      </w:pPr>
      <w:r>
        <w:lastRenderedPageBreak/>
        <w:t xml:space="preserve">Indented Head, Wrathall Reserve </w:t>
      </w:r>
    </w:p>
    <w:p w14:paraId="2E6DEE9C" w14:textId="14BF249B" w:rsidR="00FB3119" w:rsidRPr="00447505" w:rsidRDefault="00FB3119" w:rsidP="009311C9">
      <w:pPr>
        <w:pStyle w:val="BodyText"/>
      </w:pPr>
      <w:r>
        <w:t xml:space="preserve">Location: </w:t>
      </w:r>
      <w:r w:rsidR="00E764AC">
        <w:t xml:space="preserve">the </w:t>
      </w:r>
      <w:r>
        <w:t>section of beach s</w:t>
      </w:r>
      <w:r w:rsidRPr="002F45B2">
        <w:t xml:space="preserve">outh of the Indented Head boat ramp  </w:t>
      </w:r>
    </w:p>
    <w:p w14:paraId="1C485E32" w14:textId="663CDDB4" w:rsidR="00FB3119" w:rsidRDefault="00FB3119" w:rsidP="009311C9">
      <w:pPr>
        <w:pStyle w:val="BodyText"/>
      </w:pPr>
      <w:r>
        <w:rPr>
          <w:noProof/>
        </w:rPr>
        <w:drawing>
          <wp:inline distT="0" distB="0" distL="0" distR="0" wp14:anchorId="481229F1" wp14:editId="2BAC70A7">
            <wp:extent cx="2846782" cy="2197100"/>
            <wp:effectExtent l="76200" t="76200" r="125095" b="127000"/>
            <wp:docPr id="19" name="Picture 19" descr="A sandy beach next to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ndented Head_Wrathall Reserve.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855440" cy="2203782"/>
                    </a:xfrm>
                    <a:prstGeom prst="rect">
                      <a:avLst/>
                    </a:prstGeom>
                    <a:ln w="31750" cap="sq">
                      <a:solidFill>
                        <a:schemeClr val="accent3"/>
                      </a:solidFill>
                      <a:prstDash val="solid"/>
                      <a:miter lim="800000"/>
                    </a:ln>
                    <a:effectLst>
                      <a:outerShdw blurRad="50800" dist="38100" dir="2700000" algn="tl" rotWithShape="0">
                        <a:srgbClr val="000000">
                          <a:alpha val="43000"/>
                        </a:srgbClr>
                      </a:outerShdw>
                    </a:effectLst>
                  </pic:spPr>
                </pic:pic>
              </a:graphicData>
            </a:graphic>
          </wp:inline>
        </w:drawing>
      </w:r>
    </w:p>
    <w:p w14:paraId="39008225" w14:textId="171AD093" w:rsidR="007F73A3" w:rsidRDefault="00AB38B7" w:rsidP="009311C9">
      <w:pPr>
        <w:pStyle w:val="BodyText"/>
        <w:rPr>
          <w:rFonts w:ascii="Calibri" w:hAnsi="Calibri" w:cs="Calibri"/>
          <w:color w:val="000000"/>
          <w:sz w:val="22"/>
          <w:szCs w:val="22"/>
          <w:lang w:eastAsia="en-GB"/>
        </w:rPr>
      </w:pPr>
      <w:r>
        <w:rPr>
          <w:rFonts w:ascii="Calibri" w:hAnsi="Calibri" w:cs="Calibri"/>
          <w:color w:val="000000"/>
          <w:sz w:val="22"/>
          <w:szCs w:val="22"/>
          <w:lang w:eastAsia="en-GB"/>
        </w:rPr>
        <w:t>T</w:t>
      </w:r>
      <w:r w:rsidRPr="009311C9">
        <w:t xml:space="preserve">here was a general view that </w:t>
      </w:r>
      <w:r w:rsidR="003D744A" w:rsidRPr="009311C9">
        <w:t>the area immediately adjacent to the Jade Tiger Abalone farm</w:t>
      </w:r>
      <w:r w:rsidR="00350302" w:rsidRPr="009311C9">
        <w:t xml:space="preserve"> </w:t>
      </w:r>
      <w:r w:rsidR="003D744A" w:rsidRPr="009311C9">
        <w:t>extending southwards</w:t>
      </w:r>
      <w:r w:rsidR="00350302" w:rsidRPr="009311C9">
        <w:t>,</w:t>
      </w:r>
      <w:r w:rsidR="003D744A" w:rsidRPr="009311C9">
        <w:t xml:space="preserve"> </w:t>
      </w:r>
      <w:r w:rsidR="0098555D" w:rsidRPr="009311C9">
        <w:t xml:space="preserve">should be the focus of works to address erosion. </w:t>
      </w:r>
      <w:r w:rsidR="00501E07" w:rsidRPr="009311C9">
        <w:t>Concern was voiced</w:t>
      </w:r>
      <w:r w:rsidRPr="009311C9">
        <w:t xml:space="preserve"> that the </w:t>
      </w:r>
      <w:r w:rsidR="003D744A" w:rsidRPr="009311C9">
        <w:t>walking trail</w:t>
      </w:r>
      <w:r w:rsidRPr="009311C9">
        <w:t>,</w:t>
      </w:r>
      <w:r w:rsidR="003D744A" w:rsidRPr="009311C9">
        <w:t xml:space="preserve"> boardwalk </w:t>
      </w:r>
      <w:r w:rsidRPr="009311C9">
        <w:t xml:space="preserve">and </w:t>
      </w:r>
      <w:r w:rsidR="003D744A" w:rsidRPr="009311C9">
        <w:t>exposed pipework</w:t>
      </w:r>
      <w:r w:rsidR="0098555D" w:rsidRPr="009311C9">
        <w:t xml:space="preserve"> could be </w:t>
      </w:r>
      <w:r w:rsidRPr="009311C9">
        <w:t xml:space="preserve">at risk. </w:t>
      </w:r>
      <w:r w:rsidR="00501E07" w:rsidRPr="009311C9">
        <w:t xml:space="preserve">A number of respondents </w:t>
      </w:r>
      <w:r w:rsidR="00227EE3" w:rsidRPr="009311C9">
        <w:t xml:space="preserve">wanted to see </w:t>
      </w:r>
      <w:r w:rsidR="00501E07" w:rsidRPr="009311C9">
        <w:t>groynes</w:t>
      </w:r>
      <w:r w:rsidR="00227EE3" w:rsidRPr="009311C9">
        <w:t xml:space="preserve"> built </w:t>
      </w:r>
      <w:r w:rsidR="00501E07" w:rsidRPr="009311C9">
        <w:t>in this area.</w:t>
      </w:r>
      <w:r w:rsidR="00501E07">
        <w:rPr>
          <w:rFonts w:ascii="Calibri" w:hAnsi="Calibri" w:cs="Calibri"/>
          <w:color w:val="000000"/>
          <w:sz w:val="22"/>
          <w:szCs w:val="22"/>
          <w:lang w:eastAsia="en-GB"/>
        </w:rPr>
        <w:t xml:space="preserve"> </w:t>
      </w:r>
    </w:p>
    <w:tbl>
      <w:tblPr>
        <w:tblStyle w:val="HighlightTable"/>
        <w:tblW w:w="5000" w:type="pct"/>
        <w:tblLook w:val="0600" w:firstRow="0" w:lastRow="0" w:firstColumn="0" w:lastColumn="0" w:noHBand="1" w:noVBand="1"/>
        <w:tblCaption w:val="Hightlight Text"/>
      </w:tblPr>
      <w:tblGrid>
        <w:gridCol w:w="4960"/>
      </w:tblGrid>
      <w:tr w:rsidR="00F534ED" w14:paraId="1D09256B" w14:textId="77777777" w:rsidTr="00F534ED">
        <w:tc>
          <w:tcPr>
            <w:tcW w:w="5000" w:type="pct"/>
          </w:tcPr>
          <w:p w14:paraId="1E39734D" w14:textId="5A97BB17" w:rsidR="00F534ED" w:rsidRDefault="00F534ED" w:rsidP="00F534ED">
            <w:pPr>
              <w:pStyle w:val="HighlightBoxText"/>
              <w:rPr>
                <w:lang w:eastAsia="en-GB"/>
              </w:rPr>
            </w:pPr>
            <w:r w:rsidRPr="009311C9">
              <w:rPr>
                <w:color w:val="FFFFFF" w:themeColor="background1"/>
                <w:lang w:eastAsia="en-GB"/>
              </w:rPr>
              <w:t>“Need</w:t>
            </w:r>
            <w:bookmarkStart w:id="1" w:name="Here"/>
            <w:bookmarkEnd w:id="1"/>
            <w:r w:rsidRPr="009311C9">
              <w:rPr>
                <w:color w:val="FFFFFF" w:themeColor="background1"/>
                <w:lang w:eastAsia="en-GB"/>
              </w:rPr>
              <w:t xml:space="preserve"> to stop further erosion around and under boardwalk and retain sand cover over pipes servicing abalone farm</w:t>
            </w:r>
            <w:r w:rsidR="002C2CE6" w:rsidRPr="009311C9">
              <w:rPr>
                <w:color w:val="FFFFFF" w:themeColor="background1"/>
                <w:lang w:eastAsia="en-GB"/>
              </w:rPr>
              <w:t>.</w:t>
            </w:r>
            <w:r w:rsidRPr="009311C9">
              <w:rPr>
                <w:color w:val="FFFFFF" w:themeColor="background1"/>
                <w:lang w:eastAsia="en-GB"/>
              </w:rPr>
              <w:t>”</w:t>
            </w:r>
          </w:p>
        </w:tc>
      </w:tr>
    </w:tbl>
    <w:p w14:paraId="524E8EF9" w14:textId="77777777" w:rsidR="00501E07" w:rsidRDefault="00501E07" w:rsidP="009311C9">
      <w:pPr>
        <w:rPr>
          <w:rFonts w:ascii="Calibri" w:hAnsi="Calibri" w:cs="Calibri"/>
          <w:i/>
          <w:iCs/>
          <w:color w:val="000000"/>
          <w:sz w:val="22"/>
          <w:szCs w:val="22"/>
          <w:lang w:eastAsia="en-GB"/>
        </w:rPr>
      </w:pPr>
    </w:p>
    <w:tbl>
      <w:tblPr>
        <w:tblStyle w:val="HighlightTable"/>
        <w:tblW w:w="5000" w:type="pct"/>
        <w:tblLook w:val="0600" w:firstRow="0" w:lastRow="0" w:firstColumn="0" w:lastColumn="0" w:noHBand="1" w:noVBand="1"/>
        <w:tblCaption w:val="Hightlight Text"/>
      </w:tblPr>
      <w:tblGrid>
        <w:gridCol w:w="4960"/>
      </w:tblGrid>
      <w:tr w:rsidR="00501E07" w14:paraId="56667949" w14:textId="77777777" w:rsidTr="00501E07">
        <w:tc>
          <w:tcPr>
            <w:tcW w:w="5000" w:type="pct"/>
          </w:tcPr>
          <w:p w14:paraId="20FE49EB" w14:textId="5C1CBE00" w:rsidR="00501E07" w:rsidRDefault="00501E07" w:rsidP="00501E07">
            <w:pPr>
              <w:pStyle w:val="HighlightBoxText"/>
              <w:rPr>
                <w:lang w:eastAsia="en-GB"/>
              </w:rPr>
            </w:pPr>
            <w:r w:rsidRPr="009311C9">
              <w:rPr>
                <w:color w:val="FFFFFF" w:themeColor="background1"/>
                <w:lang w:eastAsia="en-GB"/>
              </w:rPr>
              <w:t>“</w:t>
            </w:r>
            <w:r w:rsidR="00A75AA3">
              <w:rPr>
                <w:color w:val="FFFFFF" w:themeColor="background1"/>
                <w:lang w:eastAsia="en-GB"/>
              </w:rPr>
              <w:t xml:space="preserve">[Install] </w:t>
            </w:r>
            <w:r w:rsidR="001216F9">
              <w:rPr>
                <w:color w:val="FFFFFF" w:themeColor="background1"/>
                <w:lang w:eastAsia="en-GB"/>
              </w:rPr>
              <w:t>g</w:t>
            </w:r>
            <w:r w:rsidRPr="009311C9">
              <w:rPr>
                <w:color w:val="FFFFFF" w:themeColor="background1"/>
                <w:lang w:eastAsia="en-GB"/>
              </w:rPr>
              <w:t>roynes to stop further erosion under the boardwalk towards the road and to retain sand over the exposed Jade Tiger Abalone pipes on the beach, plus works to stop further erosion to the south.”</w:t>
            </w:r>
          </w:p>
        </w:tc>
      </w:tr>
    </w:tbl>
    <w:p w14:paraId="363CB476" w14:textId="71151F69" w:rsidR="00047DFA" w:rsidRPr="00050253" w:rsidRDefault="009311C9" w:rsidP="00047DFA">
      <w:pPr>
        <w:pStyle w:val="Heading2"/>
        <w:numPr>
          <w:ilvl w:val="0"/>
          <w:numId w:val="0"/>
        </w:numPr>
      </w:pPr>
      <w:r>
        <w:br w:type="column"/>
      </w:r>
      <w:r w:rsidR="00047DFA">
        <w:t xml:space="preserve">St Leonards North  </w:t>
      </w:r>
    </w:p>
    <w:p w14:paraId="51E3D075" w14:textId="5929832D" w:rsidR="00047DFA" w:rsidRDefault="00047DFA" w:rsidP="009311C9">
      <w:pPr>
        <w:pStyle w:val="BodyText"/>
      </w:pPr>
      <w:r>
        <w:t>Location: t</w:t>
      </w:r>
      <w:r w:rsidRPr="0051753D">
        <w:t xml:space="preserve">he section of beach north of St Leonards extending south from the Salt Lagoon to just north of the St Leonards </w:t>
      </w:r>
      <w:r>
        <w:t>P</w:t>
      </w:r>
      <w:r w:rsidRPr="0051753D">
        <w:t>ier</w:t>
      </w:r>
    </w:p>
    <w:p w14:paraId="2BC0FE2F" w14:textId="77777777" w:rsidR="00047DFA" w:rsidRPr="001E262B" w:rsidRDefault="00047DFA" w:rsidP="009311C9">
      <w:pPr>
        <w:pStyle w:val="BodyText"/>
      </w:pPr>
      <w:r>
        <w:rPr>
          <w:noProof/>
        </w:rPr>
        <w:drawing>
          <wp:inline distT="0" distB="0" distL="0" distR="0" wp14:anchorId="30CB41D4" wp14:editId="669708C2">
            <wp:extent cx="2836334" cy="2127250"/>
            <wp:effectExtent l="76200" t="76200" r="135890" b="139700"/>
            <wp:docPr id="22" name="Picture 22" descr="A sandy beach next to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 Leonards_north of pier.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41395" cy="2131046"/>
                    </a:xfrm>
                    <a:prstGeom prst="rect">
                      <a:avLst/>
                    </a:prstGeom>
                    <a:ln w="31750" cap="sq">
                      <a:solidFill>
                        <a:schemeClr val="accent3"/>
                      </a:solidFill>
                      <a:prstDash val="solid"/>
                      <a:miter lim="800000"/>
                    </a:ln>
                    <a:effectLst>
                      <a:outerShdw blurRad="50800" dist="38100" dir="2700000" algn="tl" rotWithShape="0">
                        <a:srgbClr val="000000">
                          <a:alpha val="43000"/>
                        </a:srgbClr>
                      </a:outerShdw>
                    </a:effectLst>
                  </pic:spPr>
                </pic:pic>
              </a:graphicData>
            </a:graphic>
          </wp:inline>
        </w:drawing>
      </w:r>
    </w:p>
    <w:p w14:paraId="3A5B26B1" w14:textId="6DF7A969" w:rsidR="00047DFA" w:rsidRDefault="00047DFA" w:rsidP="009311C9">
      <w:pPr>
        <w:pStyle w:val="BodyText"/>
      </w:pPr>
      <w:r>
        <w:t xml:space="preserve">Respondents noted </w:t>
      </w:r>
      <w:r w:rsidRPr="0051753D">
        <w:t>areas of erosion along the ent</w:t>
      </w:r>
      <w:r>
        <w:t>i</w:t>
      </w:r>
      <w:r w:rsidRPr="0051753D">
        <w:t>re stretch</w:t>
      </w:r>
      <w:r>
        <w:t xml:space="preserve">, drawing attention to key assets at risk </w:t>
      </w:r>
      <w:r w:rsidRPr="0051753D">
        <w:t>in low lying land and dunes adjacent to the Salt Lagoon</w:t>
      </w:r>
      <w:r>
        <w:t>. The feedback highlighted a need to address e</w:t>
      </w:r>
      <w:r w:rsidRPr="0051753D">
        <w:t>rosion impacting the cliffs and beaches at the southern end of the site</w:t>
      </w:r>
      <w:r>
        <w:t>,</w:t>
      </w:r>
      <w:r w:rsidRPr="0051753D">
        <w:t xml:space="preserve"> immediately north of the St Leonards Pier.</w:t>
      </w:r>
    </w:p>
    <w:tbl>
      <w:tblPr>
        <w:tblStyle w:val="HighlightTable"/>
        <w:tblW w:w="5000" w:type="pct"/>
        <w:tblLook w:val="0600" w:firstRow="0" w:lastRow="0" w:firstColumn="0" w:lastColumn="0" w:noHBand="1" w:noVBand="1"/>
        <w:tblCaption w:val="Hightlight Text"/>
      </w:tblPr>
      <w:tblGrid>
        <w:gridCol w:w="4960"/>
      </w:tblGrid>
      <w:tr w:rsidR="00047DFA" w14:paraId="48A07CD8" w14:textId="77777777" w:rsidTr="00454448">
        <w:tc>
          <w:tcPr>
            <w:tcW w:w="5000" w:type="pct"/>
          </w:tcPr>
          <w:p w14:paraId="55E8375B" w14:textId="77777777" w:rsidR="00047DFA" w:rsidRPr="009311C9" w:rsidRDefault="00047DFA" w:rsidP="00454448">
            <w:pPr>
              <w:pStyle w:val="HighlightBoxText"/>
              <w:rPr>
                <w:szCs w:val="24"/>
                <w:lang w:eastAsia="en-GB"/>
              </w:rPr>
            </w:pPr>
            <w:r w:rsidRPr="009311C9">
              <w:rPr>
                <w:color w:val="FFFFFF" w:themeColor="background1"/>
                <w:szCs w:val="24"/>
                <w:lang w:eastAsia="en-GB"/>
              </w:rPr>
              <w:t>“Different methods are being used to protect this part of the coastline and it doesn’t seem to be fully working.”</w:t>
            </w:r>
          </w:p>
        </w:tc>
      </w:tr>
    </w:tbl>
    <w:p w14:paraId="4FE23BB1" w14:textId="77777777" w:rsidR="00047DFA" w:rsidRDefault="00047DFA" w:rsidP="009311C9">
      <w:pPr>
        <w:rPr>
          <w:rFonts w:ascii="Calibri" w:hAnsi="Calibri" w:cs="Calibri"/>
          <w:i/>
          <w:iCs/>
          <w:color w:val="000000"/>
          <w:sz w:val="22"/>
          <w:szCs w:val="22"/>
          <w:lang w:eastAsia="en-GB"/>
        </w:rPr>
      </w:pPr>
    </w:p>
    <w:tbl>
      <w:tblPr>
        <w:tblStyle w:val="HighlightTable"/>
        <w:tblW w:w="5000" w:type="pct"/>
        <w:tblLook w:val="0600" w:firstRow="0" w:lastRow="0" w:firstColumn="0" w:lastColumn="0" w:noHBand="1" w:noVBand="1"/>
        <w:tblCaption w:val="Hightlight Text"/>
      </w:tblPr>
      <w:tblGrid>
        <w:gridCol w:w="4960"/>
      </w:tblGrid>
      <w:tr w:rsidR="00047DFA" w14:paraId="1339F07A" w14:textId="77777777" w:rsidTr="009311C9">
        <w:trPr>
          <w:trHeight w:val="1174"/>
        </w:trPr>
        <w:tc>
          <w:tcPr>
            <w:tcW w:w="5000" w:type="pct"/>
          </w:tcPr>
          <w:p w14:paraId="3518CB3F" w14:textId="281BB962" w:rsidR="00047DFA" w:rsidRDefault="00047DFA" w:rsidP="00454448">
            <w:pPr>
              <w:pStyle w:val="HighlightBoxText"/>
              <w:rPr>
                <w:lang w:eastAsia="en-GB"/>
              </w:rPr>
            </w:pPr>
            <w:r w:rsidRPr="009311C9">
              <w:rPr>
                <w:color w:val="FFFFFF" w:themeColor="background1"/>
                <w:lang w:eastAsia="en-GB"/>
              </w:rPr>
              <w:t>“Rock cliffs keep falling down, wire should be placed in front of them</w:t>
            </w:r>
            <w:r w:rsidR="00803499">
              <w:rPr>
                <w:color w:val="FFFFFF" w:themeColor="background1"/>
                <w:lang w:eastAsia="en-GB"/>
              </w:rPr>
              <w:t xml:space="preserve">- </w:t>
            </w:r>
            <w:r w:rsidRPr="009311C9">
              <w:rPr>
                <w:color w:val="FFFFFF" w:themeColor="background1"/>
                <w:lang w:eastAsia="en-GB"/>
              </w:rPr>
              <w:t>so many rocks in the water from the cliffs.”</w:t>
            </w:r>
          </w:p>
        </w:tc>
      </w:tr>
    </w:tbl>
    <w:p w14:paraId="061F275C" w14:textId="77777777" w:rsidR="009311C9" w:rsidRDefault="009311C9" w:rsidP="000B7214">
      <w:pPr>
        <w:pStyle w:val="Heading2"/>
        <w:numPr>
          <w:ilvl w:val="0"/>
          <w:numId w:val="0"/>
        </w:numPr>
        <w:sectPr w:rsidR="009311C9" w:rsidSect="0033793B">
          <w:type w:val="continuous"/>
          <w:pgSz w:w="11907" w:h="16840" w:code="9"/>
          <w:pgMar w:top="2211" w:right="851" w:bottom="1758" w:left="851" w:header="284" w:footer="284" w:gutter="0"/>
          <w:cols w:num="2" w:space="284"/>
          <w:docGrid w:linePitch="360"/>
        </w:sectPr>
      </w:pPr>
    </w:p>
    <w:p w14:paraId="5A689115" w14:textId="463F514F" w:rsidR="000B7214" w:rsidRPr="00050253" w:rsidRDefault="000B7214" w:rsidP="009311C9">
      <w:pPr>
        <w:pStyle w:val="Heading2"/>
        <w:numPr>
          <w:ilvl w:val="0"/>
          <w:numId w:val="0"/>
        </w:numPr>
        <w:spacing w:before="0"/>
      </w:pPr>
      <w:r>
        <w:lastRenderedPageBreak/>
        <w:t xml:space="preserve">St Leonards </w:t>
      </w:r>
    </w:p>
    <w:p w14:paraId="5EB1648F" w14:textId="65CA3344" w:rsidR="000B7214" w:rsidRDefault="000B7214" w:rsidP="009311C9">
      <w:pPr>
        <w:pStyle w:val="BodyText"/>
      </w:pPr>
      <w:r>
        <w:t>Location:</w:t>
      </w:r>
      <w:r w:rsidRPr="000B7214">
        <w:t xml:space="preserve"> </w:t>
      </w:r>
      <w:r w:rsidR="00E764AC">
        <w:t xml:space="preserve">the </w:t>
      </w:r>
      <w:r>
        <w:t xml:space="preserve">section of </w:t>
      </w:r>
      <w:r w:rsidRPr="0051753D">
        <w:t xml:space="preserve">beach </w:t>
      </w:r>
      <w:r>
        <w:t>s</w:t>
      </w:r>
      <w:r w:rsidRPr="0051753D">
        <w:t xml:space="preserve">outh of St Leonards </w:t>
      </w:r>
      <w:r>
        <w:t>P</w:t>
      </w:r>
      <w:r w:rsidRPr="0051753D">
        <w:t>ier, to the southern end of Bengalat Reserve</w:t>
      </w:r>
    </w:p>
    <w:p w14:paraId="1F7C6AA0" w14:textId="17CF0955" w:rsidR="002F45B2" w:rsidRPr="00EA51A3" w:rsidRDefault="000B7214" w:rsidP="009311C9">
      <w:pPr>
        <w:pStyle w:val="BodyText"/>
      </w:pPr>
      <w:r>
        <w:rPr>
          <w:noProof/>
        </w:rPr>
        <w:drawing>
          <wp:inline distT="0" distB="0" distL="0" distR="0" wp14:anchorId="2E45A170" wp14:editId="6BBCE053">
            <wp:extent cx="2901950" cy="2212359"/>
            <wp:effectExtent l="76200" t="76200" r="127000" b="130810"/>
            <wp:docPr id="21" name="Picture 21" descr="A sandy beach next to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t Leonards_south of pier.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906365" cy="2215725"/>
                    </a:xfrm>
                    <a:prstGeom prst="rect">
                      <a:avLst/>
                    </a:prstGeom>
                    <a:ln w="31750" cap="sq">
                      <a:solidFill>
                        <a:schemeClr val="accent3"/>
                      </a:solidFill>
                      <a:prstDash val="solid"/>
                      <a:miter lim="800000"/>
                    </a:ln>
                    <a:effectLst>
                      <a:outerShdw blurRad="50800" dist="38100" dir="2700000" algn="tl" rotWithShape="0">
                        <a:srgbClr val="000000">
                          <a:alpha val="43000"/>
                        </a:srgbClr>
                      </a:outerShdw>
                    </a:effectLst>
                  </pic:spPr>
                </pic:pic>
              </a:graphicData>
            </a:graphic>
          </wp:inline>
        </w:drawing>
      </w:r>
    </w:p>
    <w:p w14:paraId="67388DF3" w14:textId="1DB7462C" w:rsidR="000B7214" w:rsidRDefault="000B7214" w:rsidP="009311C9">
      <w:pPr>
        <w:pStyle w:val="BodyText"/>
      </w:pPr>
      <w:r>
        <w:t>R</w:t>
      </w:r>
      <w:r w:rsidRPr="0051753D">
        <w:t>esidents</w:t>
      </w:r>
      <w:r w:rsidR="0098555D">
        <w:t xml:space="preserve"> raised concerns about </w:t>
      </w:r>
      <w:r w:rsidRPr="0051753D">
        <w:t xml:space="preserve">erosion along the entire stretch </w:t>
      </w:r>
      <w:r w:rsidR="0098555D">
        <w:t xml:space="preserve">of beach and </w:t>
      </w:r>
      <w:r w:rsidRPr="0051753D">
        <w:t>highlighted</w:t>
      </w:r>
      <w:r w:rsidR="0098555D">
        <w:t xml:space="preserve"> a preference for works to protect</w:t>
      </w:r>
      <w:r w:rsidRPr="0051753D">
        <w:t xml:space="preserve"> the southern end. </w:t>
      </w:r>
      <w:r w:rsidR="0098555D">
        <w:t xml:space="preserve">Some of the feedback pointed to a need to protect the camping sites and playgrounds in this area. </w:t>
      </w:r>
    </w:p>
    <w:tbl>
      <w:tblPr>
        <w:tblStyle w:val="HighlightTable"/>
        <w:tblW w:w="5000" w:type="pct"/>
        <w:tblLook w:val="0600" w:firstRow="0" w:lastRow="0" w:firstColumn="0" w:lastColumn="0" w:noHBand="1" w:noVBand="1"/>
        <w:tblCaption w:val="Hightlight Text"/>
      </w:tblPr>
      <w:tblGrid>
        <w:gridCol w:w="4960"/>
      </w:tblGrid>
      <w:tr w:rsidR="00DC56C6" w14:paraId="66A162B2" w14:textId="77777777" w:rsidTr="00DC56C6">
        <w:tc>
          <w:tcPr>
            <w:tcW w:w="5000" w:type="pct"/>
          </w:tcPr>
          <w:p w14:paraId="6528BB2C" w14:textId="7295148F" w:rsidR="00DC56C6" w:rsidRPr="009311C9" w:rsidRDefault="00DC56C6" w:rsidP="00DC56C6">
            <w:pPr>
              <w:pStyle w:val="HighlightBoxText"/>
              <w:rPr>
                <w:color w:val="FFFFFF" w:themeColor="background1"/>
                <w:lang w:eastAsia="en-GB"/>
              </w:rPr>
            </w:pPr>
            <w:r w:rsidRPr="009311C9">
              <w:rPr>
                <w:color w:val="FFFFFF" w:themeColor="background1"/>
                <w:lang w:eastAsia="en-GB"/>
              </w:rPr>
              <w:t>“</w:t>
            </w:r>
            <w:r w:rsidR="00D943DB" w:rsidRPr="009311C9">
              <w:rPr>
                <w:color w:val="FFFFFF" w:themeColor="background1"/>
                <w:lang w:eastAsia="en-GB"/>
              </w:rPr>
              <w:t xml:space="preserve">[Works should protect] some </w:t>
            </w:r>
            <w:r w:rsidRPr="009311C9">
              <w:rPr>
                <w:color w:val="FFFFFF" w:themeColor="background1"/>
                <w:lang w:eastAsia="en-GB"/>
              </w:rPr>
              <w:t>of the playgrounds in foreshore camping grounds in St Leonards</w:t>
            </w:r>
            <w:r w:rsidR="00803499">
              <w:rPr>
                <w:color w:val="FFFFFF" w:themeColor="background1"/>
                <w:lang w:eastAsia="en-GB"/>
              </w:rPr>
              <w:t>.</w:t>
            </w:r>
            <w:r w:rsidRPr="009311C9">
              <w:rPr>
                <w:color w:val="FFFFFF" w:themeColor="background1"/>
                <w:lang w:eastAsia="en-GB"/>
              </w:rPr>
              <w:t>”</w:t>
            </w:r>
          </w:p>
        </w:tc>
      </w:tr>
    </w:tbl>
    <w:p w14:paraId="1D51129D" w14:textId="6BFC9E33" w:rsidR="00254A01" w:rsidRPr="00050253" w:rsidRDefault="00227EE3" w:rsidP="00350302">
      <w:pPr>
        <w:pStyle w:val="Heading2"/>
        <w:numPr>
          <w:ilvl w:val="0"/>
          <w:numId w:val="0"/>
        </w:numPr>
      </w:pPr>
      <w:r>
        <w:t xml:space="preserve">Preferences around </w:t>
      </w:r>
      <w:r w:rsidR="007F73A3">
        <w:t>renourishment methods</w:t>
      </w:r>
    </w:p>
    <w:p w14:paraId="20E558D7" w14:textId="74B7B7E6" w:rsidR="00191F34" w:rsidRDefault="002D4701" w:rsidP="009311C9">
      <w:pPr>
        <w:pStyle w:val="BodyText"/>
      </w:pPr>
      <w:r>
        <w:t xml:space="preserve">Common methods of addressing coastal erosion are the addition of new sand and the construction of groynes. Respondents were open to these methods, </w:t>
      </w:r>
      <w:r w:rsidR="005E7B14">
        <w:t xml:space="preserve">but </w:t>
      </w:r>
      <w:r w:rsidR="007F73A3">
        <w:t xml:space="preserve">some </w:t>
      </w:r>
      <w:r w:rsidR="00191F34" w:rsidRPr="0051753D">
        <w:t>raised concerns about the unintended problems groynes can cause by trapping sand in one location</w:t>
      </w:r>
      <w:r w:rsidR="007F73A3">
        <w:t xml:space="preserve"> while taking sand from</w:t>
      </w:r>
      <w:r w:rsidR="00191F34" w:rsidRPr="0051753D">
        <w:t xml:space="preserve"> beaches </w:t>
      </w:r>
      <w:r w:rsidR="007F73A3">
        <w:t>elsewhere.</w:t>
      </w:r>
    </w:p>
    <w:p w14:paraId="4716E040" w14:textId="77777777" w:rsidR="009311C9" w:rsidRDefault="009311C9" w:rsidP="009311C9">
      <w:pPr>
        <w:pStyle w:val="BodyText"/>
      </w:pPr>
    </w:p>
    <w:p w14:paraId="0AD06BF2" w14:textId="118AAE31" w:rsidR="006579B0" w:rsidRDefault="006579B0" w:rsidP="009311C9">
      <w:pPr>
        <w:pStyle w:val="BodyText"/>
      </w:pPr>
      <w:r>
        <w:t xml:space="preserve">When asked about preferences </w:t>
      </w:r>
      <w:r w:rsidR="00580DC1">
        <w:t xml:space="preserve">around </w:t>
      </w:r>
      <w:r>
        <w:t>the</w:t>
      </w:r>
      <w:r w:rsidR="00580DC1">
        <w:t xml:space="preserve"> addition of any n</w:t>
      </w:r>
      <w:r>
        <w:t>ew sand, the majority of respondents said having sand that stay</w:t>
      </w:r>
      <w:r w:rsidR="00607304">
        <w:t>ed</w:t>
      </w:r>
      <w:r>
        <w:t xml:space="preserve"> in place was their highest priority. Others felt it was more important to have sand that was the same colour and the same grain size to match existing beach sand. </w:t>
      </w:r>
    </w:p>
    <w:p w14:paraId="5A99A9B3" w14:textId="0F7ECE2A" w:rsidR="007F73A3" w:rsidRDefault="005469F0" w:rsidP="009311C9">
      <w:pPr>
        <w:pStyle w:val="BodyText"/>
      </w:pPr>
      <w:r>
        <w:t>Views were expressed that the</w:t>
      </w:r>
      <w:r w:rsidR="00D943DB">
        <w:t xml:space="preserve"> beach renourishments </w:t>
      </w:r>
      <w:r>
        <w:t xml:space="preserve">could potentially have a negative </w:t>
      </w:r>
      <w:r w:rsidR="00D943DB">
        <w:t>impact on the natural environment</w:t>
      </w:r>
      <w:r>
        <w:t xml:space="preserve">. Some respondents </w:t>
      </w:r>
      <w:r w:rsidR="00D943DB">
        <w:t xml:space="preserve">suggested that more research was needed.  </w:t>
      </w:r>
    </w:p>
    <w:tbl>
      <w:tblPr>
        <w:tblStyle w:val="HighlightTable"/>
        <w:tblW w:w="5000" w:type="pct"/>
        <w:tblLook w:val="0600" w:firstRow="0" w:lastRow="0" w:firstColumn="0" w:lastColumn="0" w:noHBand="1" w:noVBand="1"/>
        <w:tblCaption w:val="Hightlight Text"/>
      </w:tblPr>
      <w:tblGrid>
        <w:gridCol w:w="4960"/>
      </w:tblGrid>
      <w:tr w:rsidR="007F73A3" w14:paraId="6A4B9EC2" w14:textId="77777777" w:rsidTr="007F73A3">
        <w:tc>
          <w:tcPr>
            <w:tcW w:w="5000" w:type="pct"/>
          </w:tcPr>
          <w:p w14:paraId="131A12B0" w14:textId="4C2D26C4" w:rsidR="007F73A3" w:rsidRPr="009311C9" w:rsidRDefault="007F73A3" w:rsidP="007F73A3">
            <w:pPr>
              <w:pStyle w:val="HighlightBoxText"/>
              <w:rPr>
                <w:color w:val="FFFFFF" w:themeColor="background1"/>
                <w:lang w:eastAsia="en-GB"/>
              </w:rPr>
            </w:pPr>
            <w:r w:rsidRPr="009311C9">
              <w:rPr>
                <w:color w:val="FFFFFF" w:themeColor="background1"/>
                <w:lang w:eastAsia="en-GB"/>
              </w:rPr>
              <w:t>“Groynes are fine if they can be shortened if necessary. Sand dumping is far less sustainable unless in large sandbags which are eyesores.”</w:t>
            </w:r>
          </w:p>
        </w:tc>
      </w:tr>
    </w:tbl>
    <w:p w14:paraId="50556D2E" w14:textId="493EF2F9" w:rsidR="00191F34" w:rsidRDefault="00191F34" w:rsidP="009311C9">
      <w:pPr>
        <w:rPr>
          <w:rFonts w:ascii="Calibri" w:hAnsi="Calibri" w:cs="Calibri"/>
          <w:color w:val="000000"/>
          <w:sz w:val="22"/>
          <w:szCs w:val="22"/>
          <w:lang w:eastAsia="en-GB"/>
        </w:rPr>
      </w:pPr>
    </w:p>
    <w:tbl>
      <w:tblPr>
        <w:tblStyle w:val="HighlightTable"/>
        <w:tblW w:w="5000" w:type="pct"/>
        <w:tblLook w:val="0600" w:firstRow="0" w:lastRow="0" w:firstColumn="0" w:lastColumn="0" w:noHBand="1" w:noVBand="1"/>
        <w:tblCaption w:val="Hightlight Text"/>
      </w:tblPr>
      <w:tblGrid>
        <w:gridCol w:w="4960"/>
      </w:tblGrid>
      <w:tr w:rsidR="00434401" w14:paraId="008E2448" w14:textId="77777777" w:rsidTr="00434401">
        <w:tc>
          <w:tcPr>
            <w:tcW w:w="5000" w:type="pct"/>
          </w:tcPr>
          <w:p w14:paraId="28BD485F" w14:textId="3926686A" w:rsidR="00434401" w:rsidRPr="009311C9" w:rsidRDefault="00434401" w:rsidP="00434401">
            <w:pPr>
              <w:pStyle w:val="HighlightBoxText"/>
              <w:rPr>
                <w:color w:val="FFFFFF" w:themeColor="background1"/>
                <w:lang w:eastAsia="en-GB"/>
              </w:rPr>
            </w:pPr>
            <w:r w:rsidRPr="009311C9">
              <w:rPr>
                <w:color w:val="FFFFFF" w:themeColor="background1"/>
                <w:lang w:eastAsia="en-GB"/>
              </w:rPr>
              <w:t>“</w:t>
            </w:r>
            <w:r w:rsidR="00D943DB" w:rsidRPr="009311C9">
              <w:rPr>
                <w:color w:val="FFFFFF" w:themeColor="background1"/>
                <w:lang w:eastAsia="en-GB"/>
              </w:rPr>
              <w:t xml:space="preserve">I </w:t>
            </w:r>
            <w:r w:rsidRPr="009311C9">
              <w:rPr>
                <w:color w:val="FFFFFF" w:themeColor="background1"/>
                <w:lang w:eastAsia="en-GB"/>
              </w:rPr>
              <w:t>see an issue with renourishment impacting on the intertidal zone as habitat. Consideration needs to be given to beach nesting birds and se</w:t>
            </w:r>
            <w:r w:rsidR="008436F1" w:rsidRPr="009311C9">
              <w:rPr>
                <w:color w:val="FFFFFF" w:themeColor="background1"/>
                <w:lang w:eastAsia="en-GB"/>
              </w:rPr>
              <w:t>a</w:t>
            </w:r>
            <w:r w:rsidRPr="009311C9">
              <w:rPr>
                <w:color w:val="FFFFFF" w:themeColor="background1"/>
                <w:lang w:eastAsia="en-GB"/>
              </w:rPr>
              <w:t>-grass meadows etc.”</w:t>
            </w:r>
          </w:p>
        </w:tc>
      </w:tr>
    </w:tbl>
    <w:p w14:paraId="250ADCD5" w14:textId="293C2DB9" w:rsidR="00254A01" w:rsidRPr="00050253" w:rsidRDefault="00434401" w:rsidP="00434401">
      <w:pPr>
        <w:pStyle w:val="Heading2"/>
        <w:numPr>
          <w:ilvl w:val="0"/>
          <w:numId w:val="0"/>
        </w:numPr>
      </w:pPr>
      <w:bookmarkStart w:id="2" w:name="_Toc460924660"/>
      <w:r>
        <w:t xml:space="preserve">Next steps </w:t>
      </w:r>
      <w:bookmarkEnd w:id="2"/>
    </w:p>
    <w:p w14:paraId="43698216" w14:textId="09A99967" w:rsidR="00254A01" w:rsidRPr="00F43EDB" w:rsidRDefault="00434401" w:rsidP="009311C9">
      <w:pPr>
        <w:pStyle w:val="BodyText"/>
        <w:rPr>
          <w:b/>
          <w:bCs/>
          <w:iCs/>
        </w:rPr>
      </w:pPr>
      <w:r w:rsidRPr="001111A5">
        <w:t xml:space="preserve">DELWP </w:t>
      </w:r>
      <w:r w:rsidR="005469F0" w:rsidRPr="00F43EDB">
        <w:t xml:space="preserve">is incorporating </w:t>
      </w:r>
      <w:r w:rsidRPr="001111A5">
        <w:t xml:space="preserve">community feedback into planning for </w:t>
      </w:r>
      <w:r w:rsidR="00350302" w:rsidRPr="001111A5">
        <w:t xml:space="preserve">the upcoming </w:t>
      </w:r>
      <w:r w:rsidRPr="001111A5">
        <w:t>beach renourishment work</w:t>
      </w:r>
      <w:r w:rsidR="00B86840" w:rsidRPr="001111A5">
        <w:t>s</w:t>
      </w:r>
      <w:r w:rsidR="00350302" w:rsidRPr="001111A5">
        <w:t xml:space="preserve"> on the norther</w:t>
      </w:r>
      <w:r w:rsidR="006579B0">
        <w:t>n</w:t>
      </w:r>
      <w:r w:rsidR="00350302" w:rsidRPr="001111A5">
        <w:t xml:space="preserve"> Bellarine Peninsula</w:t>
      </w:r>
      <w:r w:rsidRPr="001111A5">
        <w:t>.</w:t>
      </w:r>
      <w:r w:rsidR="00364639" w:rsidRPr="00F43EDB">
        <w:t xml:space="preserve"> Coastal engineers are developing draft design options which will be provided to the community for comment. </w:t>
      </w:r>
      <w:r w:rsidRPr="001111A5">
        <w:t xml:space="preserve">DELWP will also </w:t>
      </w:r>
      <w:r w:rsidR="00364639" w:rsidRPr="00F43EDB">
        <w:t xml:space="preserve">continue to </w:t>
      </w:r>
      <w:r w:rsidRPr="001111A5">
        <w:t xml:space="preserve">communicate with the local community as the </w:t>
      </w:r>
      <w:r w:rsidR="001111A5" w:rsidRPr="00F43EDB">
        <w:t xml:space="preserve">works are carried out. </w:t>
      </w:r>
    </w:p>
    <w:p w14:paraId="41B054D1" w14:textId="77777777" w:rsidR="00254A01" w:rsidRDefault="00254A01" w:rsidP="009311C9">
      <w:pPr>
        <w:pStyle w:val="BodyText"/>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14:paraId="2368AF5C" w14:textId="77777777" w:rsidTr="00050965">
        <w:trPr>
          <w:trHeight w:val="2608"/>
        </w:trPr>
        <w:tc>
          <w:tcPr>
            <w:tcW w:w="5216" w:type="dxa"/>
            <w:shd w:val="clear" w:color="auto" w:fill="auto"/>
          </w:tcPr>
          <w:p w14:paraId="24B2B310" w14:textId="6D3AA83A" w:rsidR="00254A01" w:rsidRDefault="00254A01" w:rsidP="00B40C2E">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A12119">
              <w:rPr>
                <w:noProof/>
              </w:rPr>
              <w:t>2020</w:t>
            </w:r>
            <w:r>
              <w:fldChar w:fldCharType="end"/>
            </w:r>
          </w:p>
          <w:p w14:paraId="768C3E2E" w14:textId="77777777" w:rsidR="00254A01" w:rsidRDefault="00254A01" w:rsidP="00B40C2E">
            <w:pPr>
              <w:pStyle w:val="SmallBodyText"/>
            </w:pPr>
            <w:r>
              <w:rPr>
                <w:noProof/>
              </w:rPr>
              <w:drawing>
                <wp:anchor distT="0" distB="0" distL="114300" distR="36195" simplePos="0" relativeHeight="251653632" behindDoc="0" locked="1" layoutInCell="1" allowOverlap="1" wp14:anchorId="192F235E" wp14:editId="406C7ED4">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3">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3" w:name="_ImprintPageOne"/>
            <w:bookmarkEnd w:id="3"/>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59158DE5" w14:textId="77777777" w:rsidR="00254A01" w:rsidRPr="008F559C" w:rsidRDefault="00254A01" w:rsidP="00B40C2E">
            <w:pPr>
              <w:pStyle w:val="SmallHeading"/>
            </w:pPr>
            <w:r w:rsidRPr="00C255C2">
              <w:t>Disclaimer</w:t>
            </w:r>
          </w:p>
          <w:p w14:paraId="2AF1671B" w14:textId="77777777" w:rsidR="00254A01" w:rsidRDefault="00254A01" w:rsidP="00B40C2E">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0A0D3348" w14:textId="77777777" w:rsidR="00254A01" w:rsidRPr="00E97294" w:rsidRDefault="00254A01" w:rsidP="00B40C2E">
            <w:pPr>
              <w:pStyle w:val="xAccessibilityHeading"/>
            </w:pPr>
            <w:bookmarkStart w:id="4" w:name="_Accessibility"/>
            <w:bookmarkEnd w:id="4"/>
            <w:r w:rsidRPr="00E97294">
              <w:t>Accessibility</w:t>
            </w:r>
          </w:p>
          <w:p w14:paraId="3774F4AC" w14:textId="53431759" w:rsidR="00254A01" w:rsidRDefault="00254A01" w:rsidP="00B40C2E">
            <w:pPr>
              <w:pStyle w:val="xAccessibilityText"/>
            </w:pPr>
            <w:r>
              <w:t>If you would like to receive this publication in an alternative format, please telephone the DELWP Customer Service Centre on 136</w:t>
            </w:r>
            <w:r w:rsidR="00F40A3D">
              <w:t xml:space="preserve"> </w:t>
            </w:r>
            <w:r>
              <w:t>186, email </w:t>
            </w:r>
            <w:hyperlink r:id="rId24" w:history="1">
              <w:r w:rsidRPr="003C5C56">
                <w:t>customer.service@delwp.vic.gov.au</w:t>
              </w:r>
            </w:hyperlink>
            <w:r>
              <w:t xml:space="preserve">, or via the National Relay Service on 133 677 </w:t>
            </w:r>
            <w:hyperlink r:id="rId25" w:history="1">
              <w:r w:rsidRPr="00AE3298">
                <w:t>www.relayservice.com.au</w:t>
              </w:r>
            </w:hyperlink>
            <w:r>
              <w:t xml:space="preserve">. This document is also available on the internet at </w:t>
            </w:r>
            <w:hyperlink r:id="rId26" w:history="1">
              <w:r w:rsidRPr="00AE3298">
                <w:t>www.delwp.vic.gov.au</w:t>
              </w:r>
            </w:hyperlink>
            <w:r>
              <w:t xml:space="preserve">. </w:t>
            </w:r>
          </w:p>
          <w:p w14:paraId="1CDB4813" w14:textId="77777777" w:rsidR="00254A01" w:rsidRDefault="00254A01" w:rsidP="00B40C2E">
            <w:pPr>
              <w:pStyle w:val="SmallBodyText"/>
            </w:pPr>
          </w:p>
        </w:tc>
      </w:tr>
    </w:tbl>
    <w:p w14:paraId="0D27135D" w14:textId="77777777" w:rsidR="006E1C8D" w:rsidRDefault="006E1C8D" w:rsidP="00AF5934">
      <w:pPr>
        <w:pStyle w:val="SmallBodyText"/>
      </w:pPr>
    </w:p>
    <w:sectPr w:rsidR="006E1C8D" w:rsidSect="009311C9">
      <w:pgSz w:w="11907" w:h="16840" w:code="9"/>
      <w:pgMar w:top="2211" w:right="851" w:bottom="1758"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381B4" w14:textId="77777777" w:rsidR="00C62A73" w:rsidRDefault="00C62A73">
      <w:r>
        <w:separator/>
      </w:r>
    </w:p>
    <w:p w14:paraId="5AE3CF79" w14:textId="77777777" w:rsidR="00C62A73" w:rsidRDefault="00C62A73"/>
    <w:p w14:paraId="709B432D" w14:textId="77777777" w:rsidR="00C62A73" w:rsidRDefault="00C62A73"/>
  </w:endnote>
  <w:endnote w:type="continuationSeparator" w:id="0">
    <w:p w14:paraId="623D6974" w14:textId="77777777" w:rsidR="00C62A73" w:rsidRDefault="00C62A73">
      <w:r>
        <w:continuationSeparator/>
      </w:r>
    </w:p>
    <w:p w14:paraId="69037C7A" w14:textId="77777777" w:rsidR="00C62A73" w:rsidRDefault="00C62A73"/>
    <w:p w14:paraId="45CB3F65" w14:textId="77777777" w:rsidR="00C62A73" w:rsidRDefault="00C62A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B0984" w14:textId="77777777" w:rsidR="002D4701" w:rsidRPr="00B5221E" w:rsidRDefault="002D4701" w:rsidP="00E97294">
    <w:pPr>
      <w:pStyle w:val="FooterEven"/>
    </w:pPr>
    <w:r w:rsidRPr="00D55628">
      <w:rPr>
        <w:noProof/>
      </w:rPr>
      <mc:AlternateContent>
        <mc:Choice Requires="wps">
          <w:drawing>
            <wp:anchor distT="0" distB="0" distL="114300" distR="114300" simplePos="0" relativeHeight="251637760" behindDoc="1" locked="1" layoutInCell="1" allowOverlap="1" wp14:anchorId="49604CF1" wp14:editId="0E74A719">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4A47B" w14:textId="77777777" w:rsidR="002D4701" w:rsidRPr="0001226A" w:rsidRDefault="002D470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04CF1"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2764A47B" w14:textId="77777777" w:rsidR="002D4701" w:rsidRPr="0001226A" w:rsidRDefault="002D470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EA5F1" w14:textId="77777777" w:rsidR="002D4701" w:rsidRDefault="002D4701" w:rsidP="00213C82">
    <w:pPr>
      <w:pStyle w:val="Footer"/>
    </w:pPr>
    <w:r w:rsidRPr="00D55628">
      <w:rPr>
        <w:noProof/>
      </w:rPr>
      <mc:AlternateContent>
        <mc:Choice Requires="wps">
          <w:drawing>
            <wp:anchor distT="0" distB="0" distL="114300" distR="114300" simplePos="0" relativeHeight="251641856" behindDoc="1" locked="1" layoutInCell="1" allowOverlap="1" wp14:anchorId="2C3B32FD" wp14:editId="761FE3A2">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66CAE" w14:textId="77777777" w:rsidR="002D4701" w:rsidRPr="0001226A" w:rsidRDefault="002D470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B32FD"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2C366CAE" w14:textId="77777777" w:rsidR="002D4701" w:rsidRPr="0001226A" w:rsidRDefault="002D470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0CAB9" w14:textId="77777777" w:rsidR="002D4701" w:rsidRDefault="002D4701" w:rsidP="00BF3066">
    <w:pPr>
      <w:pStyle w:val="Footer"/>
      <w:spacing w:before="1600"/>
    </w:pPr>
    <w:r>
      <w:rPr>
        <w:noProof/>
      </w:rPr>
      <w:drawing>
        <wp:anchor distT="0" distB="0" distL="114300" distR="114300" simplePos="0" relativeHeight="251674624" behindDoc="1" locked="1" layoutInCell="1" allowOverlap="1" wp14:anchorId="120C0088" wp14:editId="717D2716">
          <wp:simplePos x="0" y="0"/>
          <wp:positionH relativeFrom="page">
            <wp:posOffset>-35560</wp:posOffset>
          </wp:positionH>
          <wp:positionV relativeFrom="page">
            <wp:align>bottom</wp:align>
          </wp:positionV>
          <wp:extent cx="2008800" cy="950400"/>
          <wp:effectExtent l="0" t="0" r="0" b="2540"/>
          <wp:wrapNone/>
          <wp:docPr id="25"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1" layoutInCell="1" allowOverlap="1" wp14:anchorId="69517458" wp14:editId="74E94FD3">
          <wp:simplePos x="0" y="0"/>
          <wp:positionH relativeFrom="page">
            <wp:align>right</wp:align>
          </wp:positionH>
          <wp:positionV relativeFrom="page">
            <wp:align>bottom</wp:align>
          </wp:positionV>
          <wp:extent cx="2403762" cy="1083600"/>
          <wp:effectExtent l="0" t="0" r="0" b="0"/>
          <wp:wrapNone/>
          <wp:docPr id="26"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75648" behindDoc="0" locked="1" layoutInCell="1" allowOverlap="1" wp14:anchorId="35A83528" wp14:editId="3C8B1990">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8EEC5" w14:textId="77777777" w:rsidR="002D4701" w:rsidRPr="009F69FA" w:rsidRDefault="002D4701"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83528" id="_x0000_t202" coordsize="21600,21600" o:spt="202" path="m,l,21600r21600,l21600,xe">
              <v:stroke joinstyle="miter"/>
              <v:path gradientshapeok="t" o:connecttype="rect"/>
            </v:shapetype>
            <v:shape id="WebAddress" o:spid="_x0000_s1028" type="#_x0000_t202" style="position:absolute;margin-left:0;margin-top:0;width:303pt;height:56.7pt;z-index:25167564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3498EEC5" w14:textId="77777777" w:rsidR="002D4701" w:rsidRPr="009F69FA" w:rsidRDefault="002D4701"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197814B4" wp14:editId="2EBEEF38">
          <wp:simplePos x="0" y="0"/>
          <wp:positionH relativeFrom="page">
            <wp:align>right</wp:align>
          </wp:positionH>
          <wp:positionV relativeFrom="page">
            <wp:align>bottom</wp:align>
          </wp:positionV>
          <wp:extent cx="2422800" cy="1083600"/>
          <wp:effectExtent l="0" t="0" r="0" b="0"/>
          <wp:wrapNone/>
          <wp:docPr id="27"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9E46B" w14:textId="77777777" w:rsidR="00C62A73" w:rsidRPr="008F5280" w:rsidRDefault="00C62A73" w:rsidP="008F5280">
      <w:pPr>
        <w:pStyle w:val="FootnoteSeparator"/>
      </w:pPr>
    </w:p>
    <w:p w14:paraId="2FACA3AE" w14:textId="77777777" w:rsidR="00C62A73" w:rsidRDefault="00C62A73"/>
  </w:footnote>
  <w:footnote w:type="continuationSeparator" w:id="0">
    <w:p w14:paraId="3D414F8B" w14:textId="77777777" w:rsidR="00C62A73" w:rsidRDefault="00C62A73" w:rsidP="008F5280">
      <w:pPr>
        <w:pStyle w:val="FootnoteSeparator"/>
      </w:pPr>
    </w:p>
    <w:p w14:paraId="0D9569A8" w14:textId="77777777" w:rsidR="00C62A73" w:rsidRDefault="00C62A73"/>
    <w:p w14:paraId="3803038F" w14:textId="77777777" w:rsidR="00C62A73" w:rsidRDefault="00C62A73"/>
  </w:footnote>
  <w:footnote w:type="continuationNotice" w:id="1">
    <w:p w14:paraId="7E1C18C9" w14:textId="77777777" w:rsidR="00C62A73" w:rsidRDefault="00C62A73" w:rsidP="00D55628"/>
    <w:p w14:paraId="16EFC1DF" w14:textId="77777777" w:rsidR="00C62A73" w:rsidRDefault="00C62A73"/>
    <w:p w14:paraId="06ED3C64" w14:textId="77777777" w:rsidR="00C62A73" w:rsidRDefault="00C62A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D4701" w:rsidRPr="00975ED3" w14:paraId="6E472F15" w14:textId="77777777" w:rsidTr="00B40C2E">
      <w:trPr>
        <w:trHeight w:hRule="exact" w:val="1418"/>
      </w:trPr>
      <w:tc>
        <w:tcPr>
          <w:tcW w:w="7761" w:type="dxa"/>
          <w:vAlign w:val="center"/>
        </w:tcPr>
        <w:p w14:paraId="70C26FC8" w14:textId="787103B6" w:rsidR="002D4701" w:rsidRPr="00975ED3" w:rsidRDefault="002D4701" w:rsidP="00B40C2E">
          <w:pPr>
            <w:pStyle w:val="Header"/>
          </w:pPr>
          <w:r>
            <w:rPr>
              <w:noProof/>
            </w:rPr>
            <w:fldChar w:fldCharType="begin"/>
          </w:r>
          <w:r>
            <w:rPr>
              <w:noProof/>
            </w:rPr>
            <w:instrText xml:space="preserve"> STYLEREF  Title  \* MERGEFORMAT </w:instrText>
          </w:r>
          <w:r>
            <w:rPr>
              <w:noProof/>
            </w:rPr>
            <w:fldChar w:fldCharType="separate"/>
          </w:r>
          <w:r w:rsidR="00A12119">
            <w:rPr>
              <w:noProof/>
            </w:rPr>
            <w:t>What We Heard</w:t>
          </w:r>
          <w:r>
            <w:rPr>
              <w:noProof/>
            </w:rPr>
            <w:fldChar w:fldCharType="end"/>
          </w:r>
        </w:p>
      </w:tc>
    </w:tr>
  </w:tbl>
  <w:p w14:paraId="3BE63A55" w14:textId="77777777" w:rsidR="002D4701" w:rsidRDefault="002D4701" w:rsidP="00254A01">
    <w:pPr>
      <w:pStyle w:val="Header"/>
    </w:pPr>
    <w:r w:rsidRPr="00806AB6">
      <w:rPr>
        <w:noProof/>
      </w:rPr>
      <mc:AlternateContent>
        <mc:Choice Requires="wps">
          <w:drawing>
            <wp:anchor distT="0" distB="0" distL="114300" distR="114300" simplePos="0" relativeHeight="251658752" behindDoc="1" locked="0" layoutInCell="1" allowOverlap="1" wp14:anchorId="580D9AD4" wp14:editId="1CF98B2A">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F0971D" id="TriangleRight" o:spid="_x0000_s1026"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2C5C7D10" wp14:editId="73368821">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AED2FF" id="TriangleLeft" o:spid="_x0000_s1026"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ea7200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6704" behindDoc="1" locked="0" layoutInCell="1" allowOverlap="1" wp14:anchorId="0E115878" wp14:editId="4A7BBE72">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2B1ACC" id="Rectangle" o:spid="_x0000_s1026" style="position:absolute;margin-left:22.7pt;margin-top:22.7pt;width:552.7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0A58928B" w14:textId="77777777" w:rsidR="002D4701" w:rsidRPr="00254A01" w:rsidRDefault="002D4701"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D4701" w:rsidRPr="00975ED3" w14:paraId="2D238B2E" w14:textId="77777777" w:rsidTr="00B40C2E">
      <w:trPr>
        <w:trHeight w:hRule="exact" w:val="1418"/>
      </w:trPr>
      <w:tc>
        <w:tcPr>
          <w:tcW w:w="7761" w:type="dxa"/>
          <w:vAlign w:val="center"/>
        </w:tcPr>
        <w:p w14:paraId="61DE6DB4" w14:textId="638EDAB5" w:rsidR="002D4701" w:rsidRPr="00975ED3" w:rsidRDefault="002D4701" w:rsidP="00B40C2E">
          <w:pPr>
            <w:pStyle w:val="Header"/>
          </w:pPr>
          <w:r>
            <w:rPr>
              <w:noProof/>
            </w:rPr>
            <w:fldChar w:fldCharType="begin"/>
          </w:r>
          <w:r>
            <w:rPr>
              <w:noProof/>
            </w:rPr>
            <w:instrText xml:space="preserve"> STYLEREF  Title  \* MERGEFORMAT </w:instrText>
          </w:r>
          <w:r>
            <w:rPr>
              <w:noProof/>
            </w:rPr>
            <w:fldChar w:fldCharType="separate"/>
          </w:r>
          <w:r w:rsidR="00A12119">
            <w:rPr>
              <w:noProof/>
            </w:rPr>
            <w:t>What We Heard</w:t>
          </w:r>
          <w:r>
            <w:rPr>
              <w:noProof/>
            </w:rPr>
            <w:fldChar w:fldCharType="end"/>
          </w:r>
        </w:p>
      </w:tc>
    </w:tr>
  </w:tbl>
  <w:p w14:paraId="479F26B2" w14:textId="77777777" w:rsidR="002D4701" w:rsidRDefault="002D4701" w:rsidP="00254A01">
    <w:pPr>
      <w:pStyle w:val="Header"/>
    </w:pPr>
    <w:r w:rsidRPr="00806AB6">
      <w:rPr>
        <w:noProof/>
      </w:rPr>
      <mc:AlternateContent>
        <mc:Choice Requires="wps">
          <w:drawing>
            <wp:anchor distT="0" distB="0" distL="114300" distR="114300" simplePos="0" relativeHeight="251661824" behindDoc="1" locked="0" layoutInCell="1" allowOverlap="1" wp14:anchorId="084606DD" wp14:editId="018211E6">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7AAC6C" id="TriangleRight" o:spid="_x0000_s1026" style="position:absolute;margin-left:56.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0800" behindDoc="1" locked="0" layoutInCell="1" allowOverlap="1" wp14:anchorId="75F54E36" wp14:editId="5EC66D85">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D708B0" id="TriangleLeft" o:spid="_x0000_s1026" style="position:absolute;margin-left:22.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ea7200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7D646F17" wp14:editId="1106B527">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BB85BB" id="Rectangle" o:spid="_x0000_s1026"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3F9C6357" w14:textId="77777777" w:rsidR="002D4701" w:rsidRDefault="002D47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3C772" w14:textId="77777777" w:rsidR="002D4701" w:rsidRPr="00E97294" w:rsidRDefault="002D4701" w:rsidP="00E97294">
    <w:pPr>
      <w:pStyle w:val="Header"/>
    </w:pPr>
    <w:r>
      <w:rPr>
        <w:noProof/>
      </w:rPr>
      <w:drawing>
        <wp:anchor distT="0" distB="0" distL="114300" distR="114300" simplePos="0" relativeHeight="251672576" behindDoc="1" locked="0" layoutInCell="1" allowOverlap="1" wp14:anchorId="406CA1E2" wp14:editId="228B2176">
          <wp:simplePos x="0" y="0"/>
          <wp:positionH relativeFrom="page">
            <wp:posOffset>720090</wp:posOffset>
          </wp:positionH>
          <wp:positionV relativeFrom="page">
            <wp:posOffset>1188085</wp:posOffset>
          </wp:positionV>
          <wp:extent cx="860400" cy="896400"/>
          <wp:effectExtent l="0" t="0" r="0" b="0"/>
          <wp:wrapNone/>
          <wp:docPr id="17"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4E8F74D9" wp14:editId="70827F85">
          <wp:simplePos x="0" y="0"/>
          <wp:positionH relativeFrom="page">
            <wp:posOffset>720090</wp:posOffset>
          </wp:positionH>
          <wp:positionV relativeFrom="page">
            <wp:posOffset>1188085</wp:posOffset>
          </wp:positionV>
          <wp:extent cx="864000" cy="896400"/>
          <wp:effectExtent l="0" t="0" r="0" b="0"/>
          <wp:wrapNone/>
          <wp:docPr id="18"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4144" behindDoc="1" locked="0" layoutInCell="1" allowOverlap="1" wp14:anchorId="59631796" wp14:editId="498CC283">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DF70C8"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380F0072" wp14:editId="3290DB9F">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AB93F8"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f6c799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7A46442A" wp14:editId="74B2048D">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A12904"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ea7200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6C659AD1" wp14:editId="10F13F09">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7BA781F"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9BCC82DC"/>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EA7200"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D52A3C3C"/>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97A58BB"/>
    <w:multiLevelType w:val="multilevel"/>
    <w:tmpl w:val="9700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EA7200"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0"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1"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8"/>
  </w:num>
  <w:num w:numId="3">
    <w:abstractNumId w:val="25"/>
  </w:num>
  <w:num w:numId="4">
    <w:abstractNumId w:val="32"/>
  </w:num>
  <w:num w:numId="5">
    <w:abstractNumId w:val="15"/>
  </w:num>
  <w:num w:numId="6">
    <w:abstractNumId w:val="12"/>
  </w:num>
  <w:num w:numId="7">
    <w:abstractNumId w:val="11"/>
  </w:num>
  <w:num w:numId="8">
    <w:abstractNumId w:val="10"/>
  </w:num>
  <w:num w:numId="9">
    <w:abstractNumId w:val="29"/>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1"/>
    <w:lvlOverride w:ilvl="0">
      <w:startOverride w:val="1"/>
    </w:lvlOverride>
  </w:num>
  <w:num w:numId="29">
    <w:abstractNumId w:val="19"/>
  </w:num>
  <w:num w:numId="30">
    <w:abstractNumId w:val="30"/>
  </w:num>
  <w:num w:numId="31">
    <w:abstractNumId w:val="8"/>
  </w:num>
  <w:num w:numId="32">
    <w:abstractNumId w:val="27"/>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ForestFireAndRegions"/>
    <w:docVar w:name="TOC" w:val="True"/>
    <w:docVar w:name="TOCNew" w:val="True"/>
    <w:docVar w:name="Version" w:val="3"/>
    <w:docVar w:name="WebAddress" w:val="True"/>
  </w:docVars>
  <w:rsids>
    <w:rsidRoot w:val="00050965"/>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47DFA"/>
    <w:rsid w:val="000501F1"/>
    <w:rsid w:val="00050257"/>
    <w:rsid w:val="00050487"/>
    <w:rsid w:val="000504A5"/>
    <w:rsid w:val="000507C3"/>
    <w:rsid w:val="00050965"/>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291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DF6"/>
    <w:rsid w:val="000B3FB6"/>
    <w:rsid w:val="000B402E"/>
    <w:rsid w:val="000B40D6"/>
    <w:rsid w:val="000B44D9"/>
    <w:rsid w:val="000B46C3"/>
    <w:rsid w:val="000B487A"/>
    <w:rsid w:val="000B4CFC"/>
    <w:rsid w:val="000B5144"/>
    <w:rsid w:val="000B5240"/>
    <w:rsid w:val="000B547C"/>
    <w:rsid w:val="000B5504"/>
    <w:rsid w:val="000B561E"/>
    <w:rsid w:val="000B5EA3"/>
    <w:rsid w:val="000B669C"/>
    <w:rsid w:val="000B66BB"/>
    <w:rsid w:val="000B6BF6"/>
    <w:rsid w:val="000B7214"/>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19F8"/>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1A5"/>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6F9"/>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2ED6"/>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B5F"/>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71"/>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34"/>
    <w:rsid w:val="00192396"/>
    <w:rsid w:val="001924D8"/>
    <w:rsid w:val="00192793"/>
    <w:rsid w:val="001929A8"/>
    <w:rsid w:val="00192E0C"/>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62B"/>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DCE"/>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09B"/>
    <w:rsid w:val="00227B32"/>
    <w:rsid w:val="00227EE3"/>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295"/>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112"/>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41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1A4"/>
    <w:rsid w:val="00272283"/>
    <w:rsid w:val="0027244F"/>
    <w:rsid w:val="0027300A"/>
    <w:rsid w:val="00273651"/>
    <w:rsid w:val="0027369B"/>
    <w:rsid w:val="0027393A"/>
    <w:rsid w:val="00273CE7"/>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3BB"/>
    <w:rsid w:val="002C25A0"/>
    <w:rsid w:val="002C2715"/>
    <w:rsid w:val="002C282D"/>
    <w:rsid w:val="002C296E"/>
    <w:rsid w:val="002C2CE6"/>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C4D"/>
    <w:rsid w:val="002D1D09"/>
    <w:rsid w:val="002D1E0C"/>
    <w:rsid w:val="002D1EEC"/>
    <w:rsid w:val="002D1F56"/>
    <w:rsid w:val="002D212B"/>
    <w:rsid w:val="002D23E1"/>
    <w:rsid w:val="002D23FC"/>
    <w:rsid w:val="002D27CA"/>
    <w:rsid w:val="002D3B57"/>
    <w:rsid w:val="002D3F88"/>
    <w:rsid w:val="002D4193"/>
    <w:rsid w:val="002D4531"/>
    <w:rsid w:val="002D470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D30"/>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5B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B44"/>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302"/>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639"/>
    <w:rsid w:val="003649FB"/>
    <w:rsid w:val="00364CA5"/>
    <w:rsid w:val="00366470"/>
    <w:rsid w:val="003664CB"/>
    <w:rsid w:val="003669E5"/>
    <w:rsid w:val="00367673"/>
    <w:rsid w:val="003677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5E9A"/>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14B"/>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8A2"/>
    <w:rsid w:val="003D3F0D"/>
    <w:rsid w:val="003D4055"/>
    <w:rsid w:val="003D4483"/>
    <w:rsid w:val="003D4C15"/>
    <w:rsid w:val="003D4DC8"/>
    <w:rsid w:val="003D545B"/>
    <w:rsid w:val="003D5476"/>
    <w:rsid w:val="003D5A45"/>
    <w:rsid w:val="003D5EA3"/>
    <w:rsid w:val="003D6113"/>
    <w:rsid w:val="003D6245"/>
    <w:rsid w:val="003D6487"/>
    <w:rsid w:val="003D6A16"/>
    <w:rsid w:val="003D6AA6"/>
    <w:rsid w:val="003D744A"/>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2D2"/>
    <w:rsid w:val="00426930"/>
    <w:rsid w:val="004269D5"/>
    <w:rsid w:val="0042706D"/>
    <w:rsid w:val="004270FD"/>
    <w:rsid w:val="004271D5"/>
    <w:rsid w:val="00427261"/>
    <w:rsid w:val="004272B9"/>
    <w:rsid w:val="004273F5"/>
    <w:rsid w:val="004274A2"/>
    <w:rsid w:val="004277BC"/>
    <w:rsid w:val="00427915"/>
    <w:rsid w:val="004308E9"/>
    <w:rsid w:val="00430AF9"/>
    <w:rsid w:val="00430EBD"/>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401"/>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E9"/>
    <w:rsid w:val="004454C2"/>
    <w:rsid w:val="00445CA0"/>
    <w:rsid w:val="00445F25"/>
    <w:rsid w:val="00446176"/>
    <w:rsid w:val="0044618B"/>
    <w:rsid w:val="00446390"/>
    <w:rsid w:val="004464A2"/>
    <w:rsid w:val="00446920"/>
    <w:rsid w:val="00447351"/>
    <w:rsid w:val="00447505"/>
    <w:rsid w:val="00447B50"/>
    <w:rsid w:val="00447BD5"/>
    <w:rsid w:val="00447C55"/>
    <w:rsid w:val="00447DC3"/>
    <w:rsid w:val="0045004D"/>
    <w:rsid w:val="00450BFC"/>
    <w:rsid w:val="00450C2B"/>
    <w:rsid w:val="00450CAA"/>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0A1D"/>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0E1C"/>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B7"/>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503"/>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BBA"/>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1E07"/>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093"/>
    <w:rsid w:val="00511120"/>
    <w:rsid w:val="00511156"/>
    <w:rsid w:val="0051118C"/>
    <w:rsid w:val="0051138B"/>
    <w:rsid w:val="00511A66"/>
    <w:rsid w:val="00512229"/>
    <w:rsid w:val="00512DFB"/>
    <w:rsid w:val="00512E08"/>
    <w:rsid w:val="005135E4"/>
    <w:rsid w:val="00513C19"/>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4E"/>
    <w:rsid w:val="005232B3"/>
    <w:rsid w:val="005233A5"/>
    <w:rsid w:val="00523C38"/>
    <w:rsid w:val="00523DDC"/>
    <w:rsid w:val="0052415A"/>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69F0"/>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6FE"/>
    <w:rsid w:val="00577878"/>
    <w:rsid w:val="00577F44"/>
    <w:rsid w:val="00577F58"/>
    <w:rsid w:val="0058016F"/>
    <w:rsid w:val="00580227"/>
    <w:rsid w:val="00580A0D"/>
    <w:rsid w:val="00580A8D"/>
    <w:rsid w:val="00580AF4"/>
    <w:rsid w:val="00580DC1"/>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0CED"/>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517"/>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2755"/>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1A0D"/>
    <w:rsid w:val="005C23E4"/>
    <w:rsid w:val="005C246E"/>
    <w:rsid w:val="005C2571"/>
    <w:rsid w:val="005C2763"/>
    <w:rsid w:val="005C28E9"/>
    <w:rsid w:val="005C2AAF"/>
    <w:rsid w:val="005C2C1D"/>
    <w:rsid w:val="005C34FA"/>
    <w:rsid w:val="005C382F"/>
    <w:rsid w:val="005C3D75"/>
    <w:rsid w:val="005C4461"/>
    <w:rsid w:val="005C5186"/>
    <w:rsid w:val="005C5402"/>
    <w:rsid w:val="005C5A60"/>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8E4"/>
    <w:rsid w:val="005E6A00"/>
    <w:rsid w:val="005E6DD2"/>
    <w:rsid w:val="005E74A0"/>
    <w:rsid w:val="005E7B14"/>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304"/>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9B0"/>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3FB5"/>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3D0"/>
    <w:rsid w:val="006C457A"/>
    <w:rsid w:val="006C45E9"/>
    <w:rsid w:val="006C4C76"/>
    <w:rsid w:val="006C4E01"/>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1B78"/>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D7D5B"/>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B6D"/>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5EA4"/>
    <w:rsid w:val="007362BC"/>
    <w:rsid w:val="00736637"/>
    <w:rsid w:val="00737041"/>
    <w:rsid w:val="00737046"/>
    <w:rsid w:val="007370B4"/>
    <w:rsid w:val="0073737D"/>
    <w:rsid w:val="00737D06"/>
    <w:rsid w:val="007402EF"/>
    <w:rsid w:val="007408FA"/>
    <w:rsid w:val="007408FC"/>
    <w:rsid w:val="0074145A"/>
    <w:rsid w:val="00741475"/>
    <w:rsid w:val="007415A8"/>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4A1A"/>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DFF"/>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3A3"/>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499"/>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579"/>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217"/>
    <w:rsid w:val="00840604"/>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36F1"/>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065"/>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225"/>
    <w:rsid w:val="008B0618"/>
    <w:rsid w:val="008B0C16"/>
    <w:rsid w:val="008B126D"/>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34F"/>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691"/>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098"/>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8BA"/>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1C9"/>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954"/>
    <w:rsid w:val="00934E7D"/>
    <w:rsid w:val="00934EB8"/>
    <w:rsid w:val="0093573B"/>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6F68"/>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96E"/>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D"/>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9E2"/>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0F5"/>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7FF"/>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350"/>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119"/>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7E6"/>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44F7"/>
    <w:rsid w:val="00A75345"/>
    <w:rsid w:val="00A7545C"/>
    <w:rsid w:val="00A754ED"/>
    <w:rsid w:val="00A756AD"/>
    <w:rsid w:val="00A75AA3"/>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8B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934"/>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9FF"/>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186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4CB"/>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33A"/>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84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398"/>
    <w:rsid w:val="00B97493"/>
    <w:rsid w:val="00B9762E"/>
    <w:rsid w:val="00B97A26"/>
    <w:rsid w:val="00B97BAB"/>
    <w:rsid w:val="00B97C5F"/>
    <w:rsid w:val="00BA0307"/>
    <w:rsid w:val="00BA0612"/>
    <w:rsid w:val="00BA0760"/>
    <w:rsid w:val="00BA076F"/>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235"/>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19A"/>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0B0"/>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57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7D"/>
    <w:rsid w:val="00C30D8E"/>
    <w:rsid w:val="00C30DEB"/>
    <w:rsid w:val="00C30E89"/>
    <w:rsid w:val="00C31358"/>
    <w:rsid w:val="00C31439"/>
    <w:rsid w:val="00C31C12"/>
    <w:rsid w:val="00C31E6E"/>
    <w:rsid w:val="00C324FF"/>
    <w:rsid w:val="00C32704"/>
    <w:rsid w:val="00C328E9"/>
    <w:rsid w:val="00C32A12"/>
    <w:rsid w:val="00C32A87"/>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BD"/>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4E"/>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4E27"/>
    <w:rsid w:val="00C5546B"/>
    <w:rsid w:val="00C557C0"/>
    <w:rsid w:val="00C56020"/>
    <w:rsid w:val="00C565FD"/>
    <w:rsid w:val="00C575DC"/>
    <w:rsid w:val="00C579C8"/>
    <w:rsid w:val="00C57C36"/>
    <w:rsid w:val="00C6039F"/>
    <w:rsid w:val="00C60451"/>
    <w:rsid w:val="00C60670"/>
    <w:rsid w:val="00C60737"/>
    <w:rsid w:val="00C61257"/>
    <w:rsid w:val="00C6136E"/>
    <w:rsid w:val="00C617B3"/>
    <w:rsid w:val="00C617D8"/>
    <w:rsid w:val="00C61968"/>
    <w:rsid w:val="00C61B60"/>
    <w:rsid w:val="00C629D9"/>
    <w:rsid w:val="00C62A73"/>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0F8C"/>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3BF9"/>
    <w:rsid w:val="00CA4545"/>
    <w:rsid w:val="00CA4884"/>
    <w:rsid w:val="00CA4B14"/>
    <w:rsid w:val="00CA59B8"/>
    <w:rsid w:val="00CA6653"/>
    <w:rsid w:val="00CA6CF5"/>
    <w:rsid w:val="00CA6EE9"/>
    <w:rsid w:val="00CA77E7"/>
    <w:rsid w:val="00CA788F"/>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631"/>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79B"/>
    <w:rsid w:val="00CE1BBC"/>
    <w:rsid w:val="00CE1CBE"/>
    <w:rsid w:val="00CE1CD6"/>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315"/>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6F3"/>
    <w:rsid w:val="00D31D2C"/>
    <w:rsid w:val="00D3264A"/>
    <w:rsid w:val="00D32A6E"/>
    <w:rsid w:val="00D32E8E"/>
    <w:rsid w:val="00D33354"/>
    <w:rsid w:val="00D33742"/>
    <w:rsid w:val="00D3374E"/>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3DB"/>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6C6"/>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3567"/>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6DE"/>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7EF"/>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AC"/>
    <w:rsid w:val="00E764C6"/>
    <w:rsid w:val="00E768AA"/>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15"/>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715"/>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07B5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122"/>
    <w:rsid w:val="00F3523F"/>
    <w:rsid w:val="00F35840"/>
    <w:rsid w:val="00F3585E"/>
    <w:rsid w:val="00F35D9B"/>
    <w:rsid w:val="00F35FDF"/>
    <w:rsid w:val="00F368D7"/>
    <w:rsid w:val="00F36C78"/>
    <w:rsid w:val="00F375AE"/>
    <w:rsid w:val="00F40403"/>
    <w:rsid w:val="00F40A3D"/>
    <w:rsid w:val="00F40AB4"/>
    <w:rsid w:val="00F41112"/>
    <w:rsid w:val="00F411B4"/>
    <w:rsid w:val="00F41594"/>
    <w:rsid w:val="00F4185B"/>
    <w:rsid w:val="00F418D3"/>
    <w:rsid w:val="00F42107"/>
    <w:rsid w:val="00F42A49"/>
    <w:rsid w:val="00F42A7A"/>
    <w:rsid w:val="00F42EFD"/>
    <w:rsid w:val="00F43039"/>
    <w:rsid w:val="00F43CB0"/>
    <w:rsid w:val="00F43EDB"/>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4ED"/>
    <w:rsid w:val="00F536DF"/>
    <w:rsid w:val="00F53818"/>
    <w:rsid w:val="00F53856"/>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685"/>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0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2CBC"/>
    <w:rsid w:val="00F93AA3"/>
    <w:rsid w:val="00F94191"/>
    <w:rsid w:val="00F9443B"/>
    <w:rsid w:val="00F94CA5"/>
    <w:rsid w:val="00F952C5"/>
    <w:rsid w:val="00F953FE"/>
    <w:rsid w:val="00F96BC4"/>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19"/>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793"/>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shapedefaults>
    <o:shapelayout v:ext="edit">
      <o:idmap v:ext="edit" data="1"/>
    </o:shapelayout>
  </w:shapeDefaults>
  <w:decimalSymbol w:val="."/>
  <w:listSeparator w:val=","/>
  <w14:docId w14:val="3B7057B2"/>
  <w15:docId w15:val="{3A03C4FF-6F6B-45F0-83C4-4BF3971BD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EA7200"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EA7200"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EA7200"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EA7200"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EA7200"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EA7200" w:themeColor="text2"/>
        <w:bottom w:val="single" w:sz="8" w:space="0" w:color="EA7200" w:themeColor="text2"/>
        <w:insideH w:val="single" w:sz="8" w:space="0" w:color="EA7200"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EA7200" w:themeFill="text2"/>
      </w:tcPr>
    </w:tblStylePr>
    <w:tblStylePr w:type="lastRow">
      <w:rPr>
        <w:b w:val="0"/>
      </w:rPr>
    </w:tblStylePr>
    <w:tblStylePr w:type="lastCol">
      <w:pPr>
        <w:jc w:val="left"/>
      </w:pPr>
    </w:tblStylePr>
    <w:tblStylePr w:type="band1Vert">
      <w:tblPr/>
      <w:tcPr>
        <w:shd w:val="clear" w:color="auto" w:fill="FDF1E5"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EA7200"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EA7200"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EA7200"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EA7200"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EA7200"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EA7200"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EA7200"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EA7200"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EA7200"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EA7200"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EA7200"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DF1E5"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DF1E5"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EA7200"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EA7200" w:themeColor="text2"/>
        <w:left w:val="single" w:sz="4" w:space="0" w:color="EA7200" w:themeColor="text2"/>
        <w:bottom w:val="single" w:sz="4" w:space="0" w:color="EA7200" w:themeColor="text2"/>
        <w:right w:val="single" w:sz="4" w:space="0" w:color="EA7200"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EA7200"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EA7200"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050965"/>
    <w:pPr>
      <w:spacing w:line="240" w:lineRule="auto"/>
    </w:pPr>
    <w:rPr>
      <w:sz w:val="24"/>
    </w:rPr>
    <w:tblPr>
      <w:tblCellMar>
        <w:top w:w="227" w:type="dxa"/>
        <w:left w:w="0" w:type="dxa"/>
        <w:bottom w:w="227" w:type="dxa"/>
        <w:right w:w="0" w:type="dxa"/>
      </w:tblCellMar>
    </w:tblPr>
    <w:tcPr>
      <w:shd w:val="clear" w:color="auto" w:fill="EA7200"/>
    </w:tcPr>
  </w:style>
  <w:style w:type="paragraph" w:customStyle="1" w:styleId="BodyText100ThemeColour">
    <w:name w:val="Body Text 100% Theme Colour"/>
    <w:basedOn w:val="BodyText"/>
    <w:qFormat/>
    <w:rsid w:val="00096B2D"/>
    <w:rPr>
      <w:color w:val="EA7200"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EA7200" w:themeColor="text2"/>
      <w:kern w:val="32"/>
      <w:sz w:val="40"/>
      <w:szCs w:val="32"/>
    </w:rPr>
  </w:style>
  <w:style w:type="character" w:customStyle="1" w:styleId="Heading2Char">
    <w:name w:val="Heading 2 Char"/>
    <w:basedOn w:val="DefaultParagraphFont"/>
    <w:link w:val="Heading2"/>
    <w:rsid w:val="001306D2"/>
    <w:rPr>
      <w:b/>
      <w:bCs/>
      <w:iCs/>
      <w:color w:val="EA7200" w:themeColor="text2"/>
      <w:kern w:val="20"/>
      <w:sz w:val="22"/>
      <w:szCs w:val="28"/>
    </w:rPr>
  </w:style>
  <w:style w:type="character" w:customStyle="1" w:styleId="Heading3Char">
    <w:name w:val="Heading 3 Char"/>
    <w:basedOn w:val="DefaultParagraphFont"/>
    <w:link w:val="Heading3"/>
    <w:rsid w:val="001306D2"/>
    <w:rPr>
      <w:b/>
      <w:color w:val="4948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3124428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89270703">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20797081">
      <w:bodyDiv w:val="1"/>
      <w:marLeft w:val="0"/>
      <w:marRight w:val="0"/>
      <w:marTop w:val="0"/>
      <w:marBottom w:val="0"/>
      <w:divBdr>
        <w:top w:val="none" w:sz="0" w:space="0" w:color="auto"/>
        <w:left w:val="none" w:sz="0" w:space="0" w:color="auto"/>
        <w:bottom w:val="none" w:sz="0" w:space="0" w:color="auto"/>
        <w:right w:val="none" w:sz="0" w:space="0" w:color="auto"/>
      </w:divBdr>
    </w:div>
    <w:div w:id="1671985114">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869834434">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delwp.vic.gov.au" TargetMode="External"/><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www.relayservice.com.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customer.service@delwp.vic.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10.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9.jpeg"/><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EA7200"/>
      </a:dk2>
      <a:lt2>
        <a:srgbClr val="FDF1E5"/>
      </a:lt2>
      <a:accent1>
        <a:srgbClr val="00B2A9"/>
      </a:accent1>
      <a:accent2>
        <a:srgbClr val="EA7200"/>
      </a:accent2>
      <a:accent3>
        <a:srgbClr val="201547"/>
      </a:accent3>
      <a:accent4>
        <a:srgbClr val="99E0DD"/>
      </a:accent4>
      <a:accent5>
        <a:srgbClr val="F6C799"/>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DCE3ED12E7184F905760729F36F49E" ma:contentTypeVersion="20" ma:contentTypeDescription="Create a new document." ma:contentTypeScope="" ma:versionID="f87ebdbcbf97b8c1d44030330d2299e7">
  <xsd:schema xmlns:xsd="http://www.w3.org/2001/XMLSchema" xmlns:xs="http://www.w3.org/2001/XMLSchema" xmlns:p="http://schemas.microsoft.com/office/2006/metadata/properties" xmlns:ns3="a5f32de4-e402-4188-b034-e71ca7d22e54" xmlns:ns4="5e575a25-7d84-42fa-979f-41a456df14de" xmlns:ns5="bd7ba2a5-f47d-4c97-9d59-3f16e5162700" targetNamespace="http://schemas.microsoft.com/office/2006/metadata/properties" ma:root="true" ma:fieldsID="5e5543f20376fdcc111acfc2da738646" ns3:_="" ns4:_="" ns5:_="">
    <xsd:import namespace="a5f32de4-e402-4188-b034-e71ca7d22e54"/>
    <xsd:import namespace="5e575a25-7d84-42fa-979f-41a456df14de"/>
    <xsd:import namespace="bd7ba2a5-f47d-4c97-9d59-3f16e5162700"/>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SharedWithUsers" minOccurs="0"/>
                <xsd:element ref="ns5:SharedWithDetails" minOccurs="0"/>
                <xsd:element ref="ns5:SharingHintHash"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575a25-7d84-42fa-979f-41a456df14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7ba2a5-f47d-4c97-9d59-3f16e51627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97aeec6-0273-40f2-ab3e-beee73212332"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993EC-8CFD-4FB6-AFAC-36D46C6CF63B}">
  <ds:schemaRefs>
    <ds:schemaRef ds:uri="http://schemas.microsoft.com/sharepoint/events"/>
  </ds:schemaRefs>
</ds:datastoreItem>
</file>

<file path=customXml/itemProps2.xml><?xml version="1.0" encoding="utf-8"?>
<ds:datastoreItem xmlns:ds="http://schemas.openxmlformats.org/officeDocument/2006/customXml" ds:itemID="{E4AED355-0266-4A00-B77B-8AFA3F35AF22}">
  <ds:schemaRefs>
    <ds:schemaRef ds:uri="http://schemas.microsoft.com/sharepoint/v3/contenttype/forms"/>
  </ds:schemaRefs>
</ds:datastoreItem>
</file>

<file path=customXml/itemProps3.xml><?xml version="1.0" encoding="utf-8"?>
<ds:datastoreItem xmlns:ds="http://schemas.openxmlformats.org/officeDocument/2006/customXml" ds:itemID="{A471B956-E90D-4340-9113-FB7C279E5D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B9C090-682B-4C4B-9FA9-730BE565C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5e575a25-7d84-42fa-979f-41a456df14de"/>
    <ds:schemaRef ds:uri="bd7ba2a5-f47d-4c97-9d59-3f16e5162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FD7A48-8F9D-4777-A7F2-038C596DDAD5}">
  <ds:schemaRefs>
    <ds:schemaRef ds:uri="Microsoft.SharePoint.Taxonomy.ContentTypeSync"/>
  </ds:schemaRefs>
</ds:datastoreItem>
</file>

<file path=customXml/itemProps6.xml><?xml version="1.0" encoding="utf-8"?>
<ds:datastoreItem xmlns:ds="http://schemas.openxmlformats.org/officeDocument/2006/customXml" ds:itemID="{AE3CEFDB-F45D-42A8-8411-C170EAE5E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Kathryn A Parker (DELWP)</dc:creator>
  <cp:keywords/>
  <dc:description/>
  <cp:lastModifiedBy>Jacinta C Bolling (DELWP)</cp:lastModifiedBy>
  <cp:revision>4</cp:revision>
  <cp:lastPrinted>2016-09-08T07:20:00Z</cp:lastPrinted>
  <dcterms:created xsi:type="dcterms:W3CDTF">2020-07-08T05:52:00Z</dcterms:created>
  <dcterms:modified xsi:type="dcterms:W3CDTF">2020-07-08T06:22:00Z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0x01010037DCE3ED12E7184F905760729F36F49E</vt:lpwstr>
  </property>
</Properties>
</file>