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3CBFCAF8" w14:textId="4B631A75" w:rsidR="00254F12" w:rsidRPr="00862057" w:rsidRDefault="00000000" w:rsidP="001806EE">
      <w:pPr>
        <w:pStyle w:val="Heading1"/>
        <w:framePr w:wrap="around"/>
      </w:pPr>
      <w:sdt>
        <w:sdtPr>
          <w:alias w:val="Document Title"/>
          <w:tag w:val=""/>
          <w:id w:val="-432211567"/>
          <w:placeholder>
            <w:docPart w:val="329310AC46CC4ADD85392423939CBD59"/>
          </w:placeholder>
          <w:dataBinding w:prefixMappings="xmlns:ns0='http://purl.org/dc/elements/1.1/' xmlns:ns1='http://schemas.openxmlformats.org/package/2006/metadata/core-properties' " w:xpath="/ns1:coreProperties[1]/ns0:title[1]" w:storeItemID="{6C3C8BC8-F283-45AE-878A-BAB7291924A1}"/>
          <w:text/>
        </w:sdtPr>
        <w:sdtContent>
          <w:r w:rsidR="001908DE">
            <w:t>Marine Spatial Planning Factsheet</w:t>
          </w:r>
        </w:sdtContent>
      </w:sdt>
    </w:p>
    <w:sdt>
      <w:sdtPr>
        <w:alias w:val="Subtitle"/>
        <w:tag w:val=""/>
        <w:id w:val="328029620"/>
        <w:placeholder>
          <w:docPart w:val="7BF04E15A95C4C6F99C8B58D3B1E0C36"/>
        </w:placeholder>
        <w:dataBinding w:prefixMappings="xmlns:ns0='http://purl.org/dc/elements/1.1/' xmlns:ns1='http://schemas.openxmlformats.org/package/2006/metadata/core-properties' " w:xpath="/ns1:coreProperties[1]/ns0:subject[1]" w:storeItemID="{6C3C8BC8-F283-45AE-878A-BAB7291924A1}"/>
        <w:text/>
      </w:sdtPr>
      <w:sdtContent>
        <w:p w14:paraId="24DA5E71" w14:textId="3AF2CBA6" w:rsidR="004C1F02" w:rsidRDefault="001908DE" w:rsidP="001806EE">
          <w:pPr>
            <w:pStyle w:val="Subtitle"/>
            <w:framePr w:wrap="around"/>
          </w:pPr>
          <w:r>
            <w:t>What is the Marine Spatial Planning Framework?</w:t>
          </w:r>
        </w:p>
      </w:sdtContent>
    </w:sdt>
    <w:p w14:paraId="6865E06D" w14:textId="77777777" w:rsidR="00254F12" w:rsidRPr="004C1F02" w:rsidRDefault="00254F12" w:rsidP="004C1F02">
      <w:pPr>
        <w:pStyle w:val="xVicLogo"/>
        <w:framePr w:wrap="around"/>
      </w:pPr>
      <w:r w:rsidRPr="004C1F02">
        <w:rPr>
          <w:noProof/>
        </w:rPr>
        <w:drawing>
          <wp:inline distT="0" distB="0" distL="0" distR="0" wp14:anchorId="55C8A375" wp14:editId="0D3398E6">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275FAB76" w14:textId="77777777" w:rsidR="008C06B8" w:rsidRDefault="00677D56" w:rsidP="00FE7FB1">
      <w:pPr>
        <w:pStyle w:val="BodyText"/>
      </w:pPr>
      <w:r>
        <w:rPr>
          <w:noProof/>
        </w:rPr>
        <w:drawing>
          <wp:anchor distT="0" distB="0" distL="114300" distR="114300" simplePos="0" relativeHeight="251658247" behindDoc="0" locked="1" layoutInCell="1" allowOverlap="1" wp14:anchorId="0F7D576B" wp14:editId="568F6F9F">
            <wp:simplePos x="0" y="0"/>
            <wp:positionH relativeFrom="page">
              <wp:posOffset>6927215</wp:posOffset>
            </wp:positionH>
            <wp:positionV relativeFrom="page">
              <wp:posOffset>887095</wp:posOffset>
            </wp:positionV>
            <wp:extent cx="637200" cy="1335600"/>
            <wp:effectExtent l="0" t="0" r="0" b="0"/>
            <wp:wrapNone/>
            <wp:docPr id="1"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1" layoutInCell="1" allowOverlap="1" wp14:anchorId="57BA191A" wp14:editId="1961DB55">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0" behindDoc="1" locked="1" layoutInCell="1" allowOverlap="1" wp14:anchorId="5A27FA09" wp14:editId="4AB000EA">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A165CDE" id="Navy" o:spid="_x0000_s1026" alt="&quot;&quot;"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5D1FDC16" wp14:editId="2A4B11FC">
            <wp:simplePos x="0" y="0"/>
            <wp:positionH relativeFrom="page">
              <wp:posOffset>6935470</wp:posOffset>
            </wp:positionH>
            <wp:positionV relativeFrom="page">
              <wp:posOffset>892810</wp:posOffset>
            </wp:positionV>
            <wp:extent cx="630000" cy="13356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1CFDA9CB" wp14:editId="4A67A1E5">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04BA9D2B" wp14:editId="062C3F56">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6A866902" wp14:editId="4177565B">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A38B8BA" wp14:editId="0D137EFB">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54" behindDoc="1" locked="1" layoutInCell="1" allowOverlap="1" wp14:anchorId="3FFB1AA2" wp14:editId="1F397C37">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2" behindDoc="0" locked="1" layoutInCell="1" allowOverlap="1" wp14:anchorId="7B5F08C4" wp14:editId="07E04FA7">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5C50B41" id="RibbonElement2" o:spid="_x0000_s1026" alt="&quot;&quot;"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435C644D" wp14:editId="4A80C560">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55D0695" id="RibbonElement3" o:spid="_x0000_s1026" alt="&quot;&quot;"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4920C0D3" wp14:editId="08924D66">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651F97B" id="RibbonElement4Grp" o:spid="_x0000_s1026" alt="&quot;&quot;"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1" behindDoc="0" locked="1" layoutInCell="1" allowOverlap="1" wp14:anchorId="6FB0075C" wp14:editId="4F17554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7089351" id="RibbonElement1" o:spid="_x0000_s1026" alt="&quot;&quot;"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55" behindDoc="0" locked="1" layoutInCell="1" allowOverlap="1" wp14:anchorId="4D302EA2" wp14:editId="4C79D784">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7473DC3F" w14:textId="77777777" w:rsidR="00254F12" w:rsidRPr="00484CC4" w:rsidRDefault="00000000" w:rsidP="00254F12">
                              <w:pPr>
                                <w:pStyle w:val="xWebCoverPage"/>
                              </w:pPr>
                              <w:hyperlink r:id="rId25"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D302EA2" id="Canvas 22" o:spid="_x0000_s1026" editas="canvas" alt="&quot;&quot;" style="position:absolute;margin-left:0;margin-top:776.95pt;width:179.15pt;height:65.2pt;z-index:251658255;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473DC3F" w14:textId="77777777" w:rsidR="00254F12" w:rsidRPr="00484CC4" w:rsidRDefault="00000000" w:rsidP="00254F12">
                        <w:pPr>
                          <w:pStyle w:val="xWebCoverPage"/>
                        </w:pPr>
                        <w:hyperlink r:id="rId26" w:history="1">
                          <w:r w:rsidR="00254F12" w:rsidRPr="00484CC4">
                            <w:t>deeca.vic.gov.au</w:t>
                          </w:r>
                        </w:hyperlink>
                      </w:p>
                    </w:txbxContent>
                  </v:textbox>
                </v:shape>
                <w10:wrap anchorx="page" anchory="page"/>
                <w10:anchorlock/>
              </v:group>
            </w:pict>
          </mc:Fallback>
        </mc:AlternateContent>
      </w:r>
    </w:p>
    <w:p w14:paraId="1C419CFE" w14:textId="77777777" w:rsidR="00665916" w:rsidRDefault="00665916" w:rsidP="004C1F02">
      <w:pPr>
        <w:sectPr w:rsidR="00665916" w:rsidSect="008C06B8">
          <w:headerReference w:type="even" r:id="rId27"/>
          <w:footerReference w:type="default" r:id="rId28"/>
          <w:footerReference w:type="first" r:id="rId29"/>
          <w:type w:val="continuous"/>
          <w:pgSz w:w="11907" w:h="16839" w:code="9"/>
          <w:pgMar w:top="737" w:right="851" w:bottom="1701" w:left="851" w:header="284" w:footer="284" w:gutter="0"/>
          <w:cols w:space="454"/>
          <w:noEndnote/>
          <w:titlePg/>
          <w:docGrid w:linePitch="360"/>
        </w:sectPr>
      </w:pPr>
    </w:p>
    <w:bookmarkEnd w:id="0"/>
    <w:p w14:paraId="2BAF5D56" w14:textId="77777777" w:rsidR="001908DE" w:rsidRPr="00C92E0B" w:rsidRDefault="001908DE" w:rsidP="001908DE">
      <w:pPr>
        <w:pStyle w:val="Heading2"/>
        <w:spacing w:line="276" w:lineRule="auto"/>
      </w:pPr>
      <w:r>
        <w:t>Background</w:t>
      </w:r>
    </w:p>
    <w:p w14:paraId="019C766D" w14:textId="77777777" w:rsidR="001908DE" w:rsidRPr="00545496" w:rsidRDefault="001908DE" w:rsidP="001908DE">
      <w:pPr>
        <w:pStyle w:val="BodyText"/>
        <w:spacing w:line="276" w:lineRule="auto"/>
        <w:jc w:val="both"/>
      </w:pPr>
      <w:r w:rsidRPr="00545496">
        <w:t xml:space="preserve">Victoria’s </w:t>
      </w:r>
      <w:r w:rsidRPr="00545496">
        <w:rPr>
          <w:i/>
          <w:iCs/>
        </w:rPr>
        <w:t>Marine and Coastal Act 2018</w:t>
      </w:r>
      <w:r w:rsidRPr="00545496">
        <w:t xml:space="preserve"> (the Act) sets objectives and guiding principles for the planning and management of the State’s marine and coastal environment. Under the Act, the </w:t>
      </w:r>
      <w:r w:rsidRPr="00772552">
        <w:t>Marine and Coastal Policy 2020 (t</w:t>
      </w:r>
      <w:r w:rsidRPr="00545496">
        <w:t xml:space="preserve">he Policy) </w:t>
      </w:r>
      <w:r>
        <w:t>details</w:t>
      </w:r>
      <w:r w:rsidRPr="00545496">
        <w:t xml:space="preserve"> the policies for achieving these objectives</w:t>
      </w:r>
      <w:r>
        <w:t>.</w:t>
      </w:r>
      <w:r w:rsidRPr="00545496">
        <w:t xml:space="preserve"> </w:t>
      </w:r>
    </w:p>
    <w:p w14:paraId="6A77E054" w14:textId="77777777" w:rsidR="001908DE" w:rsidRPr="00545496" w:rsidRDefault="001908DE" w:rsidP="001908DE">
      <w:pPr>
        <w:pStyle w:val="BodyText"/>
        <w:spacing w:line="276" w:lineRule="auto"/>
        <w:jc w:val="both"/>
      </w:pPr>
      <w:r w:rsidRPr="00545496">
        <w:t>The Policy</w:t>
      </w:r>
      <w:r>
        <w:t xml:space="preserve"> </w:t>
      </w:r>
      <w:r w:rsidRPr="00545496">
        <w:t xml:space="preserve">includes a </w:t>
      </w:r>
      <w:r w:rsidRPr="00F71A72">
        <w:t>Marine Spatial Planning Framework (MSP Framework).</w:t>
      </w:r>
      <w:r>
        <w:t xml:space="preserve"> The MSP Framework </w:t>
      </w:r>
      <w:r w:rsidRPr="00545496">
        <w:t xml:space="preserve">provides </w:t>
      </w:r>
      <w:r>
        <w:t>guidance and</w:t>
      </w:r>
      <w:r w:rsidRPr="00545496">
        <w:t xml:space="preserve"> a process for achieving integrated and coordinated planning and management of the marine environment.</w:t>
      </w:r>
      <w:r>
        <w:t xml:space="preserve"> It sets out Victoria’s approach to Marine Spatial Planning (MSP).</w:t>
      </w:r>
    </w:p>
    <w:p w14:paraId="13E5E138" w14:textId="0FBF1936" w:rsidR="001908DE" w:rsidRPr="00545496" w:rsidRDefault="001908DE" w:rsidP="001908DE">
      <w:pPr>
        <w:pStyle w:val="BodyText"/>
        <w:spacing w:line="276" w:lineRule="auto"/>
        <w:jc w:val="both"/>
      </w:pPr>
      <w:r w:rsidRPr="00545496">
        <w:t xml:space="preserve">The Department of </w:t>
      </w:r>
      <w:r w:rsidR="00772552">
        <w:t xml:space="preserve">Energy, </w:t>
      </w:r>
      <w:r w:rsidRPr="00545496">
        <w:t>Environment</w:t>
      </w:r>
      <w:r w:rsidR="00772552">
        <w:t xml:space="preserve"> and Climate Action </w:t>
      </w:r>
      <w:r w:rsidRPr="00545496">
        <w:t>(DE</w:t>
      </w:r>
      <w:r w:rsidR="00772552">
        <w:t>ECA</w:t>
      </w:r>
      <w:r w:rsidRPr="00545496">
        <w:t>) is leading implementation of the MSP Framework, engaging with Traditional Owners</w:t>
      </w:r>
      <w:r>
        <w:t xml:space="preserve"> and Aboriginal communities</w:t>
      </w:r>
      <w:r w:rsidRPr="00545496">
        <w:t>, industry, the wider community, and government agencies during the process.</w:t>
      </w:r>
    </w:p>
    <w:p w14:paraId="74FDD318" w14:textId="7A2CCC37" w:rsidR="001908DE" w:rsidRPr="00545496" w:rsidRDefault="001908DE" w:rsidP="001908DE">
      <w:pPr>
        <w:pStyle w:val="BodyText"/>
        <w:spacing w:line="276" w:lineRule="auto"/>
        <w:jc w:val="both"/>
      </w:pPr>
      <w:r w:rsidRPr="002402C8">
        <w:t>D</w:t>
      </w:r>
      <w:r w:rsidR="00772552" w:rsidRPr="002402C8">
        <w:t>EECA</w:t>
      </w:r>
      <w:r w:rsidRPr="002402C8">
        <w:t xml:space="preserve"> is also leading </w:t>
      </w:r>
      <w:r w:rsidR="00772552" w:rsidRPr="002402C8">
        <w:t>implementation</w:t>
      </w:r>
      <w:r w:rsidRPr="002402C8">
        <w:t xml:space="preserve"> of </w:t>
      </w:r>
      <w:r w:rsidR="00772552" w:rsidRPr="002402C8">
        <w:t>the</w:t>
      </w:r>
      <w:r w:rsidRPr="002402C8">
        <w:t xml:space="preserve"> Marine and Coastal Strategy</w:t>
      </w:r>
      <w:r w:rsidR="006D73F9">
        <w:t xml:space="preserve"> 2022</w:t>
      </w:r>
      <w:r w:rsidRPr="002402C8">
        <w:t xml:space="preserve"> (the Strategy) </w:t>
      </w:r>
      <w:r w:rsidR="00F40930" w:rsidRPr="002402C8">
        <w:t>which</w:t>
      </w:r>
      <w:r w:rsidRPr="002402C8">
        <w:t xml:space="preserve"> </w:t>
      </w:r>
      <w:r w:rsidR="00BB2D8F">
        <w:t xml:space="preserve">is a five-year action plan </w:t>
      </w:r>
      <w:r w:rsidR="001F3601">
        <w:t xml:space="preserve">for </w:t>
      </w:r>
      <w:r w:rsidRPr="002402C8">
        <w:t>implement</w:t>
      </w:r>
      <w:r w:rsidR="00BB2D8F">
        <w:t>ing</w:t>
      </w:r>
      <w:r w:rsidRPr="002402C8">
        <w:t xml:space="preserve"> the</w:t>
      </w:r>
      <w:r w:rsidR="001F7223" w:rsidRPr="002402C8">
        <w:t xml:space="preserve"> </w:t>
      </w:r>
      <w:r w:rsidRPr="002402C8">
        <w:t>Policy</w:t>
      </w:r>
      <w:r w:rsidR="000472FA">
        <w:t>. It</w:t>
      </w:r>
      <w:r w:rsidR="002402C8">
        <w:t xml:space="preserve"> </w:t>
      </w:r>
      <w:r w:rsidR="00DA7089">
        <w:t>sets out</w:t>
      </w:r>
      <w:r w:rsidR="00F40930">
        <w:t xml:space="preserve"> </w:t>
      </w:r>
      <w:r w:rsidR="00AB408C">
        <w:t>six actions</w:t>
      </w:r>
      <w:r w:rsidR="00DA7089">
        <w:t xml:space="preserve"> to achieve this</w:t>
      </w:r>
      <w:r w:rsidR="00AB408C">
        <w:t xml:space="preserve">, with </w:t>
      </w:r>
      <w:r w:rsidR="00F40930">
        <w:t>Action 5</w:t>
      </w:r>
      <w:r w:rsidR="00AB408C">
        <w:t xml:space="preserve"> </w:t>
      </w:r>
      <w:r w:rsidR="00DA7089">
        <w:t>focussing on</w:t>
      </w:r>
      <w:r w:rsidR="00FD5B07">
        <w:t xml:space="preserve"> Implementing the Marine Spatial Planning Framework</w:t>
      </w:r>
      <w:r w:rsidR="002402C8">
        <w:t>.</w:t>
      </w:r>
    </w:p>
    <w:p w14:paraId="489830EF" w14:textId="77777777" w:rsidR="001908DE" w:rsidRDefault="001908DE" w:rsidP="001908DE">
      <w:pPr>
        <w:pStyle w:val="Heading2"/>
        <w:spacing w:line="276" w:lineRule="auto"/>
      </w:pPr>
      <w:r>
        <w:t xml:space="preserve">What is Marine Spatial Planning (MSP)? </w:t>
      </w:r>
    </w:p>
    <w:p w14:paraId="119A2C59" w14:textId="77777777" w:rsidR="001908DE" w:rsidRPr="00545496" w:rsidRDefault="001908DE" w:rsidP="001908DE">
      <w:pPr>
        <w:pStyle w:val="BodyText"/>
        <w:spacing w:line="276" w:lineRule="auto"/>
        <w:jc w:val="both"/>
      </w:pPr>
      <w:r>
        <w:t>MSP is a practical way to organise marine space, and the interactions among human uses and between these uses and the marine environment.</w:t>
      </w:r>
    </w:p>
    <w:p w14:paraId="62A41EE8" w14:textId="77777777" w:rsidR="001908DE" w:rsidRPr="00545496" w:rsidRDefault="001908DE" w:rsidP="001908DE">
      <w:pPr>
        <w:pStyle w:val="BodyText"/>
        <w:spacing w:line="276" w:lineRule="auto"/>
        <w:jc w:val="both"/>
      </w:pPr>
      <w:r w:rsidRPr="00545496">
        <w:t xml:space="preserve">While not all </w:t>
      </w:r>
      <w:r>
        <w:t xml:space="preserve">marine </w:t>
      </w:r>
      <w:r w:rsidRPr="00545496">
        <w:t xml:space="preserve">planning and management may require an MSP process, </w:t>
      </w:r>
      <w:r>
        <w:t>it</w:t>
      </w:r>
      <w:r w:rsidRPr="00545496">
        <w:t xml:space="preserve"> can be beneficial where decision making </w:t>
      </w:r>
      <w:r>
        <w:t>is likely to</w:t>
      </w:r>
      <w:r w:rsidRPr="00545496">
        <w:t xml:space="preserve"> be complex</w:t>
      </w:r>
      <w:r>
        <w:t xml:space="preserve">, </w:t>
      </w:r>
      <w:r w:rsidRPr="00545496">
        <w:t>challenging or where managing individual activities</w:t>
      </w:r>
      <w:r>
        <w:t xml:space="preserve"> and uses</w:t>
      </w:r>
      <w:r w:rsidRPr="00545496">
        <w:t xml:space="preserve"> may be in</w:t>
      </w:r>
      <w:r>
        <w:t>adequate.</w:t>
      </w:r>
    </w:p>
    <w:p w14:paraId="36650492" w14:textId="1A6C6D94" w:rsidR="001908DE" w:rsidRPr="00545496" w:rsidRDefault="001908DE" w:rsidP="001908DE">
      <w:pPr>
        <w:pStyle w:val="BodyText"/>
        <w:spacing w:line="276" w:lineRule="auto"/>
        <w:jc w:val="both"/>
      </w:pPr>
      <w:r w:rsidRPr="00545496">
        <w:t>MSP provides a process for assessing where activities</w:t>
      </w:r>
      <w:r>
        <w:t xml:space="preserve"> and uses</w:t>
      </w:r>
      <w:r w:rsidRPr="00545496">
        <w:t xml:space="preserve"> may be compatible or incompatible, and where activities</w:t>
      </w:r>
      <w:r>
        <w:t xml:space="preserve"> and uses</w:t>
      </w:r>
      <w:r w:rsidRPr="00545496">
        <w:t xml:space="preserve"> (either individually or cumulatively) </w:t>
      </w:r>
      <w:r w:rsidRPr="00545496">
        <w:t xml:space="preserve">conflict. Undertaking an MSP process can have significant benefits including proactively identifying and reducing conflicts between uses, and between uses and natural values, </w:t>
      </w:r>
      <w:r>
        <w:t xml:space="preserve">to help </w:t>
      </w:r>
      <w:r w:rsidRPr="00545496">
        <w:t>protect economic, social</w:t>
      </w:r>
      <w:r>
        <w:t xml:space="preserve">, </w:t>
      </w:r>
      <w:r w:rsidRPr="00545496">
        <w:t xml:space="preserve">cultural, </w:t>
      </w:r>
      <w:r>
        <w:t xml:space="preserve">and environmental </w:t>
      </w:r>
      <w:r w:rsidRPr="00545496">
        <w:t>values linked to the marine environment.</w:t>
      </w:r>
      <w:r>
        <w:t xml:space="preserve"> It can be used to support sustainable growth of Victoria’s blue economy and climate adaptation planning. </w:t>
      </w:r>
    </w:p>
    <w:p w14:paraId="5C6D2A4E" w14:textId="77777777" w:rsidR="001908DE" w:rsidRDefault="001908DE" w:rsidP="001908DE">
      <w:pPr>
        <w:pStyle w:val="BodyText"/>
        <w:spacing w:line="276" w:lineRule="auto"/>
        <w:jc w:val="both"/>
      </w:pPr>
      <w:r w:rsidRPr="00545496">
        <w:t xml:space="preserve">The output of an MSP process is a Marine Plan, </w:t>
      </w:r>
      <w:r>
        <w:t xml:space="preserve">which is </w:t>
      </w:r>
      <w:r w:rsidRPr="00545496">
        <w:t xml:space="preserve">a strategic document that helps </w:t>
      </w:r>
      <w:r>
        <w:t xml:space="preserve">to </w:t>
      </w:r>
      <w:r w:rsidRPr="00545496">
        <w:t xml:space="preserve">structure and </w:t>
      </w:r>
      <w:r>
        <w:t>guide</w:t>
      </w:r>
      <w:r w:rsidRPr="00545496">
        <w:t xml:space="preserve"> management decisions in the area to which </w:t>
      </w:r>
      <w:r>
        <w:t>the plan</w:t>
      </w:r>
      <w:r w:rsidRPr="00545496">
        <w:t xml:space="preserve"> applies.</w:t>
      </w:r>
    </w:p>
    <w:p w14:paraId="62FCE74C" w14:textId="77777777" w:rsidR="001908DE" w:rsidRDefault="001908DE" w:rsidP="001908DE">
      <w:pPr>
        <w:pStyle w:val="BodyText"/>
        <w:spacing w:line="276" w:lineRule="auto"/>
        <w:jc w:val="both"/>
      </w:pPr>
      <w:r>
        <w:rPr>
          <w:noProof/>
        </w:rPr>
        <w:drawing>
          <wp:inline distT="0" distB="0" distL="0" distR="0" wp14:anchorId="27312B3F" wp14:editId="2454C876">
            <wp:extent cx="3157795" cy="21939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285" t="15236" r="223" b="22228"/>
                    <a:stretch/>
                  </pic:blipFill>
                  <pic:spPr bwMode="auto">
                    <a:xfrm>
                      <a:off x="0" y="0"/>
                      <a:ext cx="3158197" cy="2194204"/>
                    </a:xfrm>
                    <a:prstGeom prst="rect">
                      <a:avLst/>
                    </a:prstGeom>
                    <a:noFill/>
                    <a:ln>
                      <a:noFill/>
                    </a:ln>
                    <a:extLst>
                      <a:ext uri="{53640926-AAD7-44D8-BBD7-CCE9431645EC}">
                        <a14:shadowObscured xmlns:a14="http://schemas.microsoft.com/office/drawing/2010/main"/>
                      </a:ext>
                    </a:extLst>
                  </pic:spPr>
                </pic:pic>
              </a:graphicData>
            </a:graphic>
          </wp:inline>
        </w:drawing>
      </w:r>
    </w:p>
    <w:p w14:paraId="1B423D35" w14:textId="77777777" w:rsidR="001908DE" w:rsidRDefault="001908DE" w:rsidP="001908DE">
      <w:pPr>
        <w:pStyle w:val="Heading2"/>
        <w:spacing w:line="276" w:lineRule="auto"/>
        <w:jc w:val="both"/>
      </w:pPr>
      <w:r>
        <w:t>What is the purpose of the MSP Framework?</w:t>
      </w:r>
    </w:p>
    <w:p w14:paraId="5732D1A0" w14:textId="77777777" w:rsidR="001908DE" w:rsidRPr="00545496" w:rsidRDefault="001908DE" w:rsidP="001908DE">
      <w:pPr>
        <w:autoSpaceDE w:val="0"/>
        <w:autoSpaceDN w:val="0"/>
        <w:adjustRightInd w:val="0"/>
        <w:spacing w:before="60" w:line="240" w:lineRule="auto"/>
        <w:jc w:val="both"/>
        <w:rPr>
          <w:rFonts w:cstheme="minorHAnsi"/>
        </w:rPr>
      </w:pPr>
      <w:r w:rsidRPr="00545496">
        <w:t xml:space="preserve">The MSP Framework provides an overarching structure to guide planning, management and decision making by marine sectors. It </w:t>
      </w:r>
      <w:r w:rsidRPr="00545496">
        <w:rPr>
          <w:rFonts w:cstheme="minorHAnsi"/>
        </w:rPr>
        <w:t xml:space="preserve">has three </w:t>
      </w:r>
      <w:r>
        <w:rPr>
          <w:rFonts w:cstheme="minorHAnsi"/>
        </w:rPr>
        <w:t>key</w:t>
      </w:r>
      <w:r w:rsidRPr="00545496">
        <w:rPr>
          <w:rFonts w:cstheme="minorHAnsi"/>
        </w:rPr>
        <w:t xml:space="preserve"> </w:t>
      </w:r>
      <w:r>
        <w:rPr>
          <w:rFonts w:cstheme="minorHAnsi"/>
        </w:rPr>
        <w:t>purposes</w:t>
      </w:r>
      <w:r w:rsidRPr="00545496">
        <w:rPr>
          <w:rFonts w:cstheme="minorHAnsi"/>
        </w:rPr>
        <w:t>:</w:t>
      </w:r>
    </w:p>
    <w:p w14:paraId="53A0C9E1" w14:textId="77777777" w:rsidR="001908DE" w:rsidRPr="00545496" w:rsidRDefault="001908DE" w:rsidP="001908DE">
      <w:pPr>
        <w:pStyle w:val="ListParagraph"/>
        <w:numPr>
          <w:ilvl w:val="0"/>
          <w:numId w:val="41"/>
        </w:numPr>
        <w:autoSpaceDE w:val="0"/>
        <w:autoSpaceDN w:val="0"/>
        <w:adjustRightInd w:val="0"/>
        <w:spacing w:before="60" w:line="240" w:lineRule="auto"/>
        <w:ind w:left="357" w:hanging="357"/>
        <w:contextualSpacing w:val="0"/>
        <w:jc w:val="both"/>
        <w:rPr>
          <w:rFonts w:cstheme="minorHAnsi"/>
        </w:rPr>
      </w:pPr>
      <w:r w:rsidRPr="00545496">
        <w:rPr>
          <w:rFonts w:cstheme="minorHAnsi"/>
        </w:rPr>
        <w:t>To support integrated and coordinated planning and management across marine sectors, the land-sea interface</w:t>
      </w:r>
      <w:r>
        <w:rPr>
          <w:rFonts w:cstheme="minorHAnsi"/>
        </w:rPr>
        <w:t>,</w:t>
      </w:r>
      <w:r w:rsidRPr="00545496">
        <w:rPr>
          <w:rFonts w:cstheme="minorHAnsi"/>
        </w:rPr>
        <w:t xml:space="preserve"> and jurisdictions.</w:t>
      </w:r>
    </w:p>
    <w:p w14:paraId="11D20535" w14:textId="78FDBF95" w:rsidR="001908DE" w:rsidRDefault="001908DE" w:rsidP="001908DE">
      <w:pPr>
        <w:pStyle w:val="ListParagraph"/>
        <w:numPr>
          <w:ilvl w:val="0"/>
          <w:numId w:val="41"/>
        </w:numPr>
        <w:autoSpaceDE w:val="0"/>
        <w:autoSpaceDN w:val="0"/>
        <w:adjustRightInd w:val="0"/>
        <w:spacing w:before="60" w:line="240" w:lineRule="auto"/>
        <w:ind w:left="357" w:hanging="357"/>
        <w:contextualSpacing w:val="0"/>
        <w:jc w:val="both"/>
        <w:rPr>
          <w:rFonts w:cstheme="minorHAnsi"/>
        </w:rPr>
      </w:pPr>
      <w:r w:rsidRPr="00545496">
        <w:rPr>
          <w:rFonts w:cstheme="minorHAnsi"/>
        </w:rPr>
        <w:t xml:space="preserve">To support Traditional Owners, marine sectors, marine </w:t>
      </w:r>
      <w:proofErr w:type="gramStart"/>
      <w:r w:rsidRPr="00545496">
        <w:rPr>
          <w:rFonts w:cstheme="minorHAnsi"/>
        </w:rPr>
        <w:t>users</w:t>
      </w:r>
      <w:proofErr w:type="gramEnd"/>
      <w:r w:rsidRPr="00545496">
        <w:rPr>
          <w:rFonts w:cstheme="minorHAnsi"/>
        </w:rPr>
        <w:t xml:space="preserve"> and the community to participate in marine planning and management.</w:t>
      </w:r>
    </w:p>
    <w:p w14:paraId="0AEA321C" w14:textId="201099D8" w:rsidR="00236262" w:rsidRDefault="00236262" w:rsidP="00236262">
      <w:pPr>
        <w:pStyle w:val="ListParagraph"/>
        <w:numPr>
          <w:ilvl w:val="0"/>
          <w:numId w:val="41"/>
        </w:numPr>
        <w:autoSpaceDE w:val="0"/>
        <w:autoSpaceDN w:val="0"/>
        <w:adjustRightInd w:val="0"/>
        <w:spacing w:before="60" w:line="240" w:lineRule="auto"/>
        <w:ind w:left="357" w:hanging="357"/>
        <w:contextualSpacing w:val="0"/>
        <w:jc w:val="both"/>
        <w:rPr>
          <w:rFonts w:cstheme="minorHAnsi"/>
        </w:rPr>
      </w:pPr>
      <w:r w:rsidRPr="00545496">
        <w:rPr>
          <w:rFonts w:cstheme="minorHAnsi"/>
        </w:rPr>
        <w:lastRenderedPageBreak/>
        <w:t xml:space="preserve">To provide a process for determining where and when MSP is needed, and </w:t>
      </w:r>
      <w:r>
        <w:rPr>
          <w:rFonts w:cstheme="minorHAnsi"/>
        </w:rPr>
        <w:t xml:space="preserve">for </w:t>
      </w:r>
      <w:r w:rsidRPr="00545496">
        <w:rPr>
          <w:rFonts w:cstheme="minorHAnsi"/>
        </w:rPr>
        <w:t xml:space="preserve">initiating, </w:t>
      </w:r>
      <w:r w:rsidR="00772552" w:rsidRPr="00545496">
        <w:rPr>
          <w:rFonts w:cstheme="minorHAnsi"/>
        </w:rPr>
        <w:t>approving,</w:t>
      </w:r>
      <w:r w:rsidRPr="00545496">
        <w:rPr>
          <w:rFonts w:cstheme="minorHAnsi"/>
        </w:rPr>
        <w:t xml:space="preserve"> and undertaking MSP.</w:t>
      </w:r>
    </w:p>
    <w:p w14:paraId="2D2A29D3" w14:textId="0903591C" w:rsidR="00772552" w:rsidRDefault="00236262" w:rsidP="00236262">
      <w:pPr>
        <w:autoSpaceDE w:val="0"/>
        <w:autoSpaceDN w:val="0"/>
        <w:adjustRightInd w:val="0"/>
        <w:spacing w:before="60" w:line="240" w:lineRule="auto"/>
        <w:jc w:val="both"/>
        <w:rPr>
          <w:rStyle w:val="CommentReference"/>
        </w:rPr>
      </w:pPr>
      <w:r w:rsidRPr="00545496">
        <w:t>It does not replace, remove, or duplicate the requirements of existing legislation</w:t>
      </w:r>
      <w:r w:rsidRPr="00545496">
        <w:rPr>
          <w:rStyle w:val="CommentReference"/>
        </w:rPr>
        <w:t>.</w:t>
      </w:r>
    </w:p>
    <w:p w14:paraId="3E06E405" w14:textId="57CA57DE" w:rsidR="00772552" w:rsidRDefault="00772552" w:rsidP="00524807">
      <w:pPr>
        <w:pStyle w:val="Heading2"/>
        <w:rPr>
          <w:rStyle w:val="CommentReference"/>
        </w:rPr>
      </w:pPr>
      <w:r w:rsidRPr="00545496">
        <w:rPr>
          <w:noProof/>
        </w:rPr>
        <mc:AlternateContent>
          <mc:Choice Requires="wps">
            <w:drawing>
              <wp:anchor distT="45720" distB="45720" distL="114300" distR="114300" simplePos="0" relativeHeight="251658245" behindDoc="0" locked="0" layoutInCell="1" allowOverlap="1" wp14:anchorId="639B0FA9" wp14:editId="63387F85">
                <wp:simplePos x="0" y="0"/>
                <wp:positionH relativeFrom="column">
                  <wp:align>right</wp:align>
                </wp:positionH>
                <wp:positionV relativeFrom="paragraph">
                  <wp:posOffset>664017</wp:posOffset>
                </wp:positionV>
                <wp:extent cx="3147060" cy="4269740"/>
                <wp:effectExtent l="0" t="0" r="1524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269740"/>
                        </a:xfrm>
                        <a:prstGeom prst="rect">
                          <a:avLst/>
                        </a:prstGeom>
                        <a:solidFill>
                          <a:srgbClr val="99E0DD">
                            <a:lumMod val="60000"/>
                            <a:lumOff val="40000"/>
                          </a:srgbClr>
                        </a:solidFill>
                        <a:ln w="9525">
                          <a:solidFill>
                            <a:sysClr val="window" lastClr="FFFFFF"/>
                          </a:solidFill>
                          <a:miter lim="800000"/>
                          <a:headEnd/>
                          <a:tailEnd/>
                        </a:ln>
                      </wps:spPr>
                      <wps:txbx>
                        <w:txbxContent>
                          <w:p w14:paraId="4D4D0601" w14:textId="77777777" w:rsidR="001908DE" w:rsidRPr="00696BE5" w:rsidRDefault="001908DE" w:rsidP="001908DE">
                            <w:pPr>
                              <w:pStyle w:val="BodyText"/>
                              <w:spacing w:line="276" w:lineRule="auto"/>
                              <w:jc w:val="both"/>
                              <w:rPr>
                                <w:i/>
                              </w:rPr>
                            </w:pPr>
                            <w:r w:rsidRPr="00696BE5">
                              <w:rPr>
                                <w:i/>
                              </w:rPr>
                              <w:t>The MSP Framework applies across Victoria’s marine environment. The ‘marine environment’ is defined in the Act as extending from the high-water mark for 3 nautical miles, or 5.5 km, to the edge of the State’s jurisdiction. It includes all bays, inlets, estuaries, and the Gippsland Lakes. This extends to a depth of 200 m below the seabed, and includes the biodiversity associated with both the land and water.</w:t>
                            </w:r>
                          </w:p>
                          <w:p w14:paraId="1EEC3865" w14:textId="6CFB01C9" w:rsidR="001908DE" w:rsidRDefault="00E54339" w:rsidP="001908DE">
                            <w:pPr>
                              <w:jc w:val="center"/>
                            </w:pPr>
                            <w:r>
                              <w:rPr>
                                <w:noProof/>
                              </w:rPr>
                              <w:drawing>
                                <wp:inline distT="0" distB="0" distL="0" distR="0" wp14:anchorId="3BE8F834" wp14:editId="59307366">
                                  <wp:extent cx="295529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5290" cy="267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B0FA9" id="Text Box 3" o:spid="_x0000_s1029" type="#_x0000_t202" style="position:absolute;margin-left:196.6pt;margin-top:52.3pt;width:247.8pt;height:336.2pt;z-index:251658245;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" fillcolor="#c2eceb" strokecolor="window">
                <v:textbox>
                  <w:txbxContent>
                    <w:p w14:paraId="4D4D0601" w14:textId="77777777" w:rsidR="001908DE" w:rsidRPr="00696BE5" w:rsidRDefault="001908DE" w:rsidP="001908DE">
                      <w:pPr>
                        <w:pStyle w:val="BodyText"/>
                        <w:spacing w:line="276" w:lineRule="auto"/>
                        <w:jc w:val="both"/>
                        <w:rPr>
                          <w:i/>
                        </w:rPr>
                      </w:pPr>
                      <w:r w:rsidRPr="00696BE5">
                        <w:rPr>
                          <w:i/>
                        </w:rPr>
                        <w:t>The MSP Framework applies across Victoria’s marine environment. The ‘marine environment’ is defined in the Act as extending from the high-water mark for 3 nautical miles, or 5.5 km, to the edge of the State’s jurisdiction. It includes all bays, inlets, estuaries, and the Gippsland Lakes. This extends to a depth of 200 m below the seabed, and includes the biodiversity associated with both the land and water.</w:t>
                      </w:r>
                    </w:p>
                    <w:p w14:paraId="1EEC3865" w14:textId="6CFB01C9" w:rsidR="001908DE" w:rsidRDefault="00E54339" w:rsidP="001908DE">
                      <w:pPr>
                        <w:jc w:val="center"/>
                      </w:pPr>
                      <w:r>
                        <w:rPr>
                          <w:noProof/>
                        </w:rPr>
                        <w:drawing>
                          <wp:inline distT="0" distB="0" distL="0" distR="0" wp14:anchorId="3BE8F834" wp14:editId="59307366">
                            <wp:extent cx="295529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5290" cy="2676525"/>
                                    </a:xfrm>
                                    <a:prstGeom prst="rect">
                                      <a:avLst/>
                                    </a:prstGeom>
                                    <a:noFill/>
                                    <a:ln>
                                      <a:noFill/>
                                    </a:ln>
                                  </pic:spPr>
                                </pic:pic>
                              </a:graphicData>
                            </a:graphic>
                          </wp:inline>
                        </w:drawing>
                      </w:r>
                    </w:p>
                  </w:txbxContent>
                </v:textbox>
                <w10:wrap type="square"/>
              </v:shape>
            </w:pict>
          </mc:Fallback>
        </mc:AlternateContent>
      </w:r>
      <w:r>
        <w:t>Where does the MSP Framework apply?</w:t>
      </w:r>
    </w:p>
    <w:p w14:paraId="4F0C5D33" w14:textId="7C89A456" w:rsidR="00236262" w:rsidRDefault="005E4759" w:rsidP="00D354F0">
      <w:pPr>
        <w:pStyle w:val="Heading2"/>
      </w:pPr>
      <w:r>
        <w:br w:type="column"/>
      </w:r>
      <w:r w:rsidR="00236262">
        <w:t>How is the MSP Framework structured?</w:t>
      </w:r>
    </w:p>
    <w:p w14:paraId="28603C5B" w14:textId="77777777" w:rsidR="00236262" w:rsidRPr="00545496" w:rsidRDefault="00236262" w:rsidP="00236262">
      <w:pPr>
        <w:autoSpaceDE w:val="0"/>
        <w:autoSpaceDN w:val="0"/>
        <w:adjustRightInd w:val="0"/>
        <w:spacing w:before="60" w:line="240" w:lineRule="auto"/>
        <w:jc w:val="both"/>
        <w:rPr>
          <w:rFonts w:cstheme="minorHAnsi"/>
        </w:rPr>
      </w:pPr>
      <w:r w:rsidRPr="00545496">
        <w:t>The MSP Framework</w:t>
      </w:r>
      <w:r>
        <w:t xml:space="preserve"> </w:t>
      </w:r>
      <w:r w:rsidRPr="00545496">
        <w:t>consists of two parts</w:t>
      </w:r>
      <w:r>
        <w:t xml:space="preserve"> that</w:t>
      </w:r>
      <w:r w:rsidRPr="00545496">
        <w:t xml:space="preserve"> complement the </w:t>
      </w:r>
      <w:r>
        <w:t xml:space="preserve">other </w:t>
      </w:r>
      <w:r w:rsidRPr="00545496">
        <w:t>content of the Policy:</w:t>
      </w:r>
    </w:p>
    <w:p w14:paraId="0EF825D6" w14:textId="388777B4" w:rsidR="00236262" w:rsidRDefault="00236262" w:rsidP="00236262">
      <w:pPr>
        <w:pStyle w:val="BodyText"/>
        <w:numPr>
          <w:ilvl w:val="0"/>
          <w:numId w:val="42"/>
        </w:numPr>
        <w:spacing w:before="60"/>
        <w:ind w:left="340" w:hanging="357"/>
        <w:jc w:val="both"/>
      </w:pPr>
      <w:r w:rsidRPr="00545496">
        <w:rPr>
          <w:b/>
          <w:bCs/>
        </w:rPr>
        <w:t xml:space="preserve">Part A </w:t>
      </w:r>
      <w:r w:rsidRPr="00545496">
        <w:t>provides guidance and policies for marine planning and management decisions in Victoria.</w:t>
      </w:r>
    </w:p>
    <w:p w14:paraId="2947E410" w14:textId="77777777" w:rsidR="00524807" w:rsidRDefault="00524807" w:rsidP="00524807">
      <w:pPr>
        <w:pStyle w:val="BodyText"/>
        <w:numPr>
          <w:ilvl w:val="0"/>
          <w:numId w:val="42"/>
        </w:numPr>
        <w:spacing w:before="60"/>
        <w:ind w:left="340"/>
        <w:jc w:val="both"/>
      </w:pPr>
      <w:r w:rsidRPr="00545496">
        <w:rPr>
          <w:b/>
          <w:bCs/>
        </w:rPr>
        <w:t xml:space="preserve">Part B </w:t>
      </w:r>
      <w:r w:rsidRPr="00545496">
        <w:t>outlines the process for initiating, approving, and undertaking MSP</w:t>
      </w:r>
      <w:r w:rsidRPr="00545496" w:rsidDel="002D10C2">
        <w:t xml:space="preserve"> </w:t>
      </w:r>
      <w:r w:rsidRPr="00545496">
        <w:t xml:space="preserve">in Victoria. </w:t>
      </w:r>
    </w:p>
    <w:p w14:paraId="596E5684" w14:textId="77777777" w:rsidR="00524807" w:rsidRDefault="00524807" w:rsidP="00524807">
      <w:pPr>
        <w:pStyle w:val="Heading2"/>
        <w:spacing w:line="276" w:lineRule="auto"/>
      </w:pPr>
      <w:r>
        <w:t>What is the process for MSP in Victoria?</w:t>
      </w:r>
    </w:p>
    <w:p w14:paraId="78F9F059" w14:textId="77777777" w:rsidR="00524807" w:rsidRPr="00545496" w:rsidRDefault="00524807" w:rsidP="00524807">
      <w:pPr>
        <w:pStyle w:val="BodyText"/>
        <w:jc w:val="both"/>
      </w:pPr>
      <w:r>
        <w:t xml:space="preserve">The three-step process for MSP in Victoria is set out in </w:t>
      </w:r>
      <w:r w:rsidRPr="00545496">
        <w:t>Part B of the MSP Framework</w:t>
      </w:r>
      <w:r>
        <w:t>:</w:t>
      </w:r>
    </w:p>
    <w:p w14:paraId="278683D7" w14:textId="77777777" w:rsidR="00524807" w:rsidRPr="00545496" w:rsidRDefault="00524807" w:rsidP="00524807">
      <w:pPr>
        <w:pStyle w:val="BodyText"/>
        <w:numPr>
          <w:ilvl w:val="0"/>
          <w:numId w:val="42"/>
        </w:numPr>
        <w:spacing w:before="60"/>
        <w:ind w:left="357" w:hanging="357"/>
        <w:jc w:val="both"/>
      </w:pPr>
      <w:r w:rsidRPr="00545496">
        <w:t>Step 1: determine marine planning areas and identify priorities for marine spatial planning</w:t>
      </w:r>
    </w:p>
    <w:p w14:paraId="40080FF4" w14:textId="7CF13D4E" w:rsidR="00524807" w:rsidRPr="00545496" w:rsidRDefault="00524807" w:rsidP="00524807">
      <w:pPr>
        <w:pStyle w:val="BodyText"/>
        <w:numPr>
          <w:ilvl w:val="0"/>
          <w:numId w:val="42"/>
        </w:numPr>
        <w:spacing w:before="60"/>
        <w:ind w:left="357" w:hanging="357"/>
        <w:jc w:val="both"/>
      </w:pPr>
      <w:r w:rsidRPr="00545496">
        <w:t xml:space="preserve">Step 2: </w:t>
      </w:r>
      <w:r>
        <w:t xml:space="preserve">seek </w:t>
      </w:r>
      <w:r w:rsidRPr="00545496">
        <w:t xml:space="preserve">approval to undertake MSP using a mechanism in the </w:t>
      </w:r>
      <w:r w:rsidRPr="00545496">
        <w:rPr>
          <w:i/>
          <w:iCs/>
        </w:rPr>
        <w:t>Marine and Coastal Act 2018</w:t>
      </w:r>
    </w:p>
    <w:p w14:paraId="16D81445" w14:textId="77777777" w:rsidR="00236262" w:rsidRPr="00545496" w:rsidRDefault="00236262" w:rsidP="00236262">
      <w:pPr>
        <w:pStyle w:val="BodyText"/>
        <w:numPr>
          <w:ilvl w:val="0"/>
          <w:numId w:val="42"/>
        </w:numPr>
        <w:spacing w:before="60"/>
        <w:ind w:left="357" w:hanging="357"/>
        <w:jc w:val="both"/>
      </w:pPr>
      <w:r w:rsidRPr="00545496">
        <w:t>Step 3: undertake MSP.</w:t>
      </w:r>
    </w:p>
    <w:tbl>
      <w:tblPr>
        <w:tblpPr w:leftFromText="181" w:rightFromText="181" w:topFromText="113" w:vertAnchor="page" w:horzAnchor="margin" w:tblpY="13036"/>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36262" w14:paraId="1E899ED2" w14:textId="77777777" w:rsidTr="00524807">
        <w:trPr>
          <w:trHeight w:val="2608"/>
        </w:trPr>
        <w:tc>
          <w:tcPr>
            <w:tcW w:w="5216" w:type="dxa"/>
            <w:shd w:val="clear" w:color="auto" w:fill="auto"/>
          </w:tcPr>
          <w:p w14:paraId="40D0BA66" w14:textId="6C9D02A8" w:rsidR="00236262" w:rsidRPr="00524807" w:rsidRDefault="00236262" w:rsidP="00B76C99">
            <w:pPr>
              <w:pStyle w:val="SmallBodyText"/>
              <w:ind w:right="260"/>
              <w:rPr>
                <w:sz w:val="12"/>
                <w:szCs w:val="12"/>
              </w:rPr>
            </w:pPr>
            <w:r w:rsidRPr="00524807">
              <w:rPr>
                <w:sz w:val="12"/>
                <w:szCs w:val="12"/>
              </w:rPr>
              <w:t xml:space="preserve">© The State of Victoria Department of </w:t>
            </w:r>
            <w:r w:rsidR="00772552" w:rsidRPr="00524807">
              <w:rPr>
                <w:sz w:val="12"/>
                <w:szCs w:val="12"/>
              </w:rPr>
              <w:t xml:space="preserve">Energy, </w:t>
            </w:r>
            <w:r w:rsidRPr="00524807">
              <w:rPr>
                <w:sz w:val="12"/>
                <w:szCs w:val="12"/>
              </w:rPr>
              <w:t>Environment</w:t>
            </w:r>
            <w:r w:rsidR="00772552" w:rsidRPr="00524807">
              <w:rPr>
                <w:sz w:val="12"/>
                <w:szCs w:val="12"/>
              </w:rPr>
              <w:t xml:space="preserve"> and Climate Action </w:t>
            </w:r>
            <w:r w:rsidRPr="00524807">
              <w:rPr>
                <w:sz w:val="12"/>
                <w:szCs w:val="12"/>
              </w:rPr>
              <w:fldChar w:fldCharType="begin"/>
            </w:r>
            <w:r w:rsidRPr="00524807">
              <w:rPr>
                <w:sz w:val="12"/>
                <w:szCs w:val="12"/>
              </w:rPr>
              <w:instrText xml:space="preserve"> DATE  \@ "yyyy" \* MERGEFORMAT </w:instrText>
            </w:r>
            <w:r w:rsidRPr="00524807">
              <w:rPr>
                <w:sz w:val="12"/>
                <w:szCs w:val="12"/>
              </w:rPr>
              <w:fldChar w:fldCharType="separate"/>
            </w:r>
            <w:r w:rsidR="000146F7">
              <w:rPr>
                <w:noProof/>
                <w:sz w:val="12"/>
                <w:szCs w:val="12"/>
              </w:rPr>
              <w:t>2023</w:t>
            </w:r>
            <w:r w:rsidRPr="00524807">
              <w:rPr>
                <w:sz w:val="12"/>
                <w:szCs w:val="12"/>
              </w:rPr>
              <w:fldChar w:fldCharType="end"/>
            </w:r>
          </w:p>
          <w:p w14:paraId="228BB02D" w14:textId="7BDB7F5C" w:rsidR="00236262" w:rsidRPr="00524807" w:rsidRDefault="00236262" w:rsidP="00B76C99">
            <w:pPr>
              <w:pStyle w:val="SmallBodyText"/>
              <w:ind w:right="260"/>
              <w:rPr>
                <w:sz w:val="12"/>
                <w:szCs w:val="12"/>
              </w:rPr>
            </w:pPr>
            <w:r w:rsidRPr="00524807">
              <w:rPr>
                <w:noProof/>
                <w:sz w:val="12"/>
                <w:szCs w:val="12"/>
              </w:rPr>
              <w:drawing>
                <wp:anchor distT="0" distB="0" distL="114300" distR="36195" simplePos="0" relativeHeight="251658246" behindDoc="0" locked="1" layoutInCell="1" allowOverlap="1" wp14:anchorId="209EAB9E" wp14:editId="022A9143">
                  <wp:simplePos x="0" y="0"/>
                  <wp:positionH relativeFrom="column">
                    <wp:posOffset>0</wp:posOffset>
                  </wp:positionH>
                  <wp:positionV relativeFrom="paragraph">
                    <wp:posOffset>28575</wp:posOffset>
                  </wp:positionV>
                  <wp:extent cx="658800" cy="237600"/>
                  <wp:effectExtent l="0" t="0" r="8255" b="0"/>
                  <wp:wrapSquare wrapText="bothSides"/>
                  <wp:docPr id="44" name="Picture 44"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524807">
              <w:rPr>
                <w:sz w:val="12"/>
                <w:szCs w:val="12"/>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524807">
              <w:rPr>
                <w:sz w:val="12"/>
                <w:szCs w:val="12"/>
              </w:rPr>
              <w:t>photographs</w:t>
            </w:r>
            <w:proofErr w:type="gramEnd"/>
            <w:r w:rsidRPr="00524807">
              <w:rPr>
                <w:sz w:val="12"/>
                <w:szCs w:val="12"/>
              </w:rPr>
              <w:t xml:space="preserve"> or branding, including the Victorian Coat of Arms, the Victorian Government logo and the Department of </w:t>
            </w:r>
            <w:r w:rsidR="00772552" w:rsidRPr="00524807">
              <w:rPr>
                <w:sz w:val="12"/>
                <w:szCs w:val="12"/>
              </w:rPr>
              <w:t xml:space="preserve">Energy, </w:t>
            </w:r>
            <w:r w:rsidRPr="00524807">
              <w:rPr>
                <w:sz w:val="12"/>
                <w:szCs w:val="12"/>
              </w:rPr>
              <w:t xml:space="preserve">Environment </w:t>
            </w:r>
            <w:r w:rsidR="00772552" w:rsidRPr="00524807">
              <w:rPr>
                <w:sz w:val="12"/>
                <w:szCs w:val="12"/>
              </w:rPr>
              <w:t>and Climate Action</w:t>
            </w:r>
            <w:r w:rsidRPr="00524807">
              <w:rPr>
                <w:sz w:val="12"/>
                <w:szCs w:val="12"/>
              </w:rPr>
              <w:t xml:space="preserve"> (DE</w:t>
            </w:r>
            <w:r w:rsidR="00772552" w:rsidRPr="00524807">
              <w:rPr>
                <w:sz w:val="12"/>
                <w:szCs w:val="12"/>
              </w:rPr>
              <w:t>ECA</w:t>
            </w:r>
            <w:r w:rsidRPr="00524807">
              <w:rPr>
                <w:sz w:val="12"/>
                <w:szCs w:val="12"/>
              </w:rPr>
              <w:t xml:space="preserve">) logo. To view a copy of this licence, visit http://creativecommons.org/licenses/by/4.0/ </w:t>
            </w:r>
          </w:p>
          <w:p w14:paraId="63F26F02" w14:textId="77777777" w:rsidR="00236262" w:rsidRPr="00524807" w:rsidRDefault="00236262" w:rsidP="00B76C99">
            <w:pPr>
              <w:pStyle w:val="SmallBodyText"/>
              <w:ind w:right="260"/>
              <w:rPr>
                <w:sz w:val="12"/>
                <w:szCs w:val="12"/>
              </w:rPr>
            </w:pPr>
            <w:r w:rsidRPr="00524807">
              <w:rPr>
                <w:sz w:val="12"/>
                <w:szCs w:val="12"/>
              </w:rPr>
              <w:t xml:space="preserve">Photo credit: Tiffany </w:t>
            </w:r>
            <w:proofErr w:type="spellStart"/>
            <w:r w:rsidRPr="00524807">
              <w:rPr>
                <w:sz w:val="12"/>
                <w:szCs w:val="12"/>
              </w:rPr>
              <w:t>Sih</w:t>
            </w:r>
            <w:proofErr w:type="spellEnd"/>
          </w:p>
          <w:p w14:paraId="66999690" w14:textId="77777777" w:rsidR="00236262" w:rsidRPr="00347285" w:rsidRDefault="00236262" w:rsidP="00B76C99">
            <w:pPr>
              <w:pStyle w:val="SmallBodyText"/>
              <w:ind w:right="260"/>
              <w:rPr>
                <w:sz w:val="12"/>
                <w:szCs w:val="12"/>
              </w:rPr>
            </w:pPr>
            <w:r w:rsidRPr="00347285">
              <w:rPr>
                <w:sz w:val="12"/>
                <w:szCs w:val="12"/>
              </w:rPr>
              <w:t xml:space="preserve">ISBN 978-1-76105-414-3 </w:t>
            </w:r>
            <w:r w:rsidRPr="00524807">
              <w:rPr>
                <w:sz w:val="12"/>
                <w:szCs w:val="12"/>
              </w:rPr>
              <w:t>(print)</w:t>
            </w:r>
          </w:p>
          <w:p w14:paraId="2D31EF4D" w14:textId="77777777" w:rsidR="00236262" w:rsidRPr="00524807" w:rsidRDefault="00236262" w:rsidP="00B76C99">
            <w:pPr>
              <w:pStyle w:val="SmallBodyText"/>
              <w:ind w:right="260"/>
              <w:rPr>
                <w:sz w:val="12"/>
                <w:szCs w:val="12"/>
              </w:rPr>
            </w:pPr>
            <w:r w:rsidRPr="00347285">
              <w:rPr>
                <w:sz w:val="12"/>
                <w:szCs w:val="12"/>
              </w:rPr>
              <w:t>ISBN 978-1-76105-417-4</w:t>
            </w:r>
            <w:r w:rsidRPr="00524807">
              <w:rPr>
                <w:sz w:val="12"/>
                <w:szCs w:val="12"/>
              </w:rPr>
              <w:t xml:space="preserve"> (pdf/online/MS word)</w:t>
            </w:r>
          </w:p>
          <w:p w14:paraId="6FB62068" w14:textId="77777777" w:rsidR="00236262" w:rsidRPr="00524807" w:rsidRDefault="00236262" w:rsidP="00B76C99">
            <w:pPr>
              <w:pStyle w:val="SmallHeading"/>
              <w:ind w:right="260"/>
            </w:pPr>
            <w:r w:rsidRPr="00524807">
              <w:t>Disclaimer</w:t>
            </w:r>
          </w:p>
          <w:p w14:paraId="390621E7" w14:textId="77777777" w:rsidR="00236262" w:rsidRPr="00524807" w:rsidRDefault="00236262" w:rsidP="00B76C99">
            <w:pPr>
              <w:pStyle w:val="SmallBodyText"/>
              <w:ind w:right="260"/>
              <w:rPr>
                <w:sz w:val="12"/>
                <w:szCs w:val="12"/>
              </w:rPr>
            </w:pPr>
            <w:r w:rsidRPr="00524807">
              <w:rPr>
                <w:sz w:val="12"/>
                <w:szCs w:val="12"/>
              </w:rPr>
              <w:t xml:space="preserve">This publication may be of assistance to </w:t>
            </w:r>
            <w:proofErr w:type="gramStart"/>
            <w:r w:rsidRPr="00524807">
              <w:rPr>
                <w:sz w:val="12"/>
                <w:szCs w:val="12"/>
              </w:rPr>
              <w:t>you</w:t>
            </w:r>
            <w:proofErr w:type="gramEnd"/>
            <w:r w:rsidRPr="00524807">
              <w:rPr>
                <w:sz w:val="12"/>
                <w:szCs w:val="12"/>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3B4F78F4" w14:textId="77777777" w:rsidR="00236262" w:rsidRPr="00E97294" w:rsidRDefault="00236262" w:rsidP="00524807">
            <w:pPr>
              <w:pStyle w:val="xAccessibilityHeading"/>
            </w:pPr>
            <w:r w:rsidRPr="00E97294">
              <w:t>Accessibility</w:t>
            </w:r>
          </w:p>
          <w:p w14:paraId="72E000E7" w14:textId="251C32D8" w:rsidR="00236262" w:rsidRDefault="00236262" w:rsidP="00524807">
            <w:pPr>
              <w:pStyle w:val="xAccessibilityText"/>
            </w:pPr>
            <w:r>
              <w:t>If you would like to receive this publication in an alternative format, please telephone the DEECA Customer Service Centre on 136186, email </w:t>
            </w:r>
            <w:hyperlink r:id="rId33" w:history="1">
              <w:r w:rsidRPr="003C5C56">
                <w:t>customer.service@delwp.vic.gov.au</w:t>
              </w:r>
            </w:hyperlink>
            <w:r>
              <w:t xml:space="preserve">, or via the National Relay Service on 133 677 </w:t>
            </w:r>
            <w:hyperlink r:id="rId34" w:history="1">
              <w:r w:rsidRPr="00AE3298">
                <w:t>www.relayservice.com.au</w:t>
              </w:r>
            </w:hyperlink>
            <w:r>
              <w:t xml:space="preserve">. This document is also available on the internet at </w:t>
            </w:r>
            <w:hyperlink r:id="rId35" w:history="1">
              <w:r w:rsidR="00164E40" w:rsidRPr="00F77B29">
                <w:rPr>
                  <w:rStyle w:val="Hyperlink"/>
                </w:rPr>
                <w:t>www.deeca.vic.gov.au</w:t>
              </w:r>
            </w:hyperlink>
            <w:r>
              <w:t xml:space="preserve">. </w:t>
            </w:r>
          </w:p>
          <w:p w14:paraId="168F9D13" w14:textId="77777777" w:rsidR="00236262" w:rsidRDefault="00236262" w:rsidP="00524807">
            <w:pPr>
              <w:pStyle w:val="SmallBodyText"/>
            </w:pPr>
          </w:p>
        </w:tc>
      </w:tr>
    </w:tbl>
    <w:p w14:paraId="38E0CF68" w14:textId="4F734EC6" w:rsidR="00236262" w:rsidRPr="00CD6FE7" w:rsidRDefault="00236262" w:rsidP="00B61696">
      <w:pPr>
        <w:pStyle w:val="ListBullet"/>
        <w:numPr>
          <w:ilvl w:val="0"/>
          <w:numId w:val="0"/>
        </w:numPr>
      </w:pPr>
      <w:bookmarkStart w:id="1" w:name="Here"/>
      <w:bookmarkEnd w:id="1"/>
      <w:r w:rsidRPr="002A5056">
        <w:t xml:space="preserve">Implementation of Step 1 </w:t>
      </w:r>
      <w:r w:rsidR="00CD6FE7" w:rsidRPr="002A5056">
        <w:t>occur</w:t>
      </w:r>
      <w:r w:rsidR="00CD6FE7">
        <w:t>red</w:t>
      </w:r>
      <w:r w:rsidRPr="002A5056">
        <w:t xml:space="preserve"> through a</w:t>
      </w:r>
      <w:r w:rsidR="0004164D" w:rsidRPr="002A5056">
        <w:t xml:space="preserve"> </w:t>
      </w:r>
      <w:r w:rsidR="007E5299" w:rsidRPr="00CD6FE7">
        <w:t>s</w:t>
      </w:r>
      <w:r w:rsidRPr="00CD6FE7">
        <w:t xml:space="preserve">tatewide </w:t>
      </w:r>
      <w:r w:rsidR="007E5299" w:rsidRPr="00CD6FE7">
        <w:t>‘first-pass’</w:t>
      </w:r>
      <w:r w:rsidRPr="00CD6FE7">
        <w:t xml:space="preserve">. Steps 2 and 3 </w:t>
      </w:r>
      <w:r w:rsidR="000B1602" w:rsidRPr="00CD6FE7">
        <w:t>are</w:t>
      </w:r>
      <w:r w:rsidRPr="00CD6FE7">
        <w:t xml:space="preserve"> supported by MSP Guidelines that provide instructions on how to undertake MSP.</w:t>
      </w:r>
    </w:p>
    <w:p w14:paraId="238188FF" w14:textId="048332EF" w:rsidR="00236262" w:rsidRPr="0004164D" w:rsidRDefault="00524807" w:rsidP="00B61696">
      <w:pPr>
        <w:pStyle w:val="ListBullet"/>
        <w:numPr>
          <w:ilvl w:val="0"/>
          <w:numId w:val="0"/>
        </w:numPr>
        <w:rPr>
          <w:highlight w:val="yellow"/>
        </w:rPr>
      </w:pPr>
      <w:r w:rsidRPr="00CD6FE7">
        <w:t xml:space="preserve">The </w:t>
      </w:r>
      <w:r w:rsidR="00CD6FE7" w:rsidRPr="00CD6FE7">
        <w:t>s</w:t>
      </w:r>
      <w:r w:rsidRPr="00CD6FE7">
        <w:t xml:space="preserve">tatewide </w:t>
      </w:r>
      <w:r w:rsidR="00CD6FE7" w:rsidRPr="00CD6FE7">
        <w:t>‘first-pass’</w:t>
      </w:r>
      <w:r w:rsidRPr="00CD6FE7">
        <w:t xml:space="preserve"> and MSP Guidelines</w:t>
      </w:r>
      <w:r w:rsidR="00236262" w:rsidRPr="00CD6FE7">
        <w:t xml:space="preserve"> provide a consistent</w:t>
      </w:r>
      <w:r w:rsidR="00236262" w:rsidRPr="00B96BDF">
        <w:t xml:space="preserve"> and clear approach to support MSP in Victoria.</w:t>
      </w:r>
    </w:p>
    <w:p w14:paraId="3B716BAA" w14:textId="139AECB0" w:rsidR="00236262" w:rsidRPr="00545496" w:rsidRDefault="006C2E8E" w:rsidP="00B61696">
      <w:pPr>
        <w:pStyle w:val="ListBullet"/>
        <w:numPr>
          <w:ilvl w:val="0"/>
          <w:numId w:val="0"/>
        </w:numPr>
      </w:pPr>
      <w:r w:rsidRPr="006C2E8E">
        <w:rPr>
          <w:rFonts w:cstheme="minorHAnsi"/>
        </w:rPr>
        <w:t>DEECA will continue to implement the MSP Framework through Action 5 of the Strategy.</w:t>
      </w:r>
    </w:p>
    <w:p w14:paraId="6FA682E0" w14:textId="77777777" w:rsidR="00236262" w:rsidRDefault="00236262" w:rsidP="00236262">
      <w:pPr>
        <w:pStyle w:val="Heading2"/>
        <w:spacing w:line="276" w:lineRule="auto"/>
      </w:pPr>
      <w:r>
        <w:t>More information</w:t>
      </w:r>
    </w:p>
    <w:p w14:paraId="66834A5C" w14:textId="4EA767A3" w:rsidR="007425C9" w:rsidRPr="00236262" w:rsidRDefault="00236262" w:rsidP="00236262">
      <w:pPr>
        <w:autoSpaceDE w:val="0"/>
        <w:autoSpaceDN w:val="0"/>
        <w:adjustRightInd w:val="0"/>
        <w:spacing w:before="60" w:line="276" w:lineRule="auto"/>
        <w:jc w:val="both"/>
        <w:rPr>
          <w:rFonts w:cstheme="minorBidi"/>
        </w:rPr>
      </w:pPr>
      <w:r w:rsidRPr="00545496">
        <w:rPr>
          <w:rFonts w:cstheme="minorBidi"/>
        </w:rPr>
        <w:t xml:space="preserve">For more information please visit </w:t>
      </w:r>
      <w:hyperlink r:id="rId36">
        <w:r w:rsidR="00954CBA">
          <w:rPr>
            <w:rStyle w:val="Hyperlink"/>
            <w:rFonts w:cstheme="minorBidi"/>
            <w:color w:val="232222" w:themeColor="text1"/>
          </w:rPr>
          <w:t>DEECA Marine and Coasts</w:t>
        </w:r>
      </w:hyperlink>
      <w:r w:rsidRPr="00545496">
        <w:rPr>
          <w:rFonts w:cstheme="minorBidi"/>
        </w:rPr>
        <w:t xml:space="preserve"> or contact</w:t>
      </w:r>
      <w:r>
        <w:rPr>
          <w:rFonts w:cstheme="minorBidi"/>
        </w:rPr>
        <w:t xml:space="preserve"> the Marine Spatial Planning Team </w:t>
      </w:r>
      <w:r w:rsidRPr="00693350">
        <w:rPr>
          <w:rFonts w:cstheme="minorBidi"/>
        </w:rPr>
        <w:t>(</w:t>
      </w:r>
      <w:hyperlink r:id="rId37" w:history="1">
        <w:r w:rsidRPr="00693350">
          <w:rPr>
            <w:rStyle w:val="Hyperlink"/>
            <w:rFonts w:cstheme="minorBidi"/>
            <w:color w:val="232222" w:themeColor="text1"/>
          </w:rPr>
          <w:t>marine.spatial.planning@delwp.vic.gov.au</w:t>
        </w:r>
      </w:hyperlink>
      <w:r w:rsidRPr="00693350">
        <w:rPr>
          <w:rFonts w:cstheme="minorBidi"/>
        </w:rPr>
        <w:t>).</w:t>
      </w:r>
    </w:p>
    <w:sectPr w:rsidR="007425C9" w:rsidRPr="00236262" w:rsidSect="001908DE">
      <w:headerReference w:type="default" r:id="rId3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9B4A4" w14:textId="77777777" w:rsidR="008643BB" w:rsidRDefault="008643BB" w:rsidP="00CD157B">
      <w:pPr>
        <w:pStyle w:val="NoSpacing"/>
      </w:pPr>
    </w:p>
    <w:p w14:paraId="3233D444" w14:textId="77777777" w:rsidR="008643BB" w:rsidRDefault="008643BB"/>
  </w:endnote>
  <w:endnote w:type="continuationSeparator" w:id="0">
    <w:p w14:paraId="3668B0BB" w14:textId="77777777" w:rsidR="008643BB" w:rsidRDefault="008643BB" w:rsidP="00CD157B">
      <w:pPr>
        <w:pStyle w:val="NoSpacing"/>
      </w:pPr>
    </w:p>
    <w:p w14:paraId="6950D265" w14:textId="77777777" w:rsidR="008643BB" w:rsidRDefault="008643BB"/>
  </w:endnote>
  <w:endnote w:type="continuationNotice" w:id="1">
    <w:p w14:paraId="26075783" w14:textId="77777777" w:rsidR="008643BB" w:rsidRDefault="008643BB" w:rsidP="00CD157B">
      <w:pPr>
        <w:pStyle w:val="NoSpacing"/>
      </w:pPr>
    </w:p>
    <w:p w14:paraId="02B4F191" w14:textId="77777777" w:rsidR="008643BB" w:rsidRDefault="00864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90C6925" w14:textId="77777777" w:rsidTr="0040758A">
      <w:trPr>
        <w:trHeight w:val="397"/>
      </w:trPr>
      <w:tc>
        <w:tcPr>
          <w:tcW w:w="9071" w:type="dxa"/>
        </w:tcPr>
        <w:p w14:paraId="37A224C7" w14:textId="6342ABD0" w:rsidR="00A60698" w:rsidRDefault="00364C9A" w:rsidP="00A60698">
          <w:pPr>
            <w:pStyle w:val="FooterOdd"/>
          </w:pPr>
          <w:r>
            <w:rPr>
              <w:noProof/>
            </w:rPr>
            <mc:AlternateContent>
              <mc:Choice Requires="wps">
                <w:drawing>
                  <wp:anchor distT="0" distB="0" distL="114300" distR="114300" simplePos="0" relativeHeight="251658252" behindDoc="0" locked="0" layoutInCell="0" allowOverlap="1" wp14:anchorId="1E52B7B1" wp14:editId="790DD4BD">
                    <wp:simplePos x="0" y="0"/>
                    <wp:positionH relativeFrom="page">
                      <wp:posOffset>0</wp:posOffset>
                    </wp:positionH>
                    <wp:positionV relativeFrom="page">
                      <wp:posOffset>10228818</wp:posOffset>
                    </wp:positionV>
                    <wp:extent cx="7560945" cy="273050"/>
                    <wp:effectExtent l="0" t="0" r="0" b="12700"/>
                    <wp:wrapNone/>
                    <wp:docPr id="35" name="Text Box 3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E3ADE" w14:textId="5C5E3EBC" w:rsidR="00364C9A" w:rsidRPr="001908DE" w:rsidRDefault="001908DE" w:rsidP="001908DE">
                                <w:pPr>
                                  <w:spacing w:before="0" w:after="0"/>
                                  <w:jc w:val="center"/>
                                  <w:rPr>
                                    <w:rFonts w:ascii="Calibri" w:hAnsi="Calibri" w:cs="Calibri"/>
                                    <w:color w:val="000000"/>
                                    <w:sz w:val="24"/>
                                  </w:rPr>
                                </w:pPr>
                                <w:r w:rsidRPr="00190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52B7B1" id="_x0000_t202" coordsize="21600,21600" o:spt="202" path="m,l,21600r21600,l21600,xe">
                    <v:stroke joinstyle="miter"/>
                    <v:path gradientshapeok="t" o:connecttype="rect"/>
                  </v:shapetype>
                  <v:shape id="Text Box 35" o:spid="_x0000_s1030"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0ECE3ADE" w14:textId="5C5E3EBC" w:rsidR="00364C9A" w:rsidRPr="001908DE" w:rsidRDefault="001908DE" w:rsidP="001908DE">
                          <w:pPr>
                            <w:spacing w:before="0" w:after="0"/>
                            <w:jc w:val="center"/>
                            <w:rPr>
                              <w:rFonts w:ascii="Calibri" w:hAnsi="Calibri" w:cs="Calibri"/>
                              <w:color w:val="000000"/>
                              <w:sz w:val="24"/>
                            </w:rPr>
                          </w:pPr>
                          <w:r w:rsidRPr="001908DE">
                            <w:rPr>
                              <w:rFonts w:ascii="Calibri" w:hAnsi="Calibri" w:cs="Calibri"/>
                              <w:color w:val="000000"/>
                              <w:sz w:val="24"/>
                            </w:rPr>
                            <w:t>OFFICIAL</w:t>
                          </w:r>
                        </w:p>
                      </w:txbxContent>
                    </v:textbox>
                    <w10:wrap anchorx="page" anchory="page"/>
                  </v:shape>
                </w:pict>
              </mc:Fallback>
            </mc:AlternateContent>
          </w:r>
          <w:fldSimple w:instr=" DOCPROPERTY  xFooterTitle  \* MERGEFORMAT ">
            <w:r w:rsidR="00D91D51">
              <w:t>Marine Spatial Planning Factsheet</w:t>
            </w:r>
          </w:fldSimple>
        </w:p>
        <w:p w14:paraId="6269BC4F" w14:textId="43E1A1E0" w:rsidR="00CD157B" w:rsidRPr="00CB1FB7" w:rsidRDefault="00000000" w:rsidP="00A60698">
          <w:pPr>
            <w:pStyle w:val="FooterOdd"/>
            <w:rPr>
              <w:b/>
            </w:rPr>
          </w:pPr>
          <w:fldSimple w:instr=" DOCPROPERTY  xFooterSubtitle  \* MERGEFORMAT ">
            <w:r w:rsidR="00D91D51">
              <w:t>What is the Marine Spatial Planning Framework?</w:t>
            </w:r>
          </w:fldSimple>
        </w:p>
      </w:tc>
      <w:tc>
        <w:tcPr>
          <w:tcW w:w="340" w:type="dxa"/>
        </w:tcPr>
        <w:p w14:paraId="0D6A109F"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C2A91ED"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ADB11" w14:textId="77777777" w:rsidR="00364C9A" w:rsidRDefault="00364C9A">
    <w:pPr>
      <w:pStyle w:val="Footer"/>
    </w:pPr>
    <w:r>
      <w:rPr>
        <w:noProof/>
      </w:rPr>
      <mc:AlternateContent>
        <mc:Choice Requires="wps">
          <w:drawing>
            <wp:anchor distT="0" distB="0" distL="114300" distR="114300" simplePos="0" relativeHeight="251658253" behindDoc="0" locked="0" layoutInCell="0" allowOverlap="1" wp14:anchorId="335D4E6F" wp14:editId="2D1F65E7">
              <wp:simplePos x="0" y="0"/>
              <wp:positionH relativeFrom="page">
                <wp:posOffset>0</wp:posOffset>
              </wp:positionH>
              <wp:positionV relativeFrom="page">
                <wp:posOffset>10229215</wp:posOffset>
              </wp:positionV>
              <wp:extent cx="7560945" cy="273050"/>
              <wp:effectExtent l="0" t="0" r="0" b="12700"/>
              <wp:wrapNone/>
              <wp:docPr id="40" name="Text Box 40"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1DDDF" w14:textId="781BC66F" w:rsidR="00364C9A" w:rsidRPr="001908DE" w:rsidRDefault="001908DE" w:rsidP="001908DE">
                          <w:pPr>
                            <w:spacing w:before="0" w:after="0"/>
                            <w:jc w:val="center"/>
                            <w:rPr>
                              <w:rFonts w:ascii="Calibri" w:hAnsi="Calibri" w:cs="Calibri"/>
                              <w:color w:val="000000"/>
                              <w:sz w:val="24"/>
                            </w:rPr>
                          </w:pPr>
                          <w:r w:rsidRPr="00190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5D4E6F" id="_x0000_t202" coordsize="21600,21600" o:spt="202" path="m,l,21600r21600,l21600,xe">
              <v:stroke joinstyle="miter"/>
              <v:path gradientshapeok="t" o:connecttype="rect"/>
            </v:shapetype>
            <v:shape id="Text Box 40" o:spid="_x0000_s1031" type="#_x0000_t202" alt="{&quot;HashCode&quot;:1862493762,&quot;Height&quot;:841.0,&quot;Width&quot;:595.0,&quot;Placement&quot;:&quot;Footer&quot;,&quot;Index&quot;:&quot;FirstPage&quot;,&quot;Section&quot;:1,&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7471DDDF" w14:textId="781BC66F" w:rsidR="00364C9A" w:rsidRPr="001908DE" w:rsidRDefault="001908DE" w:rsidP="001908DE">
                    <w:pPr>
                      <w:spacing w:before="0" w:after="0"/>
                      <w:jc w:val="center"/>
                      <w:rPr>
                        <w:rFonts w:ascii="Calibri" w:hAnsi="Calibri" w:cs="Calibri"/>
                        <w:color w:val="000000"/>
                        <w:sz w:val="24"/>
                      </w:rPr>
                    </w:pPr>
                    <w:r w:rsidRPr="001908DE">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F500C" w14:textId="77777777" w:rsidR="008643BB" w:rsidRPr="0056073C" w:rsidRDefault="008643BB" w:rsidP="005D764F">
      <w:pPr>
        <w:pStyle w:val="FootnoteSeparator"/>
      </w:pPr>
    </w:p>
    <w:p w14:paraId="716E941A" w14:textId="77777777" w:rsidR="008643BB" w:rsidRDefault="008643BB"/>
  </w:footnote>
  <w:footnote w:type="continuationSeparator" w:id="0">
    <w:p w14:paraId="122C0DBE" w14:textId="77777777" w:rsidR="008643BB" w:rsidRPr="00CA30B7" w:rsidRDefault="008643BB" w:rsidP="006D5A90">
      <w:pPr>
        <w:rPr>
          <w:lang w:val="en-US"/>
        </w:rPr>
      </w:pPr>
      <w:r w:rsidRPr="00CA30B7">
        <w:rPr>
          <w:lang w:val="en-US"/>
        </w:rPr>
        <w:t>_______</w:t>
      </w:r>
    </w:p>
    <w:p w14:paraId="3F17F635" w14:textId="77777777" w:rsidR="008643BB" w:rsidRDefault="008643BB"/>
  </w:footnote>
  <w:footnote w:type="continuationNotice" w:id="1">
    <w:p w14:paraId="4DDD7BFE" w14:textId="77777777" w:rsidR="008643BB" w:rsidRDefault="008643BB" w:rsidP="006D5A90"/>
    <w:p w14:paraId="44EA9451" w14:textId="77777777" w:rsidR="008643BB" w:rsidRDefault="008643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F9EE"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3D251563" wp14:editId="52B23E12">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8159720" id="Hdr_Element6" o:spid="_x0000_s1026" alt="&quot;&quot;"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B0420D8" wp14:editId="086CABF4">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58594CB" id="Hdr_Element1" o:spid="_x0000_s1026" alt="&quot;&quot;"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4C0D6CEE" wp14:editId="3A18D6A1">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2847F26" id="Hdr_Element4" o:spid="_x0000_s1026" alt="&quot;&quot;"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65EEB51A" wp14:editId="11A6A5C0">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2AF5B8F" id="Hdr_Element5" o:spid="_x0000_s1026" alt="&quot;&quot;"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1318187" wp14:editId="2342FC86">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8CF4684" id="Hdr_Element2" o:spid="_x0000_s1026" alt="&quot;&quot;"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5BDE6A68" wp14:editId="7EA50DCA">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A1642CD" id="Hdr_Element3" o:spid="_x0000_s1026" alt="&quot;&quot;"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2A01613"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5320"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3A5A9159" wp14:editId="3F86E5B7">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D7E191B" id="Hdr_Element6" o:spid="_x0000_s1026" alt="&quot;&quot;"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352763EA" wp14:editId="4330D7F5">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4DF6FFA" id="Hdr_Element1" o:spid="_x0000_s1026" alt="&quot;&quot;"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43D9A493" wp14:editId="0F8B7BB0">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A74DFF2" id="Hdr_Element4" o:spid="_x0000_s1026" alt="&quot;&quot;"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514D212" wp14:editId="3ACBF327">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640086E" id="Hdr_Element5" o:spid="_x0000_s1026" alt="&quot;&quot;"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D3BE753" wp14:editId="3E2631EB">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AE9CFED" id="Hdr_Element2" o:spid="_x0000_s1026" alt="&quot;&quot;"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5A55EB3F" wp14:editId="2D2EB8CA">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FAAF4B5" id="Hdr_Element3" o:spid="_x0000_s1026" alt="&quot;&quot;"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1080AA3"/>
    <w:multiLevelType w:val="hybridMultilevel"/>
    <w:tmpl w:val="8D1C068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6"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8"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1"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5"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20A2D81"/>
    <w:multiLevelType w:val="hybridMultilevel"/>
    <w:tmpl w:val="D4B48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8"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D284207"/>
    <w:multiLevelType w:val="multilevel"/>
    <w:tmpl w:val="E1786DE2"/>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2"/>
  </w:num>
  <w:num w:numId="2" w16cid:durableId="1128745877">
    <w:abstractNumId w:val="13"/>
  </w:num>
  <w:num w:numId="3" w16cid:durableId="170411264">
    <w:abstractNumId w:val="41"/>
  </w:num>
  <w:num w:numId="4" w16cid:durableId="985085104">
    <w:abstractNumId w:val="11"/>
  </w:num>
  <w:num w:numId="5" w16cid:durableId="1872112631">
    <w:abstractNumId w:val="14"/>
  </w:num>
  <w:num w:numId="6" w16cid:durableId="336812815">
    <w:abstractNumId w:val="27"/>
  </w:num>
  <w:num w:numId="7" w16cid:durableId="155153463">
    <w:abstractNumId w:val="3"/>
  </w:num>
  <w:num w:numId="8" w16cid:durableId="1428236886">
    <w:abstractNumId w:val="30"/>
  </w:num>
  <w:num w:numId="9" w16cid:durableId="1644658156">
    <w:abstractNumId w:val="22"/>
  </w:num>
  <w:num w:numId="10" w16cid:durableId="103154041">
    <w:abstractNumId w:val="32"/>
  </w:num>
  <w:num w:numId="11" w16cid:durableId="2129203638">
    <w:abstractNumId w:val="35"/>
  </w:num>
  <w:num w:numId="12" w16cid:durableId="377365663">
    <w:abstractNumId w:val="28"/>
  </w:num>
  <w:num w:numId="13" w16cid:durableId="1308436166">
    <w:abstractNumId w:val="29"/>
  </w:num>
  <w:num w:numId="14" w16cid:durableId="1335643199">
    <w:abstractNumId w:val="39"/>
  </w:num>
  <w:num w:numId="15" w16cid:durableId="384449836">
    <w:abstractNumId w:val="8"/>
  </w:num>
  <w:num w:numId="16" w16cid:durableId="1160577431">
    <w:abstractNumId w:val="31"/>
  </w:num>
  <w:num w:numId="17" w16cid:durableId="27071314">
    <w:abstractNumId w:val="7"/>
  </w:num>
  <w:num w:numId="18" w16cid:durableId="338120444">
    <w:abstractNumId w:val="5"/>
  </w:num>
  <w:num w:numId="19" w16cid:durableId="1673139647">
    <w:abstractNumId w:val="18"/>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5"/>
  </w:num>
  <w:num w:numId="26" w16cid:durableId="893349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5"/>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50"/>
  </w:num>
  <w:num w:numId="36" w16cid:durableId="664823544">
    <w:abstractNumId w:val="45"/>
  </w:num>
  <w:num w:numId="37" w16cid:durableId="5922503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8"/>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18999431">
    <w:abstractNumId w:val="9"/>
  </w:num>
  <w:num w:numId="42" w16cid:durableId="1748572329">
    <w:abstractNumId w:val="4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1908DE"/>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6F7"/>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4247"/>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64D"/>
    <w:rsid w:val="00041B06"/>
    <w:rsid w:val="00042903"/>
    <w:rsid w:val="00043F27"/>
    <w:rsid w:val="00043FEB"/>
    <w:rsid w:val="00044607"/>
    <w:rsid w:val="00044A5B"/>
    <w:rsid w:val="0004603D"/>
    <w:rsid w:val="0004675A"/>
    <w:rsid w:val="00046F44"/>
    <w:rsid w:val="000472FA"/>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602"/>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4E40"/>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08DE"/>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601"/>
    <w:rsid w:val="001F44D3"/>
    <w:rsid w:val="001F4765"/>
    <w:rsid w:val="001F4EF4"/>
    <w:rsid w:val="001F5040"/>
    <w:rsid w:val="001F5BF9"/>
    <w:rsid w:val="001F618A"/>
    <w:rsid w:val="001F61BB"/>
    <w:rsid w:val="001F6460"/>
    <w:rsid w:val="001F6826"/>
    <w:rsid w:val="001F6E03"/>
    <w:rsid w:val="001F722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06F"/>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262"/>
    <w:rsid w:val="00236F82"/>
    <w:rsid w:val="002373DE"/>
    <w:rsid w:val="002402C8"/>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056"/>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C7C45"/>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283"/>
    <w:rsid w:val="00347285"/>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C32"/>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97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807"/>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A31"/>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759"/>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2E8E"/>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3F9"/>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552"/>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394"/>
    <w:rsid w:val="007C7D6F"/>
    <w:rsid w:val="007D031D"/>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299"/>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5DCF"/>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3BB"/>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D7D6C"/>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4CBA"/>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50A"/>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0B2"/>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8C"/>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696"/>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6C99"/>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2DE"/>
    <w:rsid w:val="00B95411"/>
    <w:rsid w:val="00B959CC"/>
    <w:rsid w:val="00B96973"/>
    <w:rsid w:val="00B96B79"/>
    <w:rsid w:val="00B96BDF"/>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2D8F"/>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177"/>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6C9"/>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383"/>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6FE7"/>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4E13"/>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4F0"/>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1D51"/>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BD2"/>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089"/>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339"/>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0930"/>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72"/>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0338"/>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B07"/>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F4712"/>
  <w15:docId w15:val="{1B78ABA1-20B9-4C0E-983A-5E588ED2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1908D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SmallHeading">
    <w:name w:val="Small Heading"/>
    <w:basedOn w:val="xDisclaimerHeading"/>
    <w:next w:val="SmallBodyText"/>
    <w:rsid w:val="001908DE"/>
    <w:pPr>
      <w:spacing w:before="60" w:after="0" w:line="160" w:lineRule="atLeast"/>
      <w:ind w:right="3119"/>
    </w:pPr>
    <w:rPr>
      <w:rFonts w:cs="Arial"/>
      <w:color w:val="232222" w:themeColor="text1"/>
      <w:sz w:val="12"/>
    </w:rPr>
  </w:style>
  <w:style w:type="paragraph" w:customStyle="1" w:styleId="xAccessibilityText">
    <w:name w:val="xAccessibility Text"/>
    <w:basedOn w:val="Normal"/>
    <w:semiHidden/>
    <w:qFormat/>
    <w:rsid w:val="001908DE"/>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1908DE"/>
    <w:pPr>
      <w:spacing w:before="0" w:after="0" w:line="300" w:lineRule="exact"/>
    </w:pPr>
    <w:rPr>
      <w:rFonts w:cs="Arial"/>
      <w:b/>
      <w:color w:val="232222"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Users/fionadurante/Downloads/deeca.vic.gov.au"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www.relayservice.com.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hyperlink" Target="mailto:marine.spatial.planning@delwp.vic.gov.au" TargetMode="Externa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hyperlink" Target="https://www.marineandcoasts.vic.gov.au/"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image" Target="media/image12.jpeg"/><Relationship Id="rId35" Type="http://schemas.openxmlformats.org/officeDocument/2006/relationships/hyperlink" Target="http://www.deeca.vic.gov.au"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file:///Users/fionadurante/Downloads/deeca.vic.gov.au" TargetMode="External"/><Relationship Id="rId33" Type="http://schemas.openxmlformats.org/officeDocument/2006/relationships/hyperlink" Target="mailto:customer.service@delwp.vic.gov.au" TargetMode="External"/><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A4%20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9310AC46CC4ADD85392423939CBD59"/>
        <w:category>
          <w:name w:val="General"/>
          <w:gallery w:val="placeholder"/>
        </w:category>
        <w:types>
          <w:type w:val="bbPlcHdr"/>
        </w:types>
        <w:behaviors>
          <w:behavior w:val="content"/>
        </w:behaviors>
        <w:guid w:val="{494FEA23-2C70-4686-9CD0-42B6E6B136F5}"/>
      </w:docPartPr>
      <w:docPartBody>
        <w:p w:rsidR="00554FE2" w:rsidRDefault="00554FE2">
          <w:pPr>
            <w:pStyle w:val="329310AC46CC4ADD85392423939CBD59"/>
          </w:pPr>
          <w:r w:rsidRPr="000C4F86">
            <w:rPr>
              <w:rStyle w:val="PlaceholderText"/>
            </w:rPr>
            <w:t>[Title]</w:t>
          </w:r>
        </w:p>
      </w:docPartBody>
    </w:docPart>
    <w:docPart>
      <w:docPartPr>
        <w:name w:val="7BF04E15A95C4C6F99C8B58D3B1E0C36"/>
        <w:category>
          <w:name w:val="General"/>
          <w:gallery w:val="placeholder"/>
        </w:category>
        <w:types>
          <w:type w:val="bbPlcHdr"/>
        </w:types>
        <w:behaviors>
          <w:behavior w:val="content"/>
        </w:behaviors>
        <w:guid w:val="{DA1BB34A-F447-4BEE-A1A3-10F35F5D4D4D}"/>
      </w:docPartPr>
      <w:docPartBody>
        <w:p w:rsidR="00554FE2" w:rsidRDefault="00554FE2">
          <w:pPr>
            <w:pStyle w:val="7BF04E15A95C4C6F99C8B58D3B1E0C36"/>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E2"/>
    <w:rsid w:val="00160658"/>
    <w:rsid w:val="0024632F"/>
    <w:rsid w:val="003C4D45"/>
    <w:rsid w:val="00554FE2"/>
    <w:rsid w:val="00A4154E"/>
    <w:rsid w:val="00E07278"/>
    <w:rsid w:val="00E24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29310AC46CC4ADD85392423939CBD59">
    <w:name w:val="329310AC46CC4ADD85392423939CBD59"/>
  </w:style>
  <w:style w:type="paragraph" w:customStyle="1" w:styleId="7BF04E15A95C4C6F99C8B58D3B1E0C36">
    <w:name w:val="7BF04E15A95C4C6F99C8B58D3B1E0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C49D2F2F0B6D42B13936CB2CD8FCF1" ma:contentTypeVersion="152" ma:contentTypeDescription="All project related information. The library can be used to manage multiple projects." ma:contentTypeScope="" ma:versionID="504095cae9dcb4934a4a5037d1eef6ad">
  <xsd:schema xmlns:xsd="http://www.w3.org/2001/XMLSchema" xmlns:xs="http://www.w3.org/2001/XMLSchema" xmlns:p="http://schemas.microsoft.com/office/2006/metadata/properties" xmlns:ns2="9fd47c19-1c4a-4d7d-b342-c10cef269344" xmlns:ns3="a5f32de4-e402-4188-b034-e71ca7d22e54" xmlns:ns4="3e2f1f63-d831-4dcd-a56e-32b7b555f55f" xmlns:ns5="153f2783-1c70-4464-955e-85040a58200f" xmlns:ns6="add75793-3539-4089-8056-52012629aff0" targetNamespace="http://schemas.microsoft.com/office/2006/metadata/properties" ma:root="true" ma:fieldsID="005b39cf973683df903f44a56e9f849b" ns2:_="" ns3:_="" ns4:_="" ns5:_="" ns6:_="">
    <xsd:import namespace="9fd47c19-1c4a-4d7d-b342-c10cef269344"/>
    <xsd:import namespace="a5f32de4-e402-4188-b034-e71ca7d22e54"/>
    <xsd:import namespace="3e2f1f63-d831-4dcd-a56e-32b7b555f55f"/>
    <xsd:import namespace="153f2783-1c70-4464-955e-85040a58200f"/>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6:MediaServiceMetadata" minOccurs="0"/>
                <xsd:element ref="ns6:MediaServiceFastMetadata" minOccurs="0"/>
                <xsd:element ref="ns4:MediaLengthInSeconds" minOccurs="0"/>
                <xsd:element ref="ns2:ProjName"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7"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2f1f63-d831-4dcd-a56e-32b7b555f55f"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128</Value>
    </TaxCatchAll>
    <lcf76f155ced4ddcb4097134ff3c332f xmlns="3e2f1f63-d831-4dcd-a56e-32b7b555f55f">
      <Terms xmlns="http://schemas.microsoft.com/office/infopath/2007/PartnerControls"/>
    </lcf76f155ced4ddcb4097134ff3c332f>
    <ProjName xmlns="9fd47c19-1c4a-4d7d-b342-c10cef269344">MSP</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Projects and Programs</TermName>
          <TermId xmlns="http://schemas.microsoft.com/office/infopath/2007/PartnerControls">6988e523-b3ea-42d5-8ccf-de7bd6c5ed85</TermId>
        </TermInfo>
      </Terms>
    </f2ccc2d036544b63b99cbcec8aa9ae6a>
    <_dlc_DocId xmlns="a5f32de4-e402-4188-b034-e71ca7d22e54">DOCID149-1104895978-4974</_dlc_DocId>
    <_dlc_DocIdUrl xmlns="a5f32de4-e402-4188-b034-e71ca7d22e54">
      <Url>https://delwpvicgovau.sharepoint.com/sites/ecm_149/_layouts/15/DocIdRedir.aspx?ID=DOCID149-1104895978-4974</Url>
      <Description>DOCID149-1104895978-4974</Description>
    </_dlc_DocIdUrl>
    <SharedWithUsers xmlns="153f2783-1c70-4464-955e-85040a58200f">
      <UserInfo>
        <DisplayName>Nicola C Waldron (DEECA)</DisplayName>
        <AccountId>99</AccountId>
        <AccountType/>
      </UserInfo>
      <UserInfo>
        <DisplayName>Ryan J Bath (DEECA)</DisplayName>
        <AccountId>73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B9E7AEC-047A-4477-ACF9-990393742AB9}">
  <ds:schemaRefs>
    <ds:schemaRef ds:uri="http://schemas.microsoft.com/sharepoint/events"/>
  </ds:schemaRefs>
</ds:datastoreItem>
</file>

<file path=customXml/itemProps4.xml><?xml version="1.0" encoding="utf-8"?>
<ds:datastoreItem xmlns:ds="http://schemas.openxmlformats.org/officeDocument/2006/customXml" ds:itemID="{938530E4-6DDD-4217-8325-A6DA31A56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3e2f1f63-d831-4dcd-a56e-32b7b555f55f"/>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08F130-B6A2-45D4-AB4C-BE4527B4F98B}">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3e2f1f63-d831-4dcd-a56e-32b7b555f55f"/>
    <ds:schemaRef ds:uri="a5f32de4-e402-4188-b034-e71ca7d22e54"/>
    <ds:schemaRef ds:uri="153f2783-1c70-4464-955e-85040a58200f"/>
  </ds:schemaRefs>
</ds:datastoreItem>
</file>

<file path=docProps/app.xml><?xml version="1.0" encoding="utf-8"?>
<Properties xmlns="http://schemas.openxmlformats.org/officeDocument/2006/extended-properties" xmlns:vt="http://schemas.openxmlformats.org/officeDocument/2006/docPropsVTypes">
  <Template>DEECA A4 Blank.dotm</Template>
  <TotalTime>61</TotalTime>
  <Pages>2</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Marine Spatial Planning Factsheet</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Spatial Planning Factsheet</dc:title>
  <dc:subject>What is the Marine Spatial Planning Framework?</dc:subject>
  <dc:creator>Fiona</dc:creator>
  <cp:keywords/>
  <dc:description/>
  <cp:lastModifiedBy>Mila D Knobiel (DEECA)</cp:lastModifiedBy>
  <cp:revision>34</cp:revision>
  <cp:lastPrinted>2023-09-22T00:43:00Z</cp:lastPrinted>
  <dcterms:created xsi:type="dcterms:W3CDTF">2023-09-20T00:41:00Z</dcterms:created>
  <dcterms:modified xsi:type="dcterms:W3CDTF">2023-09-22T05:05:00Z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Marine Spatial Planning Factsheet</vt:lpwstr>
  </property>
  <property fmtid="{D5CDD505-2E9C-101B-9397-08002B2CF9AE}" pid="3" name="xFooterSubtitle">
    <vt:lpwstr>What is the Marine Spatial Planning Framework?</vt:lpwstr>
  </property>
  <property fmtid="{D5CDD505-2E9C-101B-9397-08002B2CF9AE}" pid="4" name="ContentTypeId">
    <vt:lpwstr>0x0101009298E819CE1EBB4F8D2096B3E0F0C2911D00BCC49D2F2F0B6D42B13936CB2CD8FCF1</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2023-09-20T01:22:16Z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4513c084-8013-4ddf-b9e7-aded6ef98da0</vt:lpwstr>
  </property>
  <property fmtid="{D5CDD505-2E9C-101B-9397-08002B2CF9AE}" pid="12" name="MSIP_Label_4257e2ab-f512-40e2-9c9a-c64247360765_ContentBits">
    <vt:lpwstr>2</vt:lpwstr>
  </property>
  <property fmtid="{D5CDD505-2E9C-101B-9397-08002B2CF9AE}" pid="13" name="Records Class Project">
    <vt:lpwstr>128</vt:lpwstr>
  </property>
  <property fmtid="{D5CDD505-2E9C-101B-9397-08002B2CF9AE}" pid="14" name="Dissemination Limiting Marker">
    <vt:lpwstr>2;#FOUO|955eb6fc-b35a-4808-8aa5-31e514fa3f26</vt:lpwstr>
  </property>
  <property fmtid="{D5CDD505-2E9C-101B-9397-08002B2CF9AE}" pid="15" name="Security Classification">
    <vt:lpwstr>3;#Unclassified|7fa379f4-4aba-4692-ab80-7d39d3a23cf4</vt:lpwstr>
  </property>
  <property fmtid="{D5CDD505-2E9C-101B-9397-08002B2CF9AE}" pid="16" name="_dlc_DocIdItemGuid">
    <vt:lpwstr>c0689bcc-7eb1-4e7c-95f7-3eafe68dd0f1</vt:lpwstr>
  </property>
  <property fmtid="{D5CDD505-2E9C-101B-9397-08002B2CF9AE}" pid="17" name="Department Document Type">
    <vt:lpwstr/>
  </property>
  <property fmtid="{D5CDD505-2E9C-101B-9397-08002B2CF9AE}" pid="18" name="Record Purpose">
    <vt:lpwstr/>
  </property>
</Properties>
</file>