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6C215" w14:textId="34CDA5D6" w:rsidR="00022AE4" w:rsidRDefault="00022AE4">
      <w:pPr>
        <w:spacing w:before="0" w:line="240" w:lineRule="auto"/>
        <w:rPr>
          <w:rFonts w:eastAsiaTheme="majorEastAsia" w:cstheme="majorBidi"/>
          <w:b/>
          <w:bCs/>
          <w:spacing w:val="-2"/>
          <w:sz w:val="54"/>
          <w:szCs w:val="52"/>
          <w:lang w:val="en-GB"/>
        </w:rPr>
      </w:pPr>
      <w:r>
        <w:rPr>
          <w:bCs/>
          <w:noProof/>
          <w:lang w:val="en-GB"/>
        </w:rPr>
        <w:drawing>
          <wp:anchor distT="0" distB="0" distL="114300" distR="114300" simplePos="0" relativeHeight="251658240" behindDoc="1" locked="0" layoutInCell="1" allowOverlap="1" wp14:anchorId="739D215E" wp14:editId="0E60B272">
            <wp:simplePos x="0" y="0"/>
            <wp:positionH relativeFrom="column">
              <wp:posOffset>-777240</wp:posOffset>
            </wp:positionH>
            <wp:positionV relativeFrom="paragraph">
              <wp:posOffset>-4352290</wp:posOffset>
            </wp:positionV>
            <wp:extent cx="7810102" cy="11052280"/>
            <wp:effectExtent l="0" t="0" r="635" b="0"/>
            <wp:wrapNone/>
            <wp:docPr id="1" name="Picture 1" descr="The front cover with a photo showing two people in silhouette walking down the beach at the Gibson Steps, Eastern Maar Country, wearing backpacks and holding their shoes. The scene is almost all blue with the sky reflecting onto the sand. Two rock columns are standing in the water on the left. An outline of Victoria's coast sits over the base of the photo and the Title &quot;Marine and Coastal Strategy May 2022&quot; and the Victorian Government logo are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front cover with a photo showing two people in silhouette walking down the beach at the Gibson Steps, Eastern Maar Country, wearing backpacks and holding their shoes. The scene is almost all blue with the sky reflecting onto the sand. Two rock columns are standing in the water on the left. An outline of Victoria's coast sits over the base of the photo and the Title &quot;Marine and Coastal Strategy May 2022&quot; and the Victorian Government logo are at the bottom of the page."/>
                    <pic:cNvPicPr/>
                  </pic:nvPicPr>
                  <pic:blipFill>
                    <a:blip r:embed="rId13">
                      <a:extLst>
                        <a:ext uri="{28A0092B-C50C-407E-A947-70E740481C1C}">
                          <a14:useLocalDpi xmlns:a14="http://schemas.microsoft.com/office/drawing/2010/main"/>
                        </a:ext>
                      </a:extLst>
                    </a:blip>
                    <a:stretch>
                      <a:fillRect/>
                    </a:stretch>
                  </pic:blipFill>
                  <pic:spPr>
                    <a:xfrm>
                      <a:off x="0" y="0"/>
                      <a:ext cx="7810102" cy="11052280"/>
                    </a:xfrm>
                    <a:prstGeom prst="rect">
                      <a:avLst/>
                    </a:prstGeom>
                  </pic:spPr>
                </pic:pic>
              </a:graphicData>
            </a:graphic>
            <wp14:sizeRelH relativeFrom="page">
              <wp14:pctWidth>0</wp14:pctWidth>
            </wp14:sizeRelH>
            <wp14:sizeRelV relativeFrom="page">
              <wp14:pctHeight>0</wp14:pctHeight>
            </wp14:sizeRelV>
          </wp:anchor>
        </w:drawing>
      </w:r>
      <w:r>
        <w:rPr>
          <w:bCs/>
          <w:lang w:val="en-GB"/>
        </w:rPr>
        <w:br w:type="page"/>
      </w:r>
      <w:r>
        <w:rPr>
          <w:bCs/>
          <w:lang w:val="en-GB"/>
        </w:rPr>
        <w:lastRenderedPageBreak/>
        <w:softHyphen/>
      </w:r>
      <w:r>
        <w:rPr>
          <w:bCs/>
          <w:lang w:val="en-GB"/>
        </w:rPr>
        <w:softHyphen/>
      </w:r>
      <w:r>
        <w:rPr>
          <w:bCs/>
          <w:lang w:val="en-GB"/>
        </w:rPr>
        <w:softHyphen/>
      </w:r>
      <w:r>
        <w:rPr>
          <w:bCs/>
          <w:lang w:val="en-GB"/>
        </w:rPr>
        <w:softHyphen/>
      </w:r>
      <w:r>
        <w:rPr>
          <w:bCs/>
          <w:lang w:val="en-GB"/>
        </w:rPr>
        <w:softHyphen/>
      </w:r>
    </w:p>
    <w:p w14:paraId="6A0A4F84" w14:textId="31EAC223" w:rsidR="009B4FDA" w:rsidRPr="009B4FDA" w:rsidRDefault="009B4FDA" w:rsidP="009B4FDA">
      <w:pPr>
        <w:pStyle w:val="Title"/>
        <w:tabs>
          <w:tab w:val="left" w:pos="4059"/>
        </w:tabs>
        <w:rPr>
          <w:bCs/>
          <w:lang w:val="en-GB"/>
        </w:rPr>
      </w:pPr>
      <w:r w:rsidRPr="009B4FDA">
        <w:rPr>
          <w:bCs/>
          <w:lang w:val="en-GB"/>
        </w:rPr>
        <w:t>Marine and</w:t>
      </w:r>
      <w:r>
        <w:rPr>
          <w:bCs/>
          <w:lang w:val="en-GB"/>
        </w:rPr>
        <w:t xml:space="preserve"> </w:t>
      </w:r>
      <w:r w:rsidRPr="009B4FDA">
        <w:rPr>
          <w:bCs/>
          <w:lang w:val="en-GB"/>
        </w:rPr>
        <w:t>Coastal Strategy</w:t>
      </w:r>
    </w:p>
    <w:p w14:paraId="3FCF691F" w14:textId="77777777" w:rsidR="009B4FDA" w:rsidRPr="009B4FDA" w:rsidRDefault="009B4FDA" w:rsidP="009B4FDA">
      <w:pPr>
        <w:pStyle w:val="Title"/>
        <w:rPr>
          <w:bCs/>
          <w:lang w:val="en-GB"/>
        </w:rPr>
      </w:pPr>
      <w:r w:rsidRPr="009B4FDA">
        <w:rPr>
          <w:bCs/>
          <w:lang w:val="en-GB"/>
        </w:rPr>
        <w:t>May 2022</w:t>
      </w:r>
    </w:p>
    <w:p w14:paraId="3968E4DA" w14:textId="77777777" w:rsidR="00081FE8" w:rsidRPr="00081FE8" w:rsidRDefault="00081FE8" w:rsidP="00081FE8">
      <w:pPr>
        <w:rPr>
          <w:rFonts w:eastAsiaTheme="majorEastAsia"/>
          <w:b/>
          <w:bCs/>
          <w:lang w:val="en-GB"/>
        </w:rPr>
      </w:pPr>
      <w:r w:rsidRPr="00081FE8">
        <w:rPr>
          <w:rFonts w:eastAsiaTheme="majorEastAsia"/>
          <w:b/>
          <w:bCs/>
          <w:lang w:val="en-GB"/>
        </w:rPr>
        <w:t>Photo credits:</w:t>
      </w:r>
    </w:p>
    <w:p w14:paraId="082058E3" w14:textId="77777777" w:rsidR="00081FE8" w:rsidRPr="00081FE8" w:rsidRDefault="00081FE8" w:rsidP="00081FE8">
      <w:pPr>
        <w:pStyle w:val="ListParagraph"/>
        <w:numPr>
          <w:ilvl w:val="0"/>
          <w:numId w:val="49"/>
        </w:numPr>
        <w:rPr>
          <w:rFonts w:eastAsiaTheme="majorEastAsia"/>
          <w:lang w:val="en-GB"/>
        </w:rPr>
      </w:pPr>
      <w:r w:rsidRPr="00081FE8">
        <w:rPr>
          <w:rFonts w:eastAsiaTheme="majorEastAsia"/>
          <w:lang w:val="en-GB"/>
        </w:rPr>
        <w:t>Cover – Gibson Steps, Eastern Maar Country. Credit:</w:t>
      </w:r>
      <w:r w:rsidRPr="00081FE8">
        <w:rPr>
          <w:rFonts w:eastAsiaTheme="majorEastAsia"/>
          <w:b/>
          <w:bCs/>
          <w:lang w:val="en-GB"/>
        </w:rPr>
        <w:t xml:space="preserve"> </w:t>
      </w:r>
      <w:r w:rsidRPr="00081FE8">
        <w:rPr>
          <w:rFonts w:eastAsiaTheme="majorEastAsia"/>
          <w:lang w:val="en-GB"/>
        </w:rPr>
        <w:t>Parks Victoria</w:t>
      </w:r>
    </w:p>
    <w:p w14:paraId="5BFEC033" w14:textId="4BA58DD7" w:rsidR="00081FE8" w:rsidRPr="00081FE8" w:rsidRDefault="00081FE8" w:rsidP="00081FE8">
      <w:pPr>
        <w:pStyle w:val="ListParagraph"/>
        <w:numPr>
          <w:ilvl w:val="0"/>
          <w:numId w:val="49"/>
        </w:numPr>
        <w:rPr>
          <w:rFonts w:eastAsiaTheme="majorEastAsia"/>
          <w:lang w:val="en-GB"/>
        </w:rPr>
      </w:pPr>
      <w:r w:rsidRPr="00081FE8">
        <w:rPr>
          <w:rFonts w:eastAsiaTheme="majorEastAsia"/>
          <w:lang w:val="en-GB"/>
        </w:rPr>
        <w:t xml:space="preserve">Page </w:t>
      </w:r>
      <w:r w:rsidR="00E80DCE">
        <w:rPr>
          <w:rFonts w:eastAsiaTheme="majorEastAsia"/>
          <w:lang w:val="en-GB"/>
        </w:rPr>
        <w:t>7</w:t>
      </w:r>
      <w:r w:rsidRPr="00081FE8">
        <w:rPr>
          <w:rFonts w:eastAsiaTheme="majorEastAsia"/>
          <w:lang w:val="en-GB"/>
        </w:rPr>
        <w:t xml:space="preserve"> – Pair of Bigbelly Seahorses, </w:t>
      </w:r>
      <w:r w:rsidRPr="00081FE8">
        <w:rPr>
          <w:rFonts w:eastAsiaTheme="majorEastAsia"/>
          <w:i/>
          <w:iCs/>
          <w:lang w:val="en-GB"/>
        </w:rPr>
        <w:t>Hippocampus abdominalis</w:t>
      </w:r>
      <w:r w:rsidRPr="00081FE8">
        <w:rPr>
          <w:rFonts w:eastAsiaTheme="majorEastAsia"/>
          <w:lang w:val="en-GB"/>
        </w:rPr>
        <w:t>. Credit: Parks Victoria</w:t>
      </w:r>
    </w:p>
    <w:p w14:paraId="57204628" w14:textId="7F8670EA" w:rsidR="00081FE8" w:rsidRPr="00081FE8" w:rsidRDefault="00081FE8" w:rsidP="00081FE8">
      <w:pPr>
        <w:pStyle w:val="ListParagraph"/>
        <w:numPr>
          <w:ilvl w:val="0"/>
          <w:numId w:val="49"/>
        </w:numPr>
        <w:rPr>
          <w:rFonts w:eastAsiaTheme="majorEastAsia"/>
          <w:lang w:val="en-GB"/>
        </w:rPr>
      </w:pPr>
      <w:r w:rsidRPr="00081FE8">
        <w:rPr>
          <w:rFonts w:eastAsiaTheme="majorEastAsia"/>
          <w:lang w:val="en-GB"/>
        </w:rPr>
        <w:t>Page 2</w:t>
      </w:r>
      <w:r w:rsidR="00E80DCE">
        <w:rPr>
          <w:rFonts w:eastAsiaTheme="majorEastAsia"/>
          <w:lang w:val="en-GB"/>
        </w:rPr>
        <w:t>5</w:t>
      </w:r>
      <w:r w:rsidRPr="00081FE8">
        <w:rPr>
          <w:rFonts w:eastAsiaTheme="majorEastAsia"/>
          <w:lang w:val="en-GB"/>
        </w:rPr>
        <w:t xml:space="preserve"> – Jawbone Marine Sanctuary Boardwalk, Bunurong Country. Credit: Parks Victoria</w:t>
      </w:r>
    </w:p>
    <w:p w14:paraId="0C306060" w14:textId="79EA3411" w:rsidR="00081FE8" w:rsidRPr="00081FE8" w:rsidRDefault="00081FE8" w:rsidP="00081FE8">
      <w:pPr>
        <w:pStyle w:val="ListParagraph"/>
        <w:numPr>
          <w:ilvl w:val="0"/>
          <w:numId w:val="49"/>
        </w:numPr>
        <w:rPr>
          <w:rFonts w:eastAsiaTheme="majorEastAsia"/>
          <w:lang w:val="en-GB"/>
        </w:rPr>
      </w:pPr>
      <w:r w:rsidRPr="00081FE8">
        <w:rPr>
          <w:rFonts w:eastAsiaTheme="majorEastAsia"/>
          <w:lang w:val="en-GB"/>
        </w:rPr>
        <w:t xml:space="preserve">Page </w:t>
      </w:r>
      <w:r w:rsidR="00E80DCE">
        <w:rPr>
          <w:rFonts w:eastAsiaTheme="majorEastAsia"/>
          <w:lang w:val="en-GB"/>
        </w:rPr>
        <w:t xml:space="preserve">33 </w:t>
      </w:r>
      <w:r w:rsidRPr="00081FE8">
        <w:rPr>
          <w:rFonts w:eastAsiaTheme="majorEastAsia"/>
          <w:lang w:val="en-GB"/>
        </w:rPr>
        <w:t xml:space="preserve"> – Sail boats on the beach, Bunurong Country. Credit: Gia Oris via Unsplash </w:t>
      </w:r>
    </w:p>
    <w:p w14:paraId="36EDEF4F" w14:textId="16B77C2C" w:rsidR="00081FE8" w:rsidRPr="00081FE8" w:rsidRDefault="00081FE8" w:rsidP="00081FE8">
      <w:pPr>
        <w:pStyle w:val="ListParagraph"/>
        <w:numPr>
          <w:ilvl w:val="0"/>
          <w:numId w:val="49"/>
        </w:numPr>
        <w:rPr>
          <w:rFonts w:eastAsiaTheme="majorEastAsia"/>
          <w:lang w:val="en-GB"/>
        </w:rPr>
      </w:pPr>
      <w:r w:rsidRPr="00081FE8">
        <w:rPr>
          <w:rFonts w:eastAsiaTheme="majorEastAsia"/>
          <w:lang w:val="en-GB"/>
        </w:rPr>
        <w:t xml:space="preserve">Page </w:t>
      </w:r>
      <w:r w:rsidR="00E80DCE">
        <w:rPr>
          <w:rFonts w:eastAsiaTheme="majorEastAsia"/>
          <w:lang w:val="en-GB"/>
        </w:rPr>
        <w:t>41</w:t>
      </w:r>
      <w:r w:rsidRPr="00081FE8">
        <w:rPr>
          <w:rFonts w:eastAsiaTheme="majorEastAsia"/>
          <w:lang w:val="en-GB"/>
        </w:rPr>
        <w:t xml:space="preserve"> –</w:t>
      </w:r>
      <w:r>
        <w:rPr>
          <w:rFonts w:eastAsiaTheme="majorEastAsia"/>
          <w:lang w:val="en-GB"/>
        </w:rPr>
        <w:t xml:space="preserve"> </w:t>
      </w:r>
      <w:r w:rsidRPr="00081FE8">
        <w:rPr>
          <w:rFonts w:eastAsiaTheme="majorEastAsia"/>
          <w:lang w:val="en-GB"/>
        </w:rPr>
        <w:t xml:space="preserve">Grattan Mullet, GM of Culture at GLaWAC, takes in the view on the Gippsland Lakes, Gunaikurnai Country. Credit: Gunaikurnai Land and Waters Aboriginal Corporation </w:t>
      </w:r>
    </w:p>
    <w:p w14:paraId="61027886" w14:textId="686759E5" w:rsidR="00081FE8" w:rsidRPr="00081FE8" w:rsidRDefault="00081FE8" w:rsidP="00081FE8">
      <w:pPr>
        <w:pStyle w:val="ListParagraph"/>
        <w:numPr>
          <w:ilvl w:val="0"/>
          <w:numId w:val="49"/>
        </w:numPr>
        <w:rPr>
          <w:rFonts w:eastAsiaTheme="majorEastAsia"/>
          <w:lang w:val="en-GB"/>
        </w:rPr>
      </w:pPr>
      <w:r w:rsidRPr="00081FE8">
        <w:rPr>
          <w:rFonts w:eastAsiaTheme="majorEastAsia"/>
          <w:lang w:val="en-GB"/>
        </w:rPr>
        <w:t xml:space="preserve">Page </w:t>
      </w:r>
      <w:r w:rsidR="00E80DCE">
        <w:rPr>
          <w:rFonts w:eastAsiaTheme="majorEastAsia"/>
          <w:lang w:val="en-GB"/>
        </w:rPr>
        <w:t>45</w:t>
      </w:r>
      <w:r w:rsidRPr="00081FE8">
        <w:rPr>
          <w:rFonts w:eastAsiaTheme="majorEastAsia"/>
          <w:lang w:val="en-GB"/>
        </w:rPr>
        <w:t xml:space="preserve"> – Mangroves at Jawbone Marine Sanctuary, Bunurong Country. Credit: Parks Victoria </w:t>
      </w:r>
    </w:p>
    <w:p w14:paraId="36D689D1" w14:textId="0F78E6A6" w:rsidR="00081FE8" w:rsidRPr="00081FE8" w:rsidRDefault="00081FE8" w:rsidP="00081FE8">
      <w:pPr>
        <w:pStyle w:val="ListParagraph"/>
        <w:numPr>
          <w:ilvl w:val="0"/>
          <w:numId w:val="49"/>
        </w:numPr>
        <w:rPr>
          <w:rFonts w:eastAsiaTheme="majorEastAsia"/>
          <w:lang w:val="en-GB"/>
        </w:rPr>
      </w:pPr>
      <w:r w:rsidRPr="00081FE8">
        <w:rPr>
          <w:rFonts w:eastAsiaTheme="majorEastAsia"/>
          <w:lang w:val="en-GB"/>
        </w:rPr>
        <w:t xml:space="preserve">Page </w:t>
      </w:r>
      <w:r w:rsidR="00E80DCE">
        <w:rPr>
          <w:rFonts w:eastAsiaTheme="majorEastAsia"/>
          <w:lang w:val="en-GB"/>
        </w:rPr>
        <w:t>48</w:t>
      </w:r>
      <w:r w:rsidRPr="00081FE8">
        <w:rPr>
          <w:rFonts w:eastAsiaTheme="majorEastAsia"/>
          <w:lang w:val="en-GB"/>
        </w:rPr>
        <w:t xml:space="preserve"> – Stridulating Hermit Crab, </w:t>
      </w:r>
      <w:r w:rsidRPr="00081FE8">
        <w:rPr>
          <w:rFonts w:eastAsiaTheme="majorEastAsia"/>
          <w:i/>
          <w:iCs/>
          <w:lang w:val="en-GB"/>
        </w:rPr>
        <w:t>Strigopagurus strigimanus</w:t>
      </w:r>
      <w:r w:rsidRPr="00081FE8">
        <w:rPr>
          <w:rFonts w:eastAsiaTheme="majorEastAsia"/>
          <w:lang w:val="en-GB"/>
        </w:rPr>
        <w:t xml:space="preserve">. Credit: Parks Victoria </w:t>
      </w:r>
    </w:p>
    <w:p w14:paraId="675802AA" w14:textId="10B397ED" w:rsidR="00081FE8" w:rsidRPr="00081FE8" w:rsidRDefault="00081FE8" w:rsidP="00081FE8">
      <w:pPr>
        <w:pStyle w:val="ListParagraph"/>
        <w:numPr>
          <w:ilvl w:val="0"/>
          <w:numId w:val="49"/>
        </w:numPr>
        <w:rPr>
          <w:rFonts w:eastAsiaTheme="majorEastAsia"/>
          <w:lang w:val="en-GB"/>
        </w:rPr>
      </w:pPr>
      <w:r w:rsidRPr="00081FE8">
        <w:rPr>
          <w:rFonts w:eastAsiaTheme="majorEastAsia"/>
          <w:lang w:val="en-GB"/>
        </w:rPr>
        <w:t>Page 5</w:t>
      </w:r>
      <w:r w:rsidR="00E80DCE">
        <w:rPr>
          <w:rFonts w:eastAsiaTheme="majorEastAsia"/>
          <w:lang w:val="en-GB"/>
        </w:rPr>
        <w:t>8</w:t>
      </w:r>
      <w:r w:rsidRPr="00081FE8">
        <w:rPr>
          <w:rFonts w:eastAsiaTheme="majorEastAsia"/>
          <w:lang w:val="en-GB"/>
        </w:rPr>
        <w:t xml:space="preserve"> – Seaford Surf Life Saving Club, Bunurong Country. Credit: John Gollings</w:t>
      </w:r>
    </w:p>
    <w:p w14:paraId="48C44589" w14:textId="26676345" w:rsidR="00B5249A" w:rsidRDefault="009B4FDA" w:rsidP="009B4FDA">
      <w:pPr>
        <w:rPr>
          <w:rFonts w:eastAsiaTheme="majorEastAsia"/>
          <w:lang w:val="en-US"/>
        </w:rPr>
      </w:pPr>
      <w:r w:rsidRPr="009B4FDA">
        <w:rPr>
          <w:rFonts w:eastAsiaTheme="majorEastAsia"/>
          <w:lang w:val="en-US"/>
        </w:rPr>
        <w:t>© The State of Victoria Department of Environment, Land, Water and Planning 2022</w:t>
      </w:r>
    </w:p>
    <w:p w14:paraId="7955087A" w14:textId="77777777" w:rsidR="009B4FDA" w:rsidRPr="009B4FDA" w:rsidRDefault="009B4FDA" w:rsidP="009B4FDA">
      <w:pPr>
        <w:rPr>
          <w:lang w:val="en-US"/>
        </w:rPr>
      </w:pPr>
      <w:r w:rsidRPr="009B4FDA">
        <w:rPr>
          <w:lang w:val="en-US"/>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4E3320CA" w14:textId="77777777" w:rsidR="009B4FDA" w:rsidRPr="009B4FDA" w:rsidRDefault="009B4FDA" w:rsidP="009B4FDA">
      <w:pPr>
        <w:rPr>
          <w:lang w:val="en-US"/>
        </w:rPr>
      </w:pPr>
      <w:r w:rsidRPr="009B4FDA">
        <w:rPr>
          <w:lang w:val="en-US"/>
        </w:rPr>
        <w:t>Printed by Finsbury Green (Melbourne)</w:t>
      </w:r>
    </w:p>
    <w:p w14:paraId="1A7DB196" w14:textId="77777777" w:rsidR="009B4FDA" w:rsidRPr="009B4FDA" w:rsidRDefault="009B4FDA" w:rsidP="009B4FDA">
      <w:pPr>
        <w:rPr>
          <w:lang w:val="en-US"/>
        </w:rPr>
      </w:pPr>
      <w:r w:rsidRPr="009B4FDA">
        <w:rPr>
          <w:lang w:val="en-US"/>
        </w:rPr>
        <w:t>ISBN 978-1-76105-960-5 (Print)</w:t>
      </w:r>
    </w:p>
    <w:p w14:paraId="631296EA" w14:textId="77777777" w:rsidR="009B4FDA" w:rsidRPr="009B4FDA" w:rsidRDefault="009B4FDA" w:rsidP="009B4FDA">
      <w:pPr>
        <w:rPr>
          <w:lang w:val="en-US"/>
        </w:rPr>
      </w:pPr>
      <w:r w:rsidRPr="009B4FDA">
        <w:rPr>
          <w:lang w:val="en-US"/>
        </w:rPr>
        <w:t>ISBN 978-1-76105-961-2 (pdf/online/MS word)</w:t>
      </w:r>
    </w:p>
    <w:p w14:paraId="5B347D87" w14:textId="77777777" w:rsidR="009B4FDA" w:rsidRPr="009B4FDA" w:rsidRDefault="009B4FDA" w:rsidP="009B4FDA">
      <w:pPr>
        <w:rPr>
          <w:b/>
          <w:bCs/>
          <w:lang w:val="en-US"/>
        </w:rPr>
      </w:pPr>
      <w:r w:rsidRPr="009B4FDA">
        <w:rPr>
          <w:b/>
          <w:bCs/>
          <w:lang w:val="en-US"/>
        </w:rPr>
        <w:t>Disclaimer</w:t>
      </w:r>
    </w:p>
    <w:p w14:paraId="07C07AD0" w14:textId="77777777" w:rsidR="009B4FDA" w:rsidRPr="009B4FDA" w:rsidRDefault="009B4FDA" w:rsidP="009B4FDA">
      <w:pPr>
        <w:rPr>
          <w:lang w:val="en-US"/>
        </w:rPr>
      </w:pPr>
      <w:r w:rsidRPr="009B4FDA">
        <w:rPr>
          <w:lang w:val="en-US"/>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A373DA8" w14:textId="77777777" w:rsidR="009B4FDA" w:rsidRPr="009B4FDA" w:rsidRDefault="009B4FDA" w:rsidP="009B4FDA">
      <w:pPr>
        <w:rPr>
          <w:b/>
          <w:bCs/>
          <w:lang w:val="en-US"/>
        </w:rPr>
      </w:pPr>
      <w:r w:rsidRPr="009B4FDA">
        <w:rPr>
          <w:b/>
          <w:bCs/>
          <w:lang w:val="en-US"/>
        </w:rPr>
        <w:t>Accessibility</w:t>
      </w:r>
    </w:p>
    <w:p w14:paraId="7C85488C" w14:textId="11D7F0FD" w:rsidR="009B4FDA" w:rsidRDefault="009B4FDA" w:rsidP="009B4FDA">
      <w:pPr>
        <w:rPr>
          <w:lang w:val="en-US"/>
        </w:rPr>
      </w:pPr>
      <w:r w:rsidRPr="009B4FDA">
        <w:rPr>
          <w:lang w:val="en-US"/>
        </w:rPr>
        <w:t xml:space="preserve">If you would like to receive this publication in an alternative format, please telephone the DELWP Customer Service Centre on 136186, email customer.service@delwp.vic.gov.au, or via the National Relay Service on 133 677 www.relayservice.com.au. This document is also available on the internet at </w:t>
      </w:r>
      <w:hyperlink r:id="rId14" w:history="1">
        <w:r w:rsidRPr="009B4FDA">
          <w:rPr>
            <w:rStyle w:val="Hyperlink"/>
            <w:lang w:val="en-US"/>
          </w:rPr>
          <w:t>www.delwp.vic.gov.au</w:t>
        </w:r>
      </w:hyperlink>
    </w:p>
    <w:p w14:paraId="7EF0E851" w14:textId="0FCD6E6C" w:rsidR="008E4BD3" w:rsidRDefault="008E4BD3" w:rsidP="008E4BD3">
      <w:pPr>
        <w:pStyle w:val="Heading1"/>
        <w:rPr>
          <w:lang w:val="en-GB"/>
        </w:rPr>
      </w:pPr>
      <w:bookmarkStart w:id="0" w:name="_Toc103774235"/>
      <w:r w:rsidRPr="008E4BD3">
        <w:rPr>
          <w:lang w:val="en-GB"/>
        </w:rPr>
        <w:lastRenderedPageBreak/>
        <w:t>Acknowledgement of Traditional Owners</w:t>
      </w:r>
      <w:bookmarkEnd w:id="0"/>
    </w:p>
    <w:p w14:paraId="5711E24D" w14:textId="7536C1DD" w:rsidR="00081FE8" w:rsidRPr="00081FE8" w:rsidRDefault="00081FE8" w:rsidP="00081FE8">
      <w:pPr>
        <w:pStyle w:val="BodyText"/>
        <w:rPr>
          <w:lang w:val="en-GB" w:eastAsia="en-AU"/>
        </w:rPr>
      </w:pPr>
      <w:r>
        <w:rPr>
          <w:noProof/>
          <w:lang w:val="en-GB"/>
        </w:rPr>
        <w:drawing>
          <wp:inline distT="0" distB="0" distL="0" distR="0" wp14:anchorId="50B82CCD" wp14:editId="702D95FD">
            <wp:extent cx="5447883" cy="3661179"/>
            <wp:effectExtent l="0" t="0" r="635" b="0"/>
            <wp:docPr id="2" name="Picture 2" descr="A photo of Tom Day's artwork, Mirring - Country. &#10;&#10;The painting depicts country.&#10;&#10;The background colors represent the landscapes with sea country at the bottom flowing into the forest and grasslands country then we see the desert country flowing into the wetlands and into the mountain country.&#10;&#10;The foreground designs represent scars that have been left within the landscape by our old people, serving as reminders but more importantly guides to show places of importance.&#10;&#10;The four scar trees represent the four directions of north, east, south and west with spirits peeking behind them. This represents the our ancient connection and our inherent responsibility to protect country.&#10;&#10;The boldest designs represent what is visible to us today with the powerful river standing out the other designs represent markings to signify ceremony.&#10;&#10;Each white line signifies our ongoing connection to country by representing our generations that is our bloo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hoto of Tom Day's artwork, Mirring - Country. &#10;&#10;The painting depicts country.&#10;&#10;The background colors represent the landscapes with sea country at the bottom flowing into the forest and grasslands country then we see the desert country flowing into the wetlands and into the mountain country.&#10;&#10;The foreground designs represent scars that have been left within the landscape by our old people, serving as reminders but more importantly guides to show places of importance.&#10;&#10;The four scar trees represent the four directions of north, east, south and west with spirits peeking behind them. This represents the our ancient connection and our inherent responsibility to protect country.&#10;&#10;The boldest designs represent what is visible to us today with the powerful river standing out the other designs represent markings to signify ceremony.&#10;&#10;Each white line signifies our ongoing connection to country by representing our generations that is our bloodline."/>
                    <pic:cNvPicPr/>
                  </pic:nvPicPr>
                  <pic:blipFill>
                    <a:blip r:embed="rId15" cstate="email">
                      <a:extLst>
                        <a:ext uri="{28A0092B-C50C-407E-A947-70E740481C1C}">
                          <a14:useLocalDpi xmlns:a14="http://schemas.microsoft.com/office/drawing/2010/main"/>
                        </a:ext>
                      </a:extLst>
                    </a:blip>
                    <a:stretch>
                      <a:fillRect/>
                    </a:stretch>
                  </pic:blipFill>
                  <pic:spPr>
                    <a:xfrm>
                      <a:off x="0" y="0"/>
                      <a:ext cx="5483263" cy="3684956"/>
                    </a:xfrm>
                    <a:prstGeom prst="rect">
                      <a:avLst/>
                    </a:prstGeom>
                  </pic:spPr>
                </pic:pic>
              </a:graphicData>
            </a:graphic>
          </wp:inline>
        </w:drawing>
      </w:r>
    </w:p>
    <w:p w14:paraId="7B0D6601" w14:textId="77777777" w:rsidR="008E4BD3" w:rsidRPr="008E4BD3" w:rsidRDefault="008E4BD3" w:rsidP="008E4BD3">
      <w:pPr>
        <w:rPr>
          <w:lang w:val="en-GB"/>
        </w:rPr>
      </w:pPr>
      <w:r w:rsidRPr="008E4BD3">
        <w:rPr>
          <w:lang w:val="en-GB"/>
        </w:rPr>
        <w:t xml:space="preserve">Traditional Owners have never surrendered rights to Country. The Victorian Government acknowledges Aboriginal people as Australia’s first people, and as the Traditional Owners and custodians of the land on which we work and live. We recognise the strength of Aboriginal people and the need for reconciliation and genuine partnerships to address the negative impacts of the past. </w:t>
      </w:r>
    </w:p>
    <w:p w14:paraId="4C0F3ADC" w14:textId="77777777" w:rsidR="008E4BD3" w:rsidRPr="008E4BD3" w:rsidRDefault="008E4BD3" w:rsidP="008E4BD3">
      <w:pPr>
        <w:rPr>
          <w:lang w:val="en-GB"/>
        </w:rPr>
      </w:pPr>
      <w:r w:rsidRPr="008E4BD3">
        <w:rPr>
          <w:lang w:val="en-GB"/>
        </w:rPr>
        <w:t xml:space="preserve">Traditional Owners have an unbroken custodianship of the land and seas that extends back tens of thousands of years. Their knowledge, understanding, and relationships to Country are fundamental to the health of the environment and the success of any strategy to manage that environment. </w:t>
      </w:r>
    </w:p>
    <w:p w14:paraId="7F51E58E" w14:textId="67C310AB" w:rsidR="008E4BD3" w:rsidRPr="008E4BD3" w:rsidRDefault="008E4BD3" w:rsidP="008E4BD3">
      <w:pPr>
        <w:rPr>
          <w:lang w:val="en-GB"/>
        </w:rPr>
      </w:pPr>
      <w:r w:rsidRPr="008E4BD3">
        <w:rPr>
          <w:lang w:val="en-GB"/>
        </w:rPr>
        <w:t xml:space="preserve">We recognise and value the ongoing contribution of Aboriginal people and communities to Victorian life and how this enriches us all. We recognise that Aboriginal cultures and communities are diverse, and the value we gain in celebrating these cultures and communities. We embrace the spirit of reconciliation, working towards the equality of outcomes and ensuring an equal voice. We have distinct legislative obligations to Traditional Land Owner groups that are paramount in our responsibilities in managing Victoria’s resources. </w:t>
      </w:r>
    </w:p>
    <w:p w14:paraId="03E07E69" w14:textId="77777777" w:rsidR="008E4BD3" w:rsidRPr="008E4BD3" w:rsidRDefault="008E4BD3" w:rsidP="008E4BD3">
      <w:pPr>
        <w:rPr>
          <w:lang w:val="en-GB"/>
        </w:rPr>
      </w:pPr>
      <w:r w:rsidRPr="008E4BD3">
        <w:rPr>
          <w:lang w:val="en-GB"/>
        </w:rPr>
        <w:t xml:space="preserve">The following Registered Aboriginal Parties (RAPs)/Traditional Owners have contributed to the development of this first Marine and Coastal Strategy: </w:t>
      </w:r>
    </w:p>
    <w:p w14:paraId="565E4581" w14:textId="77777777" w:rsidR="008E4BD3" w:rsidRPr="008E4BD3" w:rsidRDefault="008E4BD3" w:rsidP="00EB1C50">
      <w:pPr>
        <w:pStyle w:val="ListParagraph"/>
        <w:numPr>
          <w:ilvl w:val="0"/>
          <w:numId w:val="23"/>
        </w:numPr>
        <w:rPr>
          <w:lang w:val="en-GB"/>
        </w:rPr>
      </w:pPr>
      <w:r w:rsidRPr="008E4BD3">
        <w:rPr>
          <w:lang w:val="en-GB"/>
        </w:rPr>
        <w:t>Bunurong Land Council Aboriginal Corporation</w:t>
      </w:r>
    </w:p>
    <w:p w14:paraId="799D4B03" w14:textId="77777777" w:rsidR="008E4BD3" w:rsidRPr="008E4BD3" w:rsidRDefault="008E4BD3" w:rsidP="00EB1C50">
      <w:pPr>
        <w:pStyle w:val="ListParagraph"/>
        <w:numPr>
          <w:ilvl w:val="0"/>
          <w:numId w:val="23"/>
        </w:numPr>
        <w:rPr>
          <w:lang w:val="en-GB"/>
        </w:rPr>
      </w:pPr>
      <w:r w:rsidRPr="008E4BD3">
        <w:rPr>
          <w:lang w:val="en-GB"/>
        </w:rPr>
        <w:t>Eastern Maar Aboriginal Corporation</w:t>
      </w:r>
    </w:p>
    <w:p w14:paraId="2253BA89" w14:textId="77777777" w:rsidR="008E4BD3" w:rsidRPr="008E4BD3" w:rsidRDefault="008E4BD3" w:rsidP="00EB1C50">
      <w:pPr>
        <w:pStyle w:val="ListParagraph"/>
        <w:numPr>
          <w:ilvl w:val="0"/>
          <w:numId w:val="23"/>
        </w:numPr>
        <w:rPr>
          <w:lang w:val="en-GB"/>
        </w:rPr>
      </w:pPr>
      <w:r w:rsidRPr="008E4BD3">
        <w:rPr>
          <w:lang w:val="en-GB"/>
        </w:rPr>
        <w:t>Gunaikurnai Land and Waters Aboriginal Corporation</w:t>
      </w:r>
    </w:p>
    <w:p w14:paraId="0127EAC5" w14:textId="77777777" w:rsidR="008E4BD3" w:rsidRPr="008E4BD3" w:rsidRDefault="008E4BD3" w:rsidP="00EB1C50">
      <w:pPr>
        <w:pStyle w:val="ListParagraph"/>
        <w:numPr>
          <w:ilvl w:val="0"/>
          <w:numId w:val="23"/>
        </w:numPr>
        <w:rPr>
          <w:lang w:val="en-GB"/>
        </w:rPr>
      </w:pPr>
      <w:r w:rsidRPr="008E4BD3">
        <w:rPr>
          <w:lang w:val="en-GB"/>
        </w:rPr>
        <w:t>Gunditj Mirring Traditional Owners Aboriginal Corporation</w:t>
      </w:r>
    </w:p>
    <w:p w14:paraId="7366489A" w14:textId="77777777" w:rsidR="008E4BD3" w:rsidRPr="008E4BD3" w:rsidRDefault="008E4BD3" w:rsidP="00EB1C50">
      <w:pPr>
        <w:pStyle w:val="ListParagraph"/>
        <w:numPr>
          <w:ilvl w:val="0"/>
          <w:numId w:val="23"/>
        </w:numPr>
        <w:rPr>
          <w:lang w:val="en-GB"/>
        </w:rPr>
      </w:pPr>
      <w:r w:rsidRPr="008E4BD3">
        <w:rPr>
          <w:lang w:val="en-GB"/>
        </w:rPr>
        <w:t>Wadawurrung Traditional Owners Aboriginal Corporation</w:t>
      </w:r>
    </w:p>
    <w:p w14:paraId="35FC2F43" w14:textId="77777777" w:rsidR="008E4BD3" w:rsidRPr="008E4BD3" w:rsidRDefault="008E4BD3" w:rsidP="00EB1C50">
      <w:pPr>
        <w:pStyle w:val="ListParagraph"/>
        <w:numPr>
          <w:ilvl w:val="0"/>
          <w:numId w:val="23"/>
        </w:numPr>
        <w:rPr>
          <w:lang w:val="en-GB"/>
        </w:rPr>
      </w:pPr>
      <w:r w:rsidRPr="008E4BD3">
        <w:rPr>
          <w:lang w:val="en-GB"/>
        </w:rPr>
        <w:t>Wurundjeri Woi Wurrung Cultural Heritage Aboriginal Corporation.</w:t>
      </w:r>
    </w:p>
    <w:p w14:paraId="52160BB9" w14:textId="77777777" w:rsidR="008E4BD3" w:rsidRDefault="008E4BD3" w:rsidP="008E4BD3">
      <w:pPr>
        <w:rPr>
          <w:lang w:val="en-GB"/>
        </w:rPr>
      </w:pPr>
      <w:r w:rsidRPr="008E4BD3">
        <w:rPr>
          <w:lang w:val="en-GB"/>
        </w:rPr>
        <w:t xml:space="preserve">Note: This document has used the term Traditional Owners in reference to all Traditional Owners/RAPs along the Victorian coast. Where there is a specific place-based activity, we have referred to the recognised RAP/Traditional Owner. </w:t>
      </w:r>
    </w:p>
    <w:p w14:paraId="6BCD8306" w14:textId="77777777" w:rsidR="008E4BD3" w:rsidRDefault="008E4BD3" w:rsidP="008E4BD3">
      <w:pPr>
        <w:keepNext/>
      </w:pPr>
      <w:r>
        <w:rPr>
          <w:noProof/>
          <w:lang w:val="en-GB"/>
        </w:rPr>
        <w:lastRenderedPageBreak/>
        <w:drawing>
          <wp:inline distT="0" distB="0" distL="0" distR="0" wp14:anchorId="714D672F" wp14:editId="2EC7C63B">
            <wp:extent cx="5575300" cy="3962400"/>
            <wp:effectExtent l="0" t="0" r="0" b="0"/>
            <wp:docPr id="12" name="Picture 12" descr="Registered Aboriginal Parties (RAP)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gistered Aboriginal Parties (RAP) boundaries"/>
                    <pic:cNvPicPr/>
                  </pic:nvPicPr>
                  <pic:blipFill>
                    <a:blip r:embed="rId16" cstate="email">
                      <a:extLst>
                        <a:ext uri="{28A0092B-C50C-407E-A947-70E740481C1C}">
                          <a14:useLocalDpi xmlns:a14="http://schemas.microsoft.com/office/drawing/2010/main"/>
                        </a:ext>
                      </a:extLst>
                    </a:blip>
                    <a:stretch>
                      <a:fillRect/>
                    </a:stretch>
                  </pic:blipFill>
                  <pic:spPr>
                    <a:xfrm>
                      <a:off x="0" y="0"/>
                      <a:ext cx="5575300" cy="3962400"/>
                    </a:xfrm>
                    <a:prstGeom prst="rect">
                      <a:avLst/>
                    </a:prstGeom>
                  </pic:spPr>
                </pic:pic>
              </a:graphicData>
            </a:graphic>
          </wp:inline>
        </w:drawing>
      </w:r>
    </w:p>
    <w:p w14:paraId="4F2B568B" w14:textId="67E223EF" w:rsidR="008E4BD3" w:rsidRDefault="008E4BD3" w:rsidP="008E4BD3">
      <w:pPr>
        <w:pStyle w:val="Caption"/>
        <w:rPr>
          <w:lang w:val="en-GB"/>
        </w:rPr>
      </w:pPr>
      <w:r>
        <w:t xml:space="preserve">Figure </w:t>
      </w:r>
      <w:r>
        <w:fldChar w:fldCharType="begin"/>
      </w:r>
      <w:r>
        <w:instrText xml:space="preserve"> SEQ Figure \* ARABIC </w:instrText>
      </w:r>
      <w:r>
        <w:fldChar w:fldCharType="separate"/>
      </w:r>
      <w:r w:rsidR="006C5270">
        <w:rPr>
          <w:noProof/>
        </w:rPr>
        <w:t>1</w:t>
      </w:r>
      <w:r>
        <w:fldChar w:fldCharType="end"/>
      </w:r>
      <w:r>
        <w:t xml:space="preserve">: </w:t>
      </w:r>
      <w:r w:rsidRPr="00E20E31">
        <w:t>Registered Aboriginal Parties (RAP) boundaries</w:t>
      </w:r>
    </w:p>
    <w:p w14:paraId="5BC65285" w14:textId="72FA2462" w:rsidR="008E4BD3" w:rsidRDefault="008E4BD3" w:rsidP="008E4BD3">
      <w:pPr>
        <w:rPr>
          <w:lang w:val="en-GB"/>
        </w:rPr>
      </w:pPr>
      <w:r w:rsidRPr="008E4BD3">
        <w:rPr>
          <w:lang w:val="en-GB"/>
        </w:rPr>
        <w:t xml:space="preserve">Victorian RAP boundaries extend into marine waters to state limits (3 nautical miles). The </w:t>
      </w:r>
      <w:r w:rsidRPr="008E4BD3">
        <w:rPr>
          <w:i/>
          <w:iCs/>
          <w:lang w:val="en-GB"/>
        </w:rPr>
        <w:t>Native Title Traditional Owner Settlement Act 2010</w:t>
      </w:r>
      <w:r w:rsidRPr="008E4BD3">
        <w:rPr>
          <w:lang w:val="en-GB"/>
        </w:rPr>
        <w:t xml:space="preserve"> boundaries extend 200 metres into marine waters.</w:t>
      </w:r>
    </w:p>
    <w:p w14:paraId="0152C887" w14:textId="17156AA4" w:rsidR="008E4BD3" w:rsidRPr="008E4BD3" w:rsidRDefault="008E4BD3" w:rsidP="001D7706">
      <w:pPr>
        <w:pStyle w:val="Heading1"/>
        <w:rPr>
          <w:lang w:val="en-GB"/>
        </w:rPr>
      </w:pPr>
      <w:r w:rsidRPr="008E4BD3">
        <w:rPr>
          <w:lang w:val="en-GB"/>
        </w:rPr>
        <w:t>Contents</w:t>
      </w:r>
    </w:p>
    <w:p w14:paraId="4AB0F711" w14:textId="63D3C9ED" w:rsidR="001D7706" w:rsidRDefault="001D7706">
      <w:pPr>
        <w:pStyle w:val="TOC1"/>
        <w:tabs>
          <w:tab w:val="right" w:leader="dot" w:pos="10790"/>
        </w:tabs>
        <w:rPr>
          <w:rFonts w:asciiTheme="minorHAnsi" w:eastAsiaTheme="minorEastAsia" w:hAnsiTheme="minorHAnsi" w:cstheme="minorBidi"/>
          <w:b w:val="0"/>
          <w:bCs w:val="0"/>
          <w:caps w:val="0"/>
          <w:noProof/>
          <w:color w:val="auto"/>
          <w:lang w:eastAsia="en-GB"/>
        </w:rPr>
      </w:pPr>
      <w:r>
        <w:rPr>
          <w:lang w:val="en-GB"/>
        </w:rPr>
        <w:fldChar w:fldCharType="begin"/>
      </w:r>
      <w:r>
        <w:rPr>
          <w:lang w:val="en-GB"/>
        </w:rPr>
        <w:instrText xml:space="preserve"> TOC \h \z \t "Heading 1,1" </w:instrText>
      </w:r>
      <w:r>
        <w:rPr>
          <w:lang w:val="en-GB"/>
        </w:rPr>
        <w:fldChar w:fldCharType="separate"/>
      </w:r>
      <w:hyperlink w:anchor="_Toc103774235" w:history="1">
        <w:r w:rsidRPr="006A2AB5">
          <w:rPr>
            <w:rStyle w:val="Hyperlink"/>
            <w:rFonts w:eastAsiaTheme="majorEastAsia"/>
            <w:noProof/>
            <w:lang w:val="en-GB"/>
          </w:rPr>
          <w:t>Acknowledgement of Traditional Owners</w:t>
        </w:r>
        <w:r>
          <w:rPr>
            <w:noProof/>
            <w:webHidden/>
          </w:rPr>
          <w:tab/>
        </w:r>
        <w:r>
          <w:rPr>
            <w:noProof/>
            <w:webHidden/>
          </w:rPr>
          <w:fldChar w:fldCharType="begin"/>
        </w:r>
        <w:r>
          <w:rPr>
            <w:noProof/>
            <w:webHidden/>
          </w:rPr>
          <w:instrText xml:space="preserve"> PAGEREF _Toc103774235 \h </w:instrText>
        </w:r>
        <w:r>
          <w:rPr>
            <w:noProof/>
            <w:webHidden/>
          </w:rPr>
        </w:r>
        <w:r>
          <w:rPr>
            <w:noProof/>
            <w:webHidden/>
          </w:rPr>
          <w:fldChar w:fldCharType="separate"/>
        </w:r>
        <w:r>
          <w:rPr>
            <w:noProof/>
            <w:webHidden/>
          </w:rPr>
          <w:t>1</w:t>
        </w:r>
        <w:r>
          <w:rPr>
            <w:noProof/>
            <w:webHidden/>
          </w:rPr>
          <w:fldChar w:fldCharType="end"/>
        </w:r>
      </w:hyperlink>
    </w:p>
    <w:p w14:paraId="02031F25" w14:textId="0D5D95AB" w:rsidR="001D7706" w:rsidRDefault="00170626">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103774236" w:history="1">
        <w:r w:rsidR="001D7706" w:rsidRPr="006A2AB5">
          <w:rPr>
            <w:rStyle w:val="Hyperlink"/>
            <w:rFonts w:eastAsiaTheme="majorEastAsia"/>
            <w:noProof/>
            <w:lang w:val="en-GB"/>
          </w:rPr>
          <w:t xml:space="preserve">A Message from </w:t>
        </w:r>
        <w:r w:rsidR="001D7706" w:rsidRPr="006A2AB5">
          <w:rPr>
            <w:rStyle w:val="Hyperlink"/>
            <w:rFonts w:eastAsiaTheme="majorEastAsia"/>
            <w:noProof/>
          </w:rPr>
          <w:t>Traditional</w:t>
        </w:r>
        <w:r w:rsidR="001D7706" w:rsidRPr="006A2AB5">
          <w:rPr>
            <w:rStyle w:val="Hyperlink"/>
            <w:rFonts w:eastAsiaTheme="majorEastAsia"/>
            <w:noProof/>
            <w:lang w:val="en-GB"/>
          </w:rPr>
          <w:t xml:space="preserve"> Owners</w:t>
        </w:r>
        <w:r w:rsidR="001D7706">
          <w:rPr>
            <w:noProof/>
            <w:webHidden/>
          </w:rPr>
          <w:tab/>
        </w:r>
        <w:r w:rsidR="001D7706">
          <w:rPr>
            <w:noProof/>
            <w:webHidden/>
          </w:rPr>
          <w:fldChar w:fldCharType="begin"/>
        </w:r>
        <w:r w:rsidR="001D7706">
          <w:rPr>
            <w:noProof/>
            <w:webHidden/>
          </w:rPr>
          <w:instrText xml:space="preserve"> PAGEREF _Toc103774236 \h </w:instrText>
        </w:r>
        <w:r w:rsidR="001D7706">
          <w:rPr>
            <w:noProof/>
            <w:webHidden/>
          </w:rPr>
        </w:r>
        <w:r w:rsidR="001D7706">
          <w:rPr>
            <w:noProof/>
            <w:webHidden/>
          </w:rPr>
          <w:fldChar w:fldCharType="separate"/>
        </w:r>
        <w:r w:rsidR="001D7706">
          <w:rPr>
            <w:noProof/>
            <w:webHidden/>
          </w:rPr>
          <w:t>3</w:t>
        </w:r>
        <w:r w:rsidR="001D7706">
          <w:rPr>
            <w:noProof/>
            <w:webHidden/>
          </w:rPr>
          <w:fldChar w:fldCharType="end"/>
        </w:r>
      </w:hyperlink>
    </w:p>
    <w:p w14:paraId="4CCE8B5C" w14:textId="5D191FDF" w:rsidR="001D7706" w:rsidRDefault="00170626">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103774237" w:history="1">
        <w:r w:rsidR="001D7706" w:rsidRPr="006A2AB5">
          <w:rPr>
            <w:rStyle w:val="Hyperlink"/>
            <w:rFonts w:eastAsiaTheme="majorEastAsia"/>
            <w:noProof/>
          </w:rPr>
          <w:t>Introduction</w:t>
        </w:r>
        <w:r w:rsidR="001D7706">
          <w:rPr>
            <w:noProof/>
            <w:webHidden/>
          </w:rPr>
          <w:tab/>
        </w:r>
        <w:r w:rsidR="001D7706">
          <w:rPr>
            <w:noProof/>
            <w:webHidden/>
          </w:rPr>
          <w:fldChar w:fldCharType="begin"/>
        </w:r>
        <w:r w:rsidR="001D7706">
          <w:rPr>
            <w:noProof/>
            <w:webHidden/>
          </w:rPr>
          <w:instrText xml:space="preserve"> PAGEREF _Toc103774237 \h </w:instrText>
        </w:r>
        <w:r w:rsidR="001D7706">
          <w:rPr>
            <w:noProof/>
            <w:webHidden/>
          </w:rPr>
        </w:r>
        <w:r w:rsidR="001D7706">
          <w:rPr>
            <w:noProof/>
            <w:webHidden/>
          </w:rPr>
          <w:fldChar w:fldCharType="separate"/>
        </w:r>
        <w:r w:rsidR="001D7706">
          <w:rPr>
            <w:noProof/>
            <w:webHidden/>
          </w:rPr>
          <w:t>4</w:t>
        </w:r>
        <w:r w:rsidR="001D7706">
          <w:rPr>
            <w:noProof/>
            <w:webHidden/>
          </w:rPr>
          <w:fldChar w:fldCharType="end"/>
        </w:r>
      </w:hyperlink>
    </w:p>
    <w:p w14:paraId="2AC515C0" w14:textId="173643FD" w:rsidR="001D7706" w:rsidRDefault="00170626">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103774238" w:history="1">
        <w:r w:rsidR="001D7706" w:rsidRPr="006A2AB5">
          <w:rPr>
            <w:rStyle w:val="Hyperlink"/>
            <w:rFonts w:eastAsiaTheme="majorEastAsia"/>
            <w:noProof/>
            <w:lang w:val="en-GB"/>
          </w:rPr>
          <w:t>Marine and Coastal Strategy</w:t>
        </w:r>
        <w:r w:rsidR="001D7706">
          <w:rPr>
            <w:noProof/>
            <w:webHidden/>
          </w:rPr>
          <w:tab/>
        </w:r>
        <w:r w:rsidR="001D7706">
          <w:rPr>
            <w:noProof/>
            <w:webHidden/>
          </w:rPr>
          <w:fldChar w:fldCharType="begin"/>
        </w:r>
        <w:r w:rsidR="001D7706">
          <w:rPr>
            <w:noProof/>
            <w:webHidden/>
          </w:rPr>
          <w:instrText xml:space="preserve"> PAGEREF _Toc103774238 \h </w:instrText>
        </w:r>
        <w:r w:rsidR="001D7706">
          <w:rPr>
            <w:noProof/>
            <w:webHidden/>
          </w:rPr>
        </w:r>
        <w:r w:rsidR="001D7706">
          <w:rPr>
            <w:noProof/>
            <w:webHidden/>
          </w:rPr>
          <w:fldChar w:fldCharType="separate"/>
        </w:r>
        <w:r w:rsidR="001D7706">
          <w:rPr>
            <w:noProof/>
            <w:webHidden/>
          </w:rPr>
          <w:t>5</w:t>
        </w:r>
        <w:r w:rsidR="001D7706">
          <w:rPr>
            <w:noProof/>
            <w:webHidden/>
          </w:rPr>
          <w:fldChar w:fldCharType="end"/>
        </w:r>
      </w:hyperlink>
    </w:p>
    <w:p w14:paraId="65E0429C" w14:textId="298CB638" w:rsidR="001D7706" w:rsidRDefault="00170626">
      <w:pPr>
        <w:pStyle w:val="TOC1"/>
        <w:tabs>
          <w:tab w:val="left" w:pos="1400"/>
          <w:tab w:val="right" w:leader="dot" w:pos="10790"/>
        </w:tabs>
        <w:rPr>
          <w:rFonts w:asciiTheme="minorHAnsi" w:eastAsiaTheme="minorEastAsia" w:hAnsiTheme="minorHAnsi" w:cstheme="minorBidi"/>
          <w:b w:val="0"/>
          <w:bCs w:val="0"/>
          <w:caps w:val="0"/>
          <w:noProof/>
          <w:color w:val="auto"/>
          <w:lang w:eastAsia="en-GB"/>
        </w:rPr>
      </w:pPr>
      <w:hyperlink w:anchor="_Toc103774239" w:history="1">
        <w:r w:rsidR="001D7706" w:rsidRPr="006A2AB5">
          <w:rPr>
            <w:rStyle w:val="Hyperlink"/>
            <w:rFonts w:eastAsiaTheme="majorEastAsia"/>
            <w:noProof/>
            <w:lang w:val="en-GB"/>
          </w:rPr>
          <w:t>Action 1.</w:t>
        </w:r>
        <w:r w:rsidR="001D7706">
          <w:rPr>
            <w:rFonts w:asciiTheme="minorHAnsi" w:eastAsiaTheme="minorEastAsia" w:hAnsiTheme="minorHAnsi" w:cstheme="minorBidi"/>
            <w:b w:val="0"/>
            <w:bCs w:val="0"/>
            <w:caps w:val="0"/>
            <w:noProof/>
            <w:color w:val="auto"/>
            <w:lang w:eastAsia="en-GB"/>
          </w:rPr>
          <w:tab/>
        </w:r>
        <w:r w:rsidR="001D7706" w:rsidRPr="006A2AB5">
          <w:rPr>
            <w:rStyle w:val="Hyperlink"/>
            <w:rFonts w:eastAsiaTheme="majorEastAsia"/>
            <w:noProof/>
            <w:lang w:val="en-GB"/>
          </w:rPr>
          <w:t>Traditional Owners determine how their rights and obligations are embedded into planning and management of the marine and coastal environment</w:t>
        </w:r>
        <w:r w:rsidR="001D7706">
          <w:rPr>
            <w:noProof/>
            <w:webHidden/>
          </w:rPr>
          <w:tab/>
        </w:r>
        <w:r w:rsidR="001D7706">
          <w:rPr>
            <w:noProof/>
            <w:webHidden/>
          </w:rPr>
          <w:fldChar w:fldCharType="begin"/>
        </w:r>
        <w:r w:rsidR="001D7706">
          <w:rPr>
            <w:noProof/>
            <w:webHidden/>
          </w:rPr>
          <w:instrText xml:space="preserve"> PAGEREF _Toc103774239 \h </w:instrText>
        </w:r>
        <w:r w:rsidR="001D7706">
          <w:rPr>
            <w:noProof/>
            <w:webHidden/>
          </w:rPr>
        </w:r>
        <w:r w:rsidR="001D7706">
          <w:rPr>
            <w:noProof/>
            <w:webHidden/>
          </w:rPr>
          <w:fldChar w:fldCharType="separate"/>
        </w:r>
        <w:r w:rsidR="001D7706">
          <w:rPr>
            <w:noProof/>
            <w:webHidden/>
          </w:rPr>
          <w:t>6</w:t>
        </w:r>
        <w:r w:rsidR="001D7706">
          <w:rPr>
            <w:noProof/>
            <w:webHidden/>
          </w:rPr>
          <w:fldChar w:fldCharType="end"/>
        </w:r>
      </w:hyperlink>
    </w:p>
    <w:p w14:paraId="67684F09" w14:textId="74562792" w:rsidR="001D7706" w:rsidRDefault="00170626">
      <w:pPr>
        <w:pStyle w:val="TOC1"/>
        <w:tabs>
          <w:tab w:val="left" w:pos="1400"/>
          <w:tab w:val="right" w:leader="dot" w:pos="10790"/>
        </w:tabs>
        <w:rPr>
          <w:rFonts w:asciiTheme="minorHAnsi" w:eastAsiaTheme="minorEastAsia" w:hAnsiTheme="minorHAnsi" w:cstheme="minorBidi"/>
          <w:b w:val="0"/>
          <w:bCs w:val="0"/>
          <w:caps w:val="0"/>
          <w:noProof/>
          <w:color w:val="auto"/>
          <w:lang w:eastAsia="en-GB"/>
        </w:rPr>
      </w:pPr>
      <w:hyperlink w:anchor="_Toc103774240" w:history="1">
        <w:r w:rsidR="001D7706" w:rsidRPr="006A2AB5">
          <w:rPr>
            <w:rStyle w:val="Hyperlink"/>
            <w:rFonts w:eastAsiaTheme="majorEastAsia"/>
            <w:noProof/>
            <w:lang w:val="en-GB"/>
          </w:rPr>
          <w:t>Action 2.</w:t>
        </w:r>
        <w:r w:rsidR="001D7706">
          <w:rPr>
            <w:rFonts w:asciiTheme="minorHAnsi" w:eastAsiaTheme="minorEastAsia" w:hAnsiTheme="minorHAnsi" w:cstheme="minorBidi"/>
            <w:b w:val="0"/>
            <w:bCs w:val="0"/>
            <w:caps w:val="0"/>
            <w:noProof/>
            <w:color w:val="auto"/>
            <w:lang w:eastAsia="en-GB"/>
          </w:rPr>
          <w:tab/>
        </w:r>
        <w:r w:rsidR="001D7706" w:rsidRPr="006A2AB5">
          <w:rPr>
            <w:rStyle w:val="Hyperlink"/>
            <w:rFonts w:eastAsiaTheme="majorEastAsia"/>
            <w:noProof/>
          </w:rPr>
          <w:t>Improve</w:t>
        </w:r>
        <w:r w:rsidR="001D7706" w:rsidRPr="006A2AB5">
          <w:rPr>
            <w:rStyle w:val="Hyperlink"/>
            <w:rFonts w:eastAsiaTheme="majorEastAsia"/>
            <w:noProof/>
            <w:lang w:val="en-GB"/>
          </w:rPr>
          <w:t xml:space="preserve"> the condition and ecological connectivity of habitats and respect and care for our marine and coastal areas</w:t>
        </w:r>
        <w:r w:rsidR="001D7706">
          <w:rPr>
            <w:noProof/>
            <w:webHidden/>
          </w:rPr>
          <w:tab/>
        </w:r>
        <w:r w:rsidR="001D7706">
          <w:rPr>
            <w:noProof/>
            <w:webHidden/>
          </w:rPr>
          <w:fldChar w:fldCharType="begin"/>
        </w:r>
        <w:r w:rsidR="001D7706">
          <w:rPr>
            <w:noProof/>
            <w:webHidden/>
          </w:rPr>
          <w:instrText xml:space="preserve"> PAGEREF _Toc103774240 \h </w:instrText>
        </w:r>
        <w:r w:rsidR="001D7706">
          <w:rPr>
            <w:noProof/>
            <w:webHidden/>
          </w:rPr>
        </w:r>
        <w:r w:rsidR="001D7706">
          <w:rPr>
            <w:noProof/>
            <w:webHidden/>
          </w:rPr>
          <w:fldChar w:fldCharType="separate"/>
        </w:r>
        <w:r w:rsidR="001D7706">
          <w:rPr>
            <w:noProof/>
            <w:webHidden/>
          </w:rPr>
          <w:t>8</w:t>
        </w:r>
        <w:r w:rsidR="001D7706">
          <w:rPr>
            <w:noProof/>
            <w:webHidden/>
          </w:rPr>
          <w:fldChar w:fldCharType="end"/>
        </w:r>
      </w:hyperlink>
    </w:p>
    <w:p w14:paraId="27ACE97B" w14:textId="21B68F07" w:rsidR="001D7706" w:rsidRDefault="00170626">
      <w:pPr>
        <w:pStyle w:val="TOC1"/>
        <w:tabs>
          <w:tab w:val="left" w:pos="1400"/>
          <w:tab w:val="right" w:leader="dot" w:pos="10790"/>
        </w:tabs>
        <w:rPr>
          <w:rFonts w:asciiTheme="minorHAnsi" w:eastAsiaTheme="minorEastAsia" w:hAnsiTheme="minorHAnsi" w:cstheme="minorBidi"/>
          <w:b w:val="0"/>
          <w:bCs w:val="0"/>
          <w:caps w:val="0"/>
          <w:noProof/>
          <w:color w:val="auto"/>
          <w:lang w:eastAsia="en-GB"/>
        </w:rPr>
      </w:pPr>
      <w:hyperlink w:anchor="_Toc103774241" w:history="1">
        <w:r w:rsidR="001D7706" w:rsidRPr="006A2AB5">
          <w:rPr>
            <w:rStyle w:val="Hyperlink"/>
            <w:rFonts w:eastAsiaTheme="majorEastAsia"/>
            <w:noProof/>
            <w:lang w:val="en-GB"/>
          </w:rPr>
          <w:t>Action 3.</w:t>
        </w:r>
        <w:r w:rsidR="001D7706">
          <w:rPr>
            <w:rFonts w:asciiTheme="minorHAnsi" w:eastAsiaTheme="minorEastAsia" w:hAnsiTheme="minorHAnsi" w:cstheme="minorBidi"/>
            <w:b w:val="0"/>
            <w:bCs w:val="0"/>
            <w:caps w:val="0"/>
            <w:noProof/>
            <w:color w:val="auto"/>
            <w:lang w:eastAsia="en-GB"/>
          </w:rPr>
          <w:tab/>
        </w:r>
        <w:r w:rsidR="001D7706" w:rsidRPr="006A2AB5">
          <w:rPr>
            <w:rStyle w:val="Hyperlink"/>
            <w:rFonts w:eastAsiaTheme="majorEastAsia"/>
            <w:noProof/>
            <w:lang w:val="en-GB"/>
          </w:rPr>
          <w:t>Adapt to climate change</w:t>
        </w:r>
        <w:r w:rsidR="001D7706">
          <w:rPr>
            <w:noProof/>
            <w:webHidden/>
          </w:rPr>
          <w:tab/>
        </w:r>
        <w:r w:rsidR="001D7706">
          <w:rPr>
            <w:noProof/>
            <w:webHidden/>
          </w:rPr>
          <w:fldChar w:fldCharType="begin"/>
        </w:r>
        <w:r w:rsidR="001D7706">
          <w:rPr>
            <w:noProof/>
            <w:webHidden/>
          </w:rPr>
          <w:instrText xml:space="preserve"> PAGEREF _Toc103774241 \h </w:instrText>
        </w:r>
        <w:r w:rsidR="001D7706">
          <w:rPr>
            <w:noProof/>
            <w:webHidden/>
          </w:rPr>
        </w:r>
        <w:r w:rsidR="001D7706">
          <w:rPr>
            <w:noProof/>
            <w:webHidden/>
          </w:rPr>
          <w:fldChar w:fldCharType="separate"/>
        </w:r>
        <w:r w:rsidR="001D7706">
          <w:rPr>
            <w:noProof/>
            <w:webHidden/>
          </w:rPr>
          <w:t>14</w:t>
        </w:r>
        <w:r w:rsidR="001D7706">
          <w:rPr>
            <w:noProof/>
            <w:webHidden/>
          </w:rPr>
          <w:fldChar w:fldCharType="end"/>
        </w:r>
      </w:hyperlink>
    </w:p>
    <w:p w14:paraId="2F85EC06" w14:textId="1067C33D" w:rsidR="001D7706" w:rsidRDefault="00170626">
      <w:pPr>
        <w:pStyle w:val="TOC1"/>
        <w:tabs>
          <w:tab w:val="left" w:pos="1400"/>
          <w:tab w:val="right" w:leader="dot" w:pos="10790"/>
        </w:tabs>
        <w:rPr>
          <w:rFonts w:asciiTheme="minorHAnsi" w:eastAsiaTheme="minorEastAsia" w:hAnsiTheme="minorHAnsi" w:cstheme="minorBidi"/>
          <w:b w:val="0"/>
          <w:bCs w:val="0"/>
          <w:caps w:val="0"/>
          <w:noProof/>
          <w:color w:val="auto"/>
          <w:lang w:eastAsia="en-GB"/>
        </w:rPr>
      </w:pPr>
      <w:hyperlink w:anchor="_Toc103774242" w:history="1">
        <w:r w:rsidR="001D7706" w:rsidRPr="006A2AB5">
          <w:rPr>
            <w:rStyle w:val="Hyperlink"/>
            <w:rFonts w:eastAsiaTheme="majorEastAsia"/>
            <w:noProof/>
            <w:lang w:val="en-GB"/>
          </w:rPr>
          <w:t>Action 4.</w:t>
        </w:r>
        <w:r w:rsidR="001D7706">
          <w:rPr>
            <w:rFonts w:asciiTheme="minorHAnsi" w:eastAsiaTheme="minorEastAsia" w:hAnsiTheme="minorHAnsi" w:cstheme="minorBidi"/>
            <w:b w:val="0"/>
            <w:bCs w:val="0"/>
            <w:caps w:val="0"/>
            <w:noProof/>
            <w:color w:val="auto"/>
            <w:lang w:eastAsia="en-GB"/>
          </w:rPr>
          <w:tab/>
        </w:r>
        <w:r w:rsidR="001D7706" w:rsidRPr="006A2AB5">
          <w:rPr>
            <w:rStyle w:val="Hyperlink"/>
            <w:rFonts w:eastAsiaTheme="majorEastAsia"/>
            <w:noProof/>
            <w:lang w:val="en-GB"/>
          </w:rPr>
          <w:t>Support sustainable use and development of the marine and coastal environment</w:t>
        </w:r>
        <w:r w:rsidR="001D7706">
          <w:rPr>
            <w:noProof/>
            <w:webHidden/>
          </w:rPr>
          <w:tab/>
        </w:r>
        <w:r w:rsidR="001D7706">
          <w:rPr>
            <w:noProof/>
            <w:webHidden/>
          </w:rPr>
          <w:fldChar w:fldCharType="begin"/>
        </w:r>
        <w:r w:rsidR="001D7706">
          <w:rPr>
            <w:noProof/>
            <w:webHidden/>
          </w:rPr>
          <w:instrText xml:space="preserve"> PAGEREF _Toc103774242 \h </w:instrText>
        </w:r>
        <w:r w:rsidR="001D7706">
          <w:rPr>
            <w:noProof/>
            <w:webHidden/>
          </w:rPr>
        </w:r>
        <w:r w:rsidR="001D7706">
          <w:rPr>
            <w:noProof/>
            <w:webHidden/>
          </w:rPr>
          <w:fldChar w:fldCharType="separate"/>
        </w:r>
        <w:r w:rsidR="001D7706">
          <w:rPr>
            <w:noProof/>
            <w:webHidden/>
          </w:rPr>
          <w:t>22</w:t>
        </w:r>
        <w:r w:rsidR="001D7706">
          <w:rPr>
            <w:noProof/>
            <w:webHidden/>
          </w:rPr>
          <w:fldChar w:fldCharType="end"/>
        </w:r>
      </w:hyperlink>
    </w:p>
    <w:p w14:paraId="3FBC81F0" w14:textId="2F07F9C9" w:rsidR="001D7706" w:rsidRDefault="00170626">
      <w:pPr>
        <w:pStyle w:val="TOC1"/>
        <w:tabs>
          <w:tab w:val="left" w:pos="1400"/>
          <w:tab w:val="right" w:leader="dot" w:pos="10790"/>
        </w:tabs>
        <w:rPr>
          <w:rFonts w:asciiTheme="minorHAnsi" w:eastAsiaTheme="minorEastAsia" w:hAnsiTheme="minorHAnsi" w:cstheme="minorBidi"/>
          <w:b w:val="0"/>
          <w:bCs w:val="0"/>
          <w:caps w:val="0"/>
          <w:noProof/>
          <w:color w:val="auto"/>
          <w:lang w:eastAsia="en-GB"/>
        </w:rPr>
      </w:pPr>
      <w:hyperlink w:anchor="_Toc103774243" w:history="1">
        <w:r w:rsidR="001D7706" w:rsidRPr="006A2AB5">
          <w:rPr>
            <w:rStyle w:val="Hyperlink"/>
            <w:rFonts w:eastAsiaTheme="majorEastAsia"/>
            <w:noProof/>
            <w:lang w:val="en-GB"/>
          </w:rPr>
          <w:t>Action 5.</w:t>
        </w:r>
        <w:r w:rsidR="001D7706">
          <w:rPr>
            <w:rFonts w:asciiTheme="minorHAnsi" w:eastAsiaTheme="minorEastAsia" w:hAnsiTheme="minorHAnsi" w:cstheme="minorBidi"/>
            <w:b w:val="0"/>
            <w:bCs w:val="0"/>
            <w:caps w:val="0"/>
            <w:noProof/>
            <w:color w:val="auto"/>
            <w:lang w:eastAsia="en-GB"/>
          </w:rPr>
          <w:tab/>
        </w:r>
        <w:r w:rsidR="001D7706" w:rsidRPr="006A2AB5">
          <w:rPr>
            <w:rStyle w:val="Hyperlink"/>
            <w:rFonts w:eastAsiaTheme="majorEastAsia"/>
            <w:noProof/>
            <w:lang w:val="en-GB"/>
          </w:rPr>
          <w:t>Implement the Marine Spatial Planning Framework</w:t>
        </w:r>
        <w:r w:rsidR="001D7706">
          <w:rPr>
            <w:noProof/>
            <w:webHidden/>
          </w:rPr>
          <w:tab/>
        </w:r>
        <w:r w:rsidR="001D7706">
          <w:rPr>
            <w:noProof/>
            <w:webHidden/>
          </w:rPr>
          <w:fldChar w:fldCharType="begin"/>
        </w:r>
        <w:r w:rsidR="001D7706">
          <w:rPr>
            <w:noProof/>
            <w:webHidden/>
          </w:rPr>
          <w:instrText xml:space="preserve"> PAGEREF _Toc103774243 \h </w:instrText>
        </w:r>
        <w:r w:rsidR="001D7706">
          <w:rPr>
            <w:noProof/>
            <w:webHidden/>
          </w:rPr>
        </w:r>
        <w:r w:rsidR="001D7706">
          <w:rPr>
            <w:noProof/>
            <w:webHidden/>
          </w:rPr>
          <w:fldChar w:fldCharType="separate"/>
        </w:r>
        <w:r w:rsidR="001D7706">
          <w:rPr>
            <w:noProof/>
            <w:webHidden/>
          </w:rPr>
          <w:t>30</w:t>
        </w:r>
        <w:r w:rsidR="001D7706">
          <w:rPr>
            <w:noProof/>
            <w:webHidden/>
          </w:rPr>
          <w:fldChar w:fldCharType="end"/>
        </w:r>
      </w:hyperlink>
    </w:p>
    <w:p w14:paraId="3DD1B346" w14:textId="3463B048" w:rsidR="001D7706" w:rsidRDefault="00170626">
      <w:pPr>
        <w:pStyle w:val="TOC1"/>
        <w:tabs>
          <w:tab w:val="left" w:pos="1400"/>
          <w:tab w:val="right" w:leader="dot" w:pos="10790"/>
        </w:tabs>
        <w:rPr>
          <w:rFonts w:asciiTheme="minorHAnsi" w:eastAsiaTheme="minorEastAsia" w:hAnsiTheme="minorHAnsi" w:cstheme="minorBidi"/>
          <w:b w:val="0"/>
          <w:bCs w:val="0"/>
          <w:caps w:val="0"/>
          <w:noProof/>
          <w:color w:val="auto"/>
          <w:lang w:eastAsia="en-GB"/>
        </w:rPr>
      </w:pPr>
      <w:hyperlink w:anchor="_Toc103774244" w:history="1">
        <w:r w:rsidR="001D7706" w:rsidRPr="006A2AB5">
          <w:rPr>
            <w:rStyle w:val="Hyperlink"/>
            <w:rFonts w:eastAsiaTheme="majorEastAsia"/>
            <w:noProof/>
            <w:lang w:val="en-GB"/>
          </w:rPr>
          <w:t>Action 6.</w:t>
        </w:r>
        <w:r w:rsidR="001D7706">
          <w:rPr>
            <w:rFonts w:asciiTheme="minorHAnsi" w:eastAsiaTheme="minorEastAsia" w:hAnsiTheme="minorHAnsi" w:cstheme="minorBidi"/>
            <w:b w:val="0"/>
            <w:bCs w:val="0"/>
            <w:caps w:val="0"/>
            <w:noProof/>
            <w:color w:val="auto"/>
            <w:lang w:eastAsia="en-GB"/>
          </w:rPr>
          <w:tab/>
        </w:r>
        <w:r w:rsidR="001D7706" w:rsidRPr="006A2AB5">
          <w:rPr>
            <w:rStyle w:val="Hyperlink"/>
            <w:rFonts w:eastAsiaTheme="majorEastAsia"/>
            <w:noProof/>
            <w:lang w:val="en-GB"/>
          </w:rPr>
          <w:t>Identify resource needs for sustainable marine and coastal management</w:t>
        </w:r>
        <w:r w:rsidR="001D7706">
          <w:rPr>
            <w:noProof/>
            <w:webHidden/>
          </w:rPr>
          <w:tab/>
        </w:r>
        <w:r w:rsidR="001D7706">
          <w:rPr>
            <w:noProof/>
            <w:webHidden/>
          </w:rPr>
          <w:fldChar w:fldCharType="begin"/>
        </w:r>
        <w:r w:rsidR="001D7706">
          <w:rPr>
            <w:noProof/>
            <w:webHidden/>
          </w:rPr>
          <w:instrText xml:space="preserve"> PAGEREF _Toc103774244 \h </w:instrText>
        </w:r>
        <w:r w:rsidR="001D7706">
          <w:rPr>
            <w:noProof/>
            <w:webHidden/>
          </w:rPr>
        </w:r>
        <w:r w:rsidR="001D7706">
          <w:rPr>
            <w:noProof/>
            <w:webHidden/>
          </w:rPr>
          <w:fldChar w:fldCharType="separate"/>
        </w:r>
        <w:r w:rsidR="001D7706">
          <w:rPr>
            <w:noProof/>
            <w:webHidden/>
          </w:rPr>
          <w:t>33</w:t>
        </w:r>
        <w:r w:rsidR="001D7706">
          <w:rPr>
            <w:noProof/>
            <w:webHidden/>
          </w:rPr>
          <w:fldChar w:fldCharType="end"/>
        </w:r>
      </w:hyperlink>
    </w:p>
    <w:p w14:paraId="30D74B2A" w14:textId="2D9B7433" w:rsidR="001D7706" w:rsidRDefault="00170626">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103774245" w:history="1">
        <w:r w:rsidR="001D7706" w:rsidRPr="006A2AB5">
          <w:rPr>
            <w:rStyle w:val="Hyperlink"/>
            <w:rFonts w:eastAsiaTheme="majorEastAsia"/>
            <w:noProof/>
            <w:lang w:val="en-GB"/>
          </w:rPr>
          <w:t>Implementing and evaluating the Strategy</w:t>
        </w:r>
        <w:r w:rsidR="001D7706">
          <w:rPr>
            <w:noProof/>
            <w:webHidden/>
          </w:rPr>
          <w:tab/>
        </w:r>
        <w:r w:rsidR="001D7706">
          <w:rPr>
            <w:noProof/>
            <w:webHidden/>
          </w:rPr>
          <w:fldChar w:fldCharType="begin"/>
        </w:r>
        <w:r w:rsidR="001D7706">
          <w:rPr>
            <w:noProof/>
            <w:webHidden/>
          </w:rPr>
          <w:instrText xml:space="preserve"> PAGEREF _Toc103774245 \h </w:instrText>
        </w:r>
        <w:r w:rsidR="001D7706">
          <w:rPr>
            <w:noProof/>
            <w:webHidden/>
          </w:rPr>
        </w:r>
        <w:r w:rsidR="001D7706">
          <w:rPr>
            <w:noProof/>
            <w:webHidden/>
          </w:rPr>
          <w:fldChar w:fldCharType="separate"/>
        </w:r>
        <w:r w:rsidR="001D7706">
          <w:rPr>
            <w:noProof/>
            <w:webHidden/>
          </w:rPr>
          <w:t>37</w:t>
        </w:r>
        <w:r w:rsidR="001D7706">
          <w:rPr>
            <w:noProof/>
            <w:webHidden/>
          </w:rPr>
          <w:fldChar w:fldCharType="end"/>
        </w:r>
      </w:hyperlink>
    </w:p>
    <w:p w14:paraId="4E6B4FB7" w14:textId="56F71767" w:rsidR="001D7706" w:rsidRDefault="00170626">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103774246" w:history="1">
        <w:r w:rsidR="001D7706" w:rsidRPr="006A2AB5">
          <w:rPr>
            <w:rStyle w:val="Hyperlink"/>
            <w:rFonts w:eastAsiaTheme="majorEastAsia"/>
            <w:noProof/>
            <w:lang w:val="en-GB"/>
          </w:rPr>
          <w:t>Roles and responsibilities</w:t>
        </w:r>
        <w:r w:rsidR="001D7706">
          <w:rPr>
            <w:noProof/>
            <w:webHidden/>
          </w:rPr>
          <w:tab/>
        </w:r>
        <w:r w:rsidR="001D7706">
          <w:rPr>
            <w:noProof/>
            <w:webHidden/>
          </w:rPr>
          <w:fldChar w:fldCharType="begin"/>
        </w:r>
        <w:r w:rsidR="001D7706">
          <w:rPr>
            <w:noProof/>
            <w:webHidden/>
          </w:rPr>
          <w:instrText xml:space="preserve"> PAGEREF _Toc103774246 \h </w:instrText>
        </w:r>
        <w:r w:rsidR="001D7706">
          <w:rPr>
            <w:noProof/>
            <w:webHidden/>
          </w:rPr>
        </w:r>
        <w:r w:rsidR="001D7706">
          <w:rPr>
            <w:noProof/>
            <w:webHidden/>
          </w:rPr>
          <w:fldChar w:fldCharType="separate"/>
        </w:r>
        <w:r w:rsidR="001D7706">
          <w:rPr>
            <w:noProof/>
            <w:webHidden/>
          </w:rPr>
          <w:t>38</w:t>
        </w:r>
        <w:r w:rsidR="001D7706">
          <w:rPr>
            <w:noProof/>
            <w:webHidden/>
          </w:rPr>
          <w:fldChar w:fldCharType="end"/>
        </w:r>
      </w:hyperlink>
    </w:p>
    <w:p w14:paraId="05DE07EF" w14:textId="79832BAB" w:rsidR="001D7706" w:rsidRDefault="00170626">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103774247" w:history="1">
        <w:r w:rsidR="001D7706" w:rsidRPr="006A2AB5">
          <w:rPr>
            <w:rStyle w:val="Hyperlink"/>
            <w:rFonts w:eastAsiaTheme="majorEastAsia"/>
            <w:noProof/>
            <w:lang w:val="en-GB"/>
          </w:rPr>
          <w:t>Appendix A: Strategy Development</w:t>
        </w:r>
        <w:r w:rsidR="001D7706">
          <w:rPr>
            <w:noProof/>
            <w:webHidden/>
          </w:rPr>
          <w:tab/>
        </w:r>
        <w:r w:rsidR="001D7706">
          <w:rPr>
            <w:noProof/>
            <w:webHidden/>
          </w:rPr>
          <w:fldChar w:fldCharType="begin"/>
        </w:r>
        <w:r w:rsidR="001D7706">
          <w:rPr>
            <w:noProof/>
            <w:webHidden/>
          </w:rPr>
          <w:instrText xml:space="preserve"> PAGEREF _Toc103774247 \h </w:instrText>
        </w:r>
        <w:r w:rsidR="001D7706">
          <w:rPr>
            <w:noProof/>
            <w:webHidden/>
          </w:rPr>
        </w:r>
        <w:r w:rsidR="001D7706">
          <w:rPr>
            <w:noProof/>
            <w:webHidden/>
          </w:rPr>
          <w:fldChar w:fldCharType="separate"/>
        </w:r>
        <w:r w:rsidR="001D7706">
          <w:rPr>
            <w:noProof/>
            <w:webHidden/>
          </w:rPr>
          <w:t>40</w:t>
        </w:r>
        <w:r w:rsidR="001D7706">
          <w:rPr>
            <w:noProof/>
            <w:webHidden/>
          </w:rPr>
          <w:fldChar w:fldCharType="end"/>
        </w:r>
      </w:hyperlink>
    </w:p>
    <w:p w14:paraId="31E3173E" w14:textId="6AEBA9A2" w:rsidR="001D7706" w:rsidRDefault="00170626">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103774248" w:history="1">
        <w:r w:rsidR="001D7706" w:rsidRPr="006A2AB5">
          <w:rPr>
            <w:rStyle w:val="Hyperlink"/>
            <w:rFonts w:eastAsiaTheme="majorEastAsia"/>
            <w:noProof/>
            <w:lang w:val="en-GB"/>
          </w:rPr>
          <w:t>Appendix B: Abbreviations</w:t>
        </w:r>
        <w:r w:rsidR="001D7706">
          <w:rPr>
            <w:noProof/>
            <w:webHidden/>
          </w:rPr>
          <w:tab/>
        </w:r>
        <w:r w:rsidR="001D7706">
          <w:rPr>
            <w:noProof/>
            <w:webHidden/>
          </w:rPr>
          <w:fldChar w:fldCharType="begin"/>
        </w:r>
        <w:r w:rsidR="001D7706">
          <w:rPr>
            <w:noProof/>
            <w:webHidden/>
          </w:rPr>
          <w:instrText xml:space="preserve"> PAGEREF _Toc103774248 \h </w:instrText>
        </w:r>
        <w:r w:rsidR="001D7706">
          <w:rPr>
            <w:noProof/>
            <w:webHidden/>
          </w:rPr>
        </w:r>
        <w:r w:rsidR="001D7706">
          <w:rPr>
            <w:noProof/>
            <w:webHidden/>
          </w:rPr>
          <w:fldChar w:fldCharType="separate"/>
        </w:r>
        <w:r w:rsidR="001D7706">
          <w:rPr>
            <w:noProof/>
            <w:webHidden/>
          </w:rPr>
          <w:t>42</w:t>
        </w:r>
        <w:r w:rsidR="001D7706">
          <w:rPr>
            <w:noProof/>
            <w:webHidden/>
          </w:rPr>
          <w:fldChar w:fldCharType="end"/>
        </w:r>
      </w:hyperlink>
    </w:p>
    <w:p w14:paraId="6FFF80EF" w14:textId="428F2DF1" w:rsidR="001D7706" w:rsidRDefault="00170626">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103774249" w:history="1">
        <w:r w:rsidR="001D7706" w:rsidRPr="006A2AB5">
          <w:rPr>
            <w:rStyle w:val="Hyperlink"/>
            <w:rFonts w:eastAsiaTheme="majorEastAsia"/>
            <w:noProof/>
            <w:lang w:val="en-GB"/>
          </w:rPr>
          <w:t>Appendix C: Strategy links to the Policy</w:t>
        </w:r>
        <w:r w:rsidR="001D7706">
          <w:rPr>
            <w:noProof/>
            <w:webHidden/>
          </w:rPr>
          <w:tab/>
        </w:r>
        <w:r w:rsidR="001D7706">
          <w:rPr>
            <w:noProof/>
            <w:webHidden/>
          </w:rPr>
          <w:fldChar w:fldCharType="begin"/>
        </w:r>
        <w:r w:rsidR="001D7706">
          <w:rPr>
            <w:noProof/>
            <w:webHidden/>
          </w:rPr>
          <w:instrText xml:space="preserve"> PAGEREF _Toc103774249 \h </w:instrText>
        </w:r>
        <w:r w:rsidR="001D7706">
          <w:rPr>
            <w:noProof/>
            <w:webHidden/>
          </w:rPr>
        </w:r>
        <w:r w:rsidR="001D7706">
          <w:rPr>
            <w:noProof/>
            <w:webHidden/>
          </w:rPr>
          <w:fldChar w:fldCharType="separate"/>
        </w:r>
        <w:r w:rsidR="001D7706">
          <w:rPr>
            <w:noProof/>
            <w:webHidden/>
          </w:rPr>
          <w:t>44</w:t>
        </w:r>
        <w:r w:rsidR="001D7706">
          <w:rPr>
            <w:noProof/>
            <w:webHidden/>
          </w:rPr>
          <w:fldChar w:fldCharType="end"/>
        </w:r>
      </w:hyperlink>
    </w:p>
    <w:p w14:paraId="380241BE" w14:textId="00146130" w:rsidR="001D7706" w:rsidRDefault="00170626">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103774250" w:history="1">
        <w:r w:rsidR="001D7706" w:rsidRPr="006A2AB5">
          <w:rPr>
            <w:rStyle w:val="Hyperlink"/>
            <w:rFonts w:eastAsiaTheme="majorEastAsia"/>
            <w:noProof/>
            <w:lang w:val="en-GB"/>
          </w:rPr>
          <w:t>Appendix D: Glossary</w:t>
        </w:r>
        <w:r w:rsidR="001D7706">
          <w:rPr>
            <w:noProof/>
            <w:webHidden/>
          </w:rPr>
          <w:tab/>
        </w:r>
        <w:r w:rsidR="001D7706">
          <w:rPr>
            <w:noProof/>
            <w:webHidden/>
          </w:rPr>
          <w:fldChar w:fldCharType="begin"/>
        </w:r>
        <w:r w:rsidR="001D7706">
          <w:rPr>
            <w:noProof/>
            <w:webHidden/>
          </w:rPr>
          <w:instrText xml:space="preserve"> PAGEREF _Toc103774250 \h </w:instrText>
        </w:r>
        <w:r w:rsidR="001D7706">
          <w:rPr>
            <w:noProof/>
            <w:webHidden/>
          </w:rPr>
        </w:r>
        <w:r w:rsidR="001D7706">
          <w:rPr>
            <w:noProof/>
            <w:webHidden/>
          </w:rPr>
          <w:fldChar w:fldCharType="separate"/>
        </w:r>
        <w:r w:rsidR="001D7706">
          <w:rPr>
            <w:noProof/>
            <w:webHidden/>
          </w:rPr>
          <w:t>45</w:t>
        </w:r>
        <w:r w:rsidR="001D7706">
          <w:rPr>
            <w:noProof/>
            <w:webHidden/>
          </w:rPr>
          <w:fldChar w:fldCharType="end"/>
        </w:r>
      </w:hyperlink>
    </w:p>
    <w:p w14:paraId="49A0E5AC" w14:textId="7E013BFA" w:rsidR="001D7706" w:rsidRDefault="00170626">
      <w:pPr>
        <w:pStyle w:val="TOC1"/>
        <w:tabs>
          <w:tab w:val="right" w:leader="dot" w:pos="10790"/>
        </w:tabs>
        <w:rPr>
          <w:rFonts w:asciiTheme="minorHAnsi" w:eastAsiaTheme="minorEastAsia" w:hAnsiTheme="minorHAnsi" w:cstheme="minorBidi"/>
          <w:b w:val="0"/>
          <w:bCs w:val="0"/>
          <w:caps w:val="0"/>
          <w:noProof/>
          <w:color w:val="auto"/>
          <w:lang w:eastAsia="en-GB"/>
        </w:rPr>
      </w:pPr>
      <w:hyperlink w:anchor="_Toc103774251" w:history="1">
        <w:r w:rsidR="001D7706" w:rsidRPr="006A2AB5">
          <w:rPr>
            <w:rStyle w:val="Hyperlink"/>
            <w:rFonts w:eastAsiaTheme="majorEastAsia"/>
            <w:noProof/>
            <w:lang w:val="en-GB"/>
          </w:rPr>
          <w:t>Appendix E: Other policies and strategies</w:t>
        </w:r>
        <w:r w:rsidR="001D7706">
          <w:rPr>
            <w:noProof/>
            <w:webHidden/>
          </w:rPr>
          <w:tab/>
        </w:r>
        <w:r w:rsidR="001D7706">
          <w:rPr>
            <w:noProof/>
            <w:webHidden/>
          </w:rPr>
          <w:fldChar w:fldCharType="begin"/>
        </w:r>
        <w:r w:rsidR="001D7706">
          <w:rPr>
            <w:noProof/>
            <w:webHidden/>
          </w:rPr>
          <w:instrText xml:space="preserve"> PAGEREF _Toc103774251 \h </w:instrText>
        </w:r>
        <w:r w:rsidR="001D7706">
          <w:rPr>
            <w:noProof/>
            <w:webHidden/>
          </w:rPr>
        </w:r>
        <w:r w:rsidR="001D7706">
          <w:rPr>
            <w:noProof/>
            <w:webHidden/>
          </w:rPr>
          <w:fldChar w:fldCharType="separate"/>
        </w:r>
        <w:r w:rsidR="001D7706">
          <w:rPr>
            <w:noProof/>
            <w:webHidden/>
          </w:rPr>
          <w:t>52</w:t>
        </w:r>
        <w:r w:rsidR="001D7706">
          <w:rPr>
            <w:noProof/>
            <w:webHidden/>
          </w:rPr>
          <w:fldChar w:fldCharType="end"/>
        </w:r>
      </w:hyperlink>
    </w:p>
    <w:p w14:paraId="62588FC2" w14:textId="1066F1CA" w:rsidR="008E4BD3" w:rsidRPr="008E4BD3" w:rsidRDefault="001D7706" w:rsidP="008E4BD3">
      <w:pPr>
        <w:rPr>
          <w:lang w:val="en-GB"/>
        </w:rPr>
      </w:pPr>
      <w:r>
        <w:rPr>
          <w:lang w:val="en-GB"/>
        </w:rPr>
        <w:fldChar w:fldCharType="end"/>
      </w:r>
    </w:p>
    <w:p w14:paraId="7A8FDE57" w14:textId="70A3998D" w:rsidR="008E4BD3" w:rsidRPr="008E4BD3" w:rsidRDefault="008E4BD3" w:rsidP="008E4BD3">
      <w:pPr>
        <w:pStyle w:val="Heading1"/>
        <w:rPr>
          <w:lang w:val="en-GB"/>
        </w:rPr>
      </w:pPr>
      <w:bookmarkStart w:id="1" w:name="_Toc103774236"/>
      <w:r w:rsidRPr="008E4BD3">
        <w:rPr>
          <w:lang w:val="en-GB"/>
        </w:rPr>
        <w:t xml:space="preserve">A Message from </w:t>
      </w:r>
      <w:r w:rsidRPr="008E4BD3">
        <w:t>Traditional</w:t>
      </w:r>
      <w:r w:rsidRPr="008E4BD3">
        <w:rPr>
          <w:lang w:val="en-GB"/>
        </w:rPr>
        <w:t xml:space="preserve"> Owners</w:t>
      </w:r>
      <w:bookmarkEnd w:id="1"/>
      <w:r w:rsidRPr="008E4BD3">
        <w:rPr>
          <w:lang w:val="en-GB"/>
        </w:rPr>
        <w:t xml:space="preserve"> </w:t>
      </w:r>
    </w:p>
    <w:p w14:paraId="7C5199C7" w14:textId="77777777" w:rsidR="008E4BD3" w:rsidRPr="008E4BD3" w:rsidRDefault="008E4BD3" w:rsidP="008E4BD3">
      <w:pPr>
        <w:rPr>
          <w:lang w:val="en-GB"/>
        </w:rPr>
      </w:pPr>
      <w:r w:rsidRPr="008E4BD3">
        <w:rPr>
          <w:lang w:val="en-GB"/>
        </w:rPr>
        <w:t>We acknowledge and pay respect to our Ancestors.We note the strength and resilience they maintained during their time, the sacrifices they made, and the suffering caused to them at the hands of invading peoples.</w:t>
      </w:r>
    </w:p>
    <w:p w14:paraId="61854FF7" w14:textId="77777777" w:rsidR="008E4BD3" w:rsidRPr="008E4BD3" w:rsidRDefault="008E4BD3" w:rsidP="008E4BD3">
      <w:pPr>
        <w:rPr>
          <w:lang w:val="en-GB"/>
        </w:rPr>
      </w:pPr>
      <w:r w:rsidRPr="008E4BD3">
        <w:rPr>
          <w:lang w:val="en-GB"/>
        </w:rPr>
        <w:t>Our families have been connected to Victoria’s marine and coastal Country for over 60,000 years. Since colonisation, our Country was unlawfully and unjustly taken from us.</w:t>
      </w:r>
    </w:p>
    <w:p w14:paraId="5259AD7E" w14:textId="77777777" w:rsidR="008E4BD3" w:rsidRPr="008E4BD3" w:rsidRDefault="008E4BD3" w:rsidP="008E4BD3">
      <w:pPr>
        <w:rPr>
          <w:lang w:val="en-GB"/>
        </w:rPr>
      </w:pPr>
      <w:r w:rsidRPr="008E4BD3">
        <w:rPr>
          <w:lang w:val="en-GB"/>
        </w:rPr>
        <w:t>Impacts included numerous and well documented massacres, the introduction of disease, dispossession from our lands and waters, and assimilation policies and practices that forcibly removed our people to government reserves and missions. These places prohibited our languages and cultural practices. All aspects of our peoples’ lives were controlled by the foreigners, including having our children taken from their families for the purposes of forced assimilation.</w:t>
      </w:r>
    </w:p>
    <w:p w14:paraId="7A63A9F8" w14:textId="1DC6F117" w:rsidR="008E4BD3" w:rsidRPr="008E4BD3" w:rsidRDefault="008E4BD3" w:rsidP="008E4BD3">
      <w:pPr>
        <w:rPr>
          <w:lang w:val="en-GB"/>
        </w:rPr>
      </w:pPr>
      <w:r w:rsidRPr="008E4BD3">
        <w:rPr>
          <w:lang w:val="en-GB"/>
        </w:rPr>
        <w:t>We fought hard to maintain our rights and responsibilities - to keep our families, culture, languages, and Country intact and healthy. We succeeded in keeping connection to Country and to each other strong. But we suffered, and suffer to this day great losses to our people, languages and culture.</w:t>
      </w:r>
    </w:p>
    <w:p w14:paraId="1AFC834E" w14:textId="77777777" w:rsidR="008E4BD3" w:rsidRPr="008E4BD3" w:rsidRDefault="008E4BD3" w:rsidP="008E4BD3">
      <w:pPr>
        <w:rPr>
          <w:lang w:val="en-GB"/>
        </w:rPr>
      </w:pPr>
      <w:r w:rsidRPr="008E4BD3">
        <w:rPr>
          <w:lang w:val="en-GB"/>
        </w:rPr>
        <w:t>Connection to Country is at the core of who we are today, always have been and always will be. Country is who we are and it is home.</w:t>
      </w:r>
    </w:p>
    <w:p w14:paraId="64460CB8" w14:textId="77777777" w:rsidR="008E4BD3" w:rsidRPr="008E4BD3" w:rsidRDefault="008E4BD3" w:rsidP="008E4BD3">
      <w:pPr>
        <w:rPr>
          <w:lang w:val="en-GB"/>
        </w:rPr>
      </w:pPr>
      <w:r w:rsidRPr="008E4BD3">
        <w:rPr>
          <w:lang w:val="en-GB"/>
        </w:rPr>
        <w:t>Moving forward, it’s about taking back the control of our inheritance, our Country. Let’s respect that. It was severed from colonial times – inheritance to Country and to those cultural landscapes were interfered with. It’s cultural property that we’re talking about here.</w:t>
      </w:r>
    </w:p>
    <w:p w14:paraId="6E62D053" w14:textId="77777777" w:rsidR="008E4BD3" w:rsidRPr="008E4BD3" w:rsidRDefault="008E4BD3" w:rsidP="008E4BD3">
      <w:pPr>
        <w:rPr>
          <w:lang w:val="en-GB"/>
        </w:rPr>
      </w:pPr>
      <w:r w:rsidRPr="008E4BD3">
        <w:rPr>
          <w:lang w:val="en-GB"/>
        </w:rPr>
        <w:t>This is why our message is urgent to those of you who also care for Victoria’s fragile marine and coastal Country. We need to make things right and better for us all.</w:t>
      </w:r>
    </w:p>
    <w:p w14:paraId="5FDEE60E" w14:textId="77777777" w:rsidR="008E4BD3" w:rsidRPr="008E4BD3" w:rsidRDefault="008E4BD3" w:rsidP="008E4BD3">
      <w:pPr>
        <w:rPr>
          <w:lang w:val="en-GB"/>
        </w:rPr>
      </w:pPr>
      <w:r w:rsidRPr="008E4BD3">
        <w:rPr>
          <w:lang w:val="en-GB"/>
        </w:rPr>
        <w:t>The time is now – to speak, listen and act with courage; to make decisions together and transparently that are in the interests of our oceans, coastlines, connected landscapes and waterways for generations to follow.</w:t>
      </w:r>
    </w:p>
    <w:p w14:paraId="052C8221" w14:textId="77777777" w:rsidR="008E4BD3" w:rsidRPr="008E4BD3" w:rsidRDefault="008E4BD3" w:rsidP="008E4BD3">
      <w:pPr>
        <w:rPr>
          <w:lang w:val="en-GB"/>
        </w:rPr>
      </w:pPr>
      <w:r w:rsidRPr="008E4BD3">
        <w:rPr>
          <w:lang w:val="en-GB"/>
        </w:rPr>
        <w:lastRenderedPageBreak/>
        <w:t>We must forge a future together to make things better.</w:t>
      </w:r>
    </w:p>
    <w:p w14:paraId="1788D3B4" w14:textId="77777777" w:rsidR="008E4BD3" w:rsidRPr="008E4BD3" w:rsidRDefault="008E4BD3" w:rsidP="008E4BD3">
      <w:pPr>
        <w:rPr>
          <w:lang w:val="en-GB"/>
        </w:rPr>
      </w:pPr>
      <w:r w:rsidRPr="008E4BD3">
        <w:rPr>
          <w:lang w:val="en-GB"/>
        </w:rPr>
        <w:t>Our understanding of cultural seasons, through application of traditional ecological knowledge and use of cultural environmental management practices were critical in caring for Sea Country – coastlines and marine environments. They were kept in a pristine condition for centuries and sustained our families. This knowledge and our traditional ecological knowledge systems and practices remain critical today.</w:t>
      </w:r>
    </w:p>
    <w:p w14:paraId="772E5E34" w14:textId="77777777" w:rsidR="008E4BD3" w:rsidRPr="008E4BD3" w:rsidRDefault="008E4BD3" w:rsidP="008E4BD3">
      <w:pPr>
        <w:rPr>
          <w:lang w:val="en-GB"/>
        </w:rPr>
      </w:pPr>
      <w:r w:rsidRPr="008E4BD3">
        <w:rPr>
          <w:lang w:val="en-GB"/>
        </w:rPr>
        <w:t>Our knowledge must be respected alongside other knowledge systems for managing marine and coastal Country for a sustainable future.</w:t>
      </w:r>
    </w:p>
    <w:p w14:paraId="48E0EB79" w14:textId="77777777" w:rsidR="008E4BD3" w:rsidRPr="008E4BD3" w:rsidRDefault="008E4BD3" w:rsidP="008E4BD3">
      <w:pPr>
        <w:rPr>
          <w:lang w:val="en-GB"/>
        </w:rPr>
      </w:pPr>
      <w:r w:rsidRPr="008E4BD3">
        <w:rPr>
          <w:lang w:val="en-GB"/>
        </w:rPr>
        <w:t>It is our assertion that this Marine and Coastal Strategy needs to be a living document. The Marine and Coastal Strategy provides a roadmap for the conversations and transparent decision making Traditional Owners, government and the broader Victorian community need to make together.</w:t>
      </w:r>
    </w:p>
    <w:p w14:paraId="77B66116" w14:textId="77777777" w:rsidR="008E4BD3" w:rsidRPr="008E4BD3" w:rsidRDefault="008E4BD3" w:rsidP="008E4BD3">
      <w:pPr>
        <w:rPr>
          <w:lang w:val="en-GB"/>
        </w:rPr>
      </w:pPr>
      <w:r w:rsidRPr="008E4BD3">
        <w:rPr>
          <w:lang w:val="en-GB"/>
        </w:rPr>
        <w:t>Managing Country is not a hobby for us, it is an obligation and a responsibility. We must be at the table as equal partners with government and the broader community when knowledge is being shared, and decisions are being debated and agreed.</w:t>
      </w:r>
    </w:p>
    <w:p w14:paraId="2AB78AEB" w14:textId="77777777" w:rsidR="008E4BD3" w:rsidRPr="008E4BD3" w:rsidRDefault="008E4BD3" w:rsidP="008E4BD3">
      <w:pPr>
        <w:rPr>
          <w:lang w:val="en-GB"/>
        </w:rPr>
      </w:pPr>
      <w:r w:rsidRPr="008E4BD3">
        <w:rPr>
          <w:lang w:val="en-GB"/>
        </w:rPr>
        <w:t>We must all remember the past, with our back to it looking forward.</w:t>
      </w:r>
    </w:p>
    <w:p w14:paraId="5E593202" w14:textId="77777777" w:rsidR="008E4BD3" w:rsidRPr="008E4BD3" w:rsidRDefault="008E4BD3" w:rsidP="008E4BD3">
      <w:pPr>
        <w:rPr>
          <w:lang w:val="en-GB"/>
        </w:rPr>
      </w:pPr>
      <w:r w:rsidRPr="008E4BD3">
        <w:rPr>
          <w:lang w:val="en-GB"/>
        </w:rPr>
        <w:t>Country needs our help. Our knowledge systems, and efforts to heal and protect Country in the face of climate change, pollution, and the impacts of poor management practices need to be a priority. There is no time to waste.</w:t>
      </w:r>
    </w:p>
    <w:p w14:paraId="1EE0725C" w14:textId="77777777" w:rsidR="008E4BD3" w:rsidRPr="008E4BD3" w:rsidRDefault="008E4BD3" w:rsidP="008E4BD3">
      <w:pPr>
        <w:rPr>
          <w:lang w:val="en-GB"/>
        </w:rPr>
      </w:pPr>
      <w:r w:rsidRPr="008E4BD3">
        <w:rPr>
          <w:lang w:val="en-GB"/>
        </w:rPr>
        <w:t>We do this in the interests of many generations going forward – it is all our children and grandchildren who will suffer or thrive as a result of the decisions we make now about our precious marine and coastal environments. We need to work together to change and adapt to the current environmental, social and political climate.</w:t>
      </w:r>
    </w:p>
    <w:p w14:paraId="23900206" w14:textId="77777777" w:rsidR="008E4BD3" w:rsidRPr="008E4BD3" w:rsidRDefault="008E4BD3" w:rsidP="008E4BD3">
      <w:pPr>
        <w:rPr>
          <w:lang w:val="en-GB"/>
        </w:rPr>
      </w:pPr>
      <w:r w:rsidRPr="008E4BD3">
        <w:rPr>
          <w:lang w:val="en-GB"/>
        </w:rPr>
        <w:t>This is our message: work with us to achieve justice and dignity for our people in accordance with our Ancestors’ vision, and our self-determined aspirations as this Marine and Coastal Strategy is implemented over the next five years.</w:t>
      </w:r>
    </w:p>
    <w:p w14:paraId="66AA6869" w14:textId="77777777" w:rsidR="008E4BD3" w:rsidRPr="008E4BD3" w:rsidRDefault="008E4BD3" w:rsidP="008E4BD3">
      <w:pPr>
        <w:pStyle w:val="Heading1"/>
        <w:rPr>
          <w:lang w:val="en-GB"/>
        </w:rPr>
      </w:pPr>
      <w:bookmarkStart w:id="2" w:name="_Toc103774237"/>
      <w:r w:rsidRPr="008E4BD3">
        <w:t>Introduction</w:t>
      </w:r>
      <w:bookmarkEnd w:id="2"/>
      <w:r w:rsidRPr="008E4BD3">
        <w:rPr>
          <w:lang w:val="en-GB"/>
        </w:rPr>
        <w:t xml:space="preserve"> </w:t>
      </w:r>
    </w:p>
    <w:p w14:paraId="327461E2" w14:textId="77777777" w:rsidR="008E4BD3" w:rsidRPr="008E4BD3" w:rsidRDefault="008E4BD3" w:rsidP="008E4BD3">
      <w:pPr>
        <w:rPr>
          <w:lang w:val="en-GB"/>
        </w:rPr>
      </w:pPr>
      <w:r w:rsidRPr="008E4BD3">
        <w:rPr>
          <w:lang w:val="en-GB"/>
        </w:rPr>
        <w:t xml:space="preserve">Victoria’s marine waters are home to more than 12,000 species of animals and plants, most of which are found only in the waters of south-eastern Australia. Victoria’s islands and mainland coasts, bays, inlets and estuaries are important fish nurseries, and support shorebirds and provide habitat for many coastal animals and plants. Vegetation, including coastal Moonah woodland and other heathlands, is central to our coastal landscape. </w:t>
      </w:r>
    </w:p>
    <w:p w14:paraId="35DBD77F" w14:textId="77777777" w:rsidR="008E4BD3" w:rsidRPr="008E4BD3" w:rsidRDefault="008E4BD3" w:rsidP="008E4BD3">
      <w:pPr>
        <w:rPr>
          <w:lang w:val="en-GB"/>
        </w:rPr>
      </w:pPr>
      <w:r w:rsidRPr="008E4BD3">
        <w:rPr>
          <w:lang w:val="en-GB"/>
        </w:rPr>
        <w:t xml:space="preserve">In addition to its intrinsic value and beauty, the marine and coastal environment provides enormous benefits to the Victorian community. </w:t>
      </w:r>
    </w:p>
    <w:p w14:paraId="4DE6E60C" w14:textId="77777777" w:rsidR="008E4BD3" w:rsidRPr="008E4BD3" w:rsidRDefault="008E4BD3" w:rsidP="008E4BD3">
      <w:pPr>
        <w:rPr>
          <w:lang w:val="en-GB"/>
        </w:rPr>
      </w:pPr>
      <w:r w:rsidRPr="008E4BD3">
        <w:rPr>
          <w:lang w:val="en-GB"/>
        </w:rPr>
        <w:t xml:space="preserve">Aboriginal Victorians have been connected to Victoria’s marine and coastal Country for over 60,000 years. Their caring for Sea Country, coastlines and marine environments, through application of traditional ecological knowledge and use of cultural environmental management practices was critical in keeping Country in pristine condition for centuries and for sustaining their families. </w:t>
      </w:r>
    </w:p>
    <w:p w14:paraId="2E143C11" w14:textId="77777777" w:rsidR="008E4BD3" w:rsidRPr="008E4BD3" w:rsidRDefault="008E4BD3" w:rsidP="008E4BD3">
      <w:pPr>
        <w:rPr>
          <w:lang w:val="en-GB"/>
        </w:rPr>
      </w:pPr>
      <w:r w:rsidRPr="008E4BD3">
        <w:rPr>
          <w:lang w:val="en-GB"/>
        </w:rPr>
        <w:t xml:space="preserve">Victorians love to live near, visit and experience our coast and ocean. Coastal and marine-dependent industries such as fishing, tourism, ports and shipping make significant contributions to local and regional economies. Our coasts and marine waters are also a core part of our shared cultural identity, whether visiting or living near city beaches, smaller seaside towns or remote areas. These environments can also protect us from extremes of weather through natural coastal defences and carbon storage. </w:t>
      </w:r>
    </w:p>
    <w:p w14:paraId="59512C9E" w14:textId="77777777" w:rsidR="008E4BD3" w:rsidRPr="008E4BD3" w:rsidRDefault="008E4BD3" w:rsidP="008E4BD3">
      <w:pPr>
        <w:rPr>
          <w:lang w:val="en-GB"/>
        </w:rPr>
      </w:pPr>
      <w:r w:rsidRPr="008E4BD3">
        <w:rPr>
          <w:lang w:val="en-GB"/>
        </w:rPr>
        <w:t xml:space="preserve">These benefits are only possible when the marine and coastal environment is healthy and resilient. Clean water, diverse species, and sufficient space for shorelines to shift and change are integral for us to continue enjoying these environments. </w:t>
      </w:r>
    </w:p>
    <w:p w14:paraId="1A299E70" w14:textId="77777777" w:rsidR="008E4BD3" w:rsidRPr="008E4BD3" w:rsidRDefault="008E4BD3" w:rsidP="008E4BD3">
      <w:pPr>
        <w:rPr>
          <w:lang w:val="en-GB"/>
        </w:rPr>
      </w:pPr>
      <w:r w:rsidRPr="008E4BD3">
        <w:rPr>
          <w:lang w:val="en-GB"/>
        </w:rPr>
        <w:t xml:space="preserve">The health of the marine and coastal environment is under threat from multiple sources, including climate change, growth in towns and cities and industries that interact with local marine and coastal ecosystems. Drivers of change such as population growth, climate change and ageing infrastructure exacerbate existing threats and bring new challenges. </w:t>
      </w:r>
    </w:p>
    <w:p w14:paraId="49AFFDE3" w14:textId="77777777" w:rsidR="008E4BD3" w:rsidRPr="008E4BD3" w:rsidRDefault="008E4BD3" w:rsidP="008E4BD3">
      <w:pPr>
        <w:rPr>
          <w:lang w:val="en-GB"/>
        </w:rPr>
      </w:pPr>
    </w:p>
    <w:p w14:paraId="5D718696" w14:textId="23A5DD66" w:rsidR="00D50821" w:rsidRPr="00896E2D" w:rsidRDefault="00D50821" w:rsidP="00D50821">
      <w:pPr>
        <w:pStyle w:val="Quote"/>
        <w:rPr>
          <w:b/>
          <w:bCs/>
          <w:lang w:val="en-GB"/>
        </w:rPr>
      </w:pPr>
      <w:r w:rsidRPr="00896E2D">
        <w:rPr>
          <w:b/>
          <w:bCs/>
          <w:lang w:val="en-GB"/>
        </w:rPr>
        <w:t xml:space="preserve">The Wave 5 Marine and Coastal Community Attitudes and Behaviours report </w:t>
      </w:r>
    </w:p>
    <w:p w14:paraId="67452146" w14:textId="77777777" w:rsidR="00D50821" w:rsidRPr="008E4BD3" w:rsidRDefault="00D50821" w:rsidP="00D50821">
      <w:pPr>
        <w:pStyle w:val="Quote"/>
        <w:rPr>
          <w:lang w:val="en-GB"/>
        </w:rPr>
      </w:pPr>
      <w:r w:rsidRPr="008E4BD3">
        <w:rPr>
          <w:lang w:val="en-GB"/>
        </w:rPr>
        <w:lastRenderedPageBreak/>
        <w:t xml:space="preserve">The Wave 5 Marine and Coastal Community Attitudes and Behaviours report, developed for the Department of Environment, Land, Water and Planning (DELWP) in 2019 found that the marine and coastal environment is important to Victorians for the following reasons: </w:t>
      </w:r>
    </w:p>
    <w:p w14:paraId="621A7323" w14:textId="77777777" w:rsidR="00D50821" w:rsidRPr="00D50821" w:rsidRDefault="00D50821" w:rsidP="00D50821">
      <w:pPr>
        <w:pStyle w:val="QuoteBullet"/>
      </w:pPr>
      <w:r w:rsidRPr="00D50821">
        <w:t>place to experience nature</w:t>
      </w:r>
    </w:p>
    <w:p w14:paraId="2BBFF775" w14:textId="77777777" w:rsidR="00D50821" w:rsidRPr="00D50821" w:rsidRDefault="00D50821" w:rsidP="00D50821">
      <w:pPr>
        <w:pStyle w:val="QuoteBullet"/>
      </w:pPr>
      <w:r w:rsidRPr="00D50821">
        <w:t>place to spend leisure time and opportunities for recreation</w:t>
      </w:r>
    </w:p>
    <w:p w14:paraId="7E851300" w14:textId="77777777" w:rsidR="00D50821" w:rsidRPr="00D50821" w:rsidRDefault="00D50821" w:rsidP="00D50821">
      <w:pPr>
        <w:pStyle w:val="QuoteBullet"/>
      </w:pPr>
      <w:r w:rsidRPr="00D50821">
        <w:t>physical buffer to protect natural environment</w:t>
      </w:r>
    </w:p>
    <w:p w14:paraId="5236DC7D" w14:textId="77777777" w:rsidR="00D50821" w:rsidRPr="00D50821" w:rsidRDefault="00D50821" w:rsidP="00D50821">
      <w:pPr>
        <w:pStyle w:val="QuoteBullet"/>
      </w:pPr>
      <w:r w:rsidRPr="00D50821">
        <w:t xml:space="preserve">tourism </w:t>
      </w:r>
    </w:p>
    <w:p w14:paraId="1DB57A0F" w14:textId="77777777" w:rsidR="00D50821" w:rsidRPr="00D50821" w:rsidRDefault="00D50821" w:rsidP="00D50821">
      <w:pPr>
        <w:pStyle w:val="QuoteBullet"/>
      </w:pPr>
      <w:r w:rsidRPr="00D50821">
        <w:t>cultural heritage</w:t>
      </w:r>
    </w:p>
    <w:p w14:paraId="56185256" w14:textId="77777777" w:rsidR="00D50821" w:rsidRPr="00D50821" w:rsidRDefault="00D50821" w:rsidP="00D50821">
      <w:pPr>
        <w:pStyle w:val="QuoteBullet"/>
      </w:pPr>
      <w:r w:rsidRPr="00D50821">
        <w:t>place to live</w:t>
      </w:r>
    </w:p>
    <w:p w14:paraId="62A899A4" w14:textId="7E1B929E" w:rsidR="008E4BD3" w:rsidRPr="00D50821" w:rsidRDefault="00D50821" w:rsidP="00D50821">
      <w:pPr>
        <w:pStyle w:val="QuoteBullet"/>
      </w:pPr>
      <w:r w:rsidRPr="00D50821">
        <w:t>a source of food and jobs.</w:t>
      </w:r>
    </w:p>
    <w:p w14:paraId="791B06AF" w14:textId="55145FC0" w:rsidR="008E4BD3" w:rsidRDefault="008E4BD3" w:rsidP="00D50821">
      <w:pPr>
        <w:pStyle w:val="Heading1"/>
        <w:rPr>
          <w:lang w:val="en-GB"/>
        </w:rPr>
      </w:pPr>
      <w:bookmarkStart w:id="3" w:name="_Toc103774238"/>
      <w:r w:rsidRPr="008E4BD3">
        <w:rPr>
          <w:lang w:val="en-GB"/>
        </w:rPr>
        <w:t>Marine and</w:t>
      </w:r>
      <w:r w:rsidR="00D50821">
        <w:rPr>
          <w:lang w:val="en-GB"/>
        </w:rPr>
        <w:t xml:space="preserve"> </w:t>
      </w:r>
      <w:r w:rsidRPr="008E4BD3">
        <w:rPr>
          <w:lang w:val="en-GB"/>
        </w:rPr>
        <w:t>Coastal Strategy</w:t>
      </w:r>
      <w:bookmarkEnd w:id="3"/>
      <w:r w:rsidRPr="008E4BD3">
        <w:rPr>
          <w:lang w:val="en-GB"/>
        </w:rPr>
        <w:t xml:space="preserve"> </w:t>
      </w:r>
    </w:p>
    <w:p w14:paraId="09AA3134" w14:textId="25077208" w:rsidR="00081FE8" w:rsidRPr="00081FE8" w:rsidRDefault="00081FE8" w:rsidP="00081FE8">
      <w:pPr>
        <w:rPr>
          <w:lang w:val="en-GB"/>
        </w:rPr>
      </w:pPr>
      <w:r>
        <w:rPr>
          <w:noProof/>
          <w:lang w:val="en-GB"/>
        </w:rPr>
        <w:drawing>
          <wp:inline distT="0" distB="0" distL="0" distR="0" wp14:anchorId="29AE5133" wp14:editId="5C2EC3E0">
            <wp:extent cx="6069562" cy="4489790"/>
            <wp:effectExtent l="0" t="0" r="1270" b="6350"/>
            <wp:docPr id="3" name="Picture 3" descr="Photo taken from below of a Pair of juvenile yellow Bigbelly Seahorses, Hippocampus abdominalis, with their tails wrapped around a long piece of seaweed. The top of the picture is red/orange coloured seaweed and the bottom is the blue ocea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taken from below of a Pair of juvenile yellow Bigbelly Seahorses, Hippocampus abdominalis, with their tails wrapped around a long piece of seaweed. The top of the picture is red/orange coloured seaweed and the bottom is the blue ocean water."/>
                    <pic:cNvPicPr/>
                  </pic:nvPicPr>
                  <pic:blipFill>
                    <a:blip r:embed="rId17" cstate="email">
                      <a:extLst>
                        <a:ext uri="{28A0092B-C50C-407E-A947-70E740481C1C}">
                          <a14:useLocalDpi xmlns:a14="http://schemas.microsoft.com/office/drawing/2010/main"/>
                        </a:ext>
                      </a:extLst>
                    </a:blip>
                    <a:stretch>
                      <a:fillRect/>
                    </a:stretch>
                  </pic:blipFill>
                  <pic:spPr>
                    <a:xfrm>
                      <a:off x="0" y="0"/>
                      <a:ext cx="6102804" cy="4514380"/>
                    </a:xfrm>
                    <a:prstGeom prst="rect">
                      <a:avLst/>
                    </a:prstGeom>
                  </pic:spPr>
                </pic:pic>
              </a:graphicData>
            </a:graphic>
          </wp:inline>
        </w:drawing>
      </w:r>
    </w:p>
    <w:p w14:paraId="1CDC6D2D" w14:textId="77777777" w:rsidR="008E4BD3" w:rsidRPr="008E4BD3" w:rsidRDefault="008E4BD3" w:rsidP="008E4BD3">
      <w:pPr>
        <w:rPr>
          <w:lang w:val="en-GB"/>
        </w:rPr>
      </w:pPr>
      <w:r w:rsidRPr="008E4BD3">
        <w:rPr>
          <w:lang w:val="en-GB"/>
        </w:rPr>
        <w:t xml:space="preserve">The </w:t>
      </w:r>
      <w:r w:rsidRPr="008E4BD3">
        <w:rPr>
          <w:i/>
          <w:iCs/>
          <w:lang w:val="en-GB"/>
        </w:rPr>
        <w:t>Marine and Coastal Act 2018</w:t>
      </w:r>
      <w:r w:rsidRPr="008E4BD3">
        <w:rPr>
          <w:lang w:val="en-GB"/>
        </w:rPr>
        <w:t xml:space="preserve"> (the Act), the Marine and Coastal Policy 2020 (the Policy) and this Marine and Coastal Strategy (the Strategy) each play a lead role in managing and maintaining the health of Victoria’s marine and coastal environment.</w:t>
      </w:r>
    </w:p>
    <w:p w14:paraId="4F5505BA" w14:textId="77777777" w:rsidR="008E4BD3" w:rsidRPr="008E4BD3" w:rsidRDefault="008E4BD3" w:rsidP="008E4BD3">
      <w:pPr>
        <w:rPr>
          <w:lang w:val="en-GB"/>
        </w:rPr>
      </w:pPr>
      <w:r w:rsidRPr="008E4BD3">
        <w:rPr>
          <w:lang w:val="en-GB"/>
        </w:rPr>
        <w:t>The Act outlines principles and objectives for planning and management, to ensure that the marine and coastal environment is cared for so that future generations may also experience and enjoy its multiple benefits.</w:t>
      </w:r>
    </w:p>
    <w:p w14:paraId="0BC99B1F" w14:textId="77777777" w:rsidR="008E4BD3" w:rsidRPr="008E4BD3" w:rsidRDefault="008E4BD3" w:rsidP="008E4BD3">
      <w:pPr>
        <w:rPr>
          <w:lang w:val="en-GB"/>
        </w:rPr>
      </w:pPr>
      <w:r w:rsidRPr="008E4BD3">
        <w:rPr>
          <w:lang w:val="en-GB"/>
        </w:rPr>
        <w:t xml:space="preserve">The Policy was released in March 2020. It sets a 15-year vision for ‘a healthy, dynamic and biodiverse marine and coastal environment that is valued in its own right, and that benefits the Victorian community, now and in the future’ and provides strategic direction and specific considerations for planning, management and decision making. </w:t>
      </w:r>
    </w:p>
    <w:p w14:paraId="5050B2FA" w14:textId="77777777" w:rsidR="008E4BD3" w:rsidRPr="008E4BD3" w:rsidRDefault="008E4BD3" w:rsidP="008E4BD3">
      <w:pPr>
        <w:rPr>
          <w:lang w:val="en-GB"/>
        </w:rPr>
      </w:pPr>
      <w:r w:rsidRPr="008E4BD3">
        <w:rPr>
          <w:lang w:val="en-GB"/>
        </w:rPr>
        <w:lastRenderedPageBreak/>
        <w:t xml:space="preserve">This Strategy identifies actions to achieve the Policy’s vision, and is the first of three, five-year strategies. It outlines priority actions for the next five years that lay the foundations to achieve the intended outcomes of the Policy over the next 15 years. It also outlines timeframes and responsibilities for delivery. </w:t>
      </w:r>
    </w:p>
    <w:p w14:paraId="42EEFBEF" w14:textId="77777777" w:rsidR="008E4BD3" w:rsidRPr="008E4BD3" w:rsidRDefault="008E4BD3" w:rsidP="008E4BD3">
      <w:pPr>
        <w:rPr>
          <w:lang w:val="en-GB"/>
        </w:rPr>
      </w:pPr>
      <w:r w:rsidRPr="008E4BD3">
        <w:rPr>
          <w:lang w:val="en-GB"/>
        </w:rPr>
        <w:t>This Strategy will:</w:t>
      </w:r>
    </w:p>
    <w:p w14:paraId="6543D4DE" w14:textId="77777777" w:rsidR="008E4BD3" w:rsidRPr="00896E2D" w:rsidRDefault="008E4BD3" w:rsidP="00EB1C50">
      <w:pPr>
        <w:pStyle w:val="ListParagraph"/>
        <w:numPr>
          <w:ilvl w:val="0"/>
          <w:numId w:val="25"/>
        </w:numPr>
        <w:rPr>
          <w:lang w:val="en-GB"/>
        </w:rPr>
      </w:pPr>
      <w:r w:rsidRPr="00896E2D">
        <w:rPr>
          <w:lang w:val="en-GB"/>
        </w:rPr>
        <w:t>enable Traditional Owners to fully integrate cultural values, uses and practices in the healing and ongoing management of Country</w:t>
      </w:r>
    </w:p>
    <w:p w14:paraId="764A28B4" w14:textId="77777777" w:rsidR="008E4BD3" w:rsidRPr="00896E2D" w:rsidRDefault="008E4BD3" w:rsidP="00EB1C50">
      <w:pPr>
        <w:pStyle w:val="ListParagraph"/>
        <w:numPr>
          <w:ilvl w:val="0"/>
          <w:numId w:val="25"/>
        </w:numPr>
        <w:rPr>
          <w:lang w:val="en-GB"/>
        </w:rPr>
      </w:pPr>
      <w:r w:rsidRPr="00896E2D">
        <w:rPr>
          <w:lang w:val="en-GB"/>
        </w:rPr>
        <w:t>build the foundations for long-term climate adaptation and environmental protection in Victoria’s marine and coastal environment</w:t>
      </w:r>
    </w:p>
    <w:p w14:paraId="16087C5A" w14:textId="77777777" w:rsidR="008E4BD3" w:rsidRPr="00896E2D" w:rsidRDefault="008E4BD3" w:rsidP="00EB1C50">
      <w:pPr>
        <w:pStyle w:val="ListParagraph"/>
        <w:numPr>
          <w:ilvl w:val="0"/>
          <w:numId w:val="25"/>
        </w:numPr>
        <w:rPr>
          <w:lang w:val="en-GB"/>
        </w:rPr>
      </w:pPr>
      <w:r w:rsidRPr="00896E2D">
        <w:rPr>
          <w:lang w:val="en-GB"/>
        </w:rPr>
        <w:t>improve integration and coordination across governments, industries, and communities when planning and managing marine and coastal areas</w:t>
      </w:r>
    </w:p>
    <w:p w14:paraId="5E973F04" w14:textId="77777777" w:rsidR="008E4BD3" w:rsidRPr="00896E2D" w:rsidRDefault="008E4BD3" w:rsidP="00EB1C50">
      <w:pPr>
        <w:pStyle w:val="ListParagraph"/>
        <w:numPr>
          <w:ilvl w:val="0"/>
          <w:numId w:val="25"/>
        </w:numPr>
        <w:rPr>
          <w:lang w:val="en-GB"/>
        </w:rPr>
      </w:pPr>
      <w:r w:rsidRPr="00896E2D">
        <w:rPr>
          <w:lang w:val="en-GB"/>
        </w:rPr>
        <w:t>build the skills and capability of Traditional Owners, communities, managers, and governments to effectively plan and manage for a healthy and resilient marine and coastal environment.</w:t>
      </w:r>
    </w:p>
    <w:p w14:paraId="6B5970BD" w14:textId="77777777" w:rsidR="008E4BD3" w:rsidRPr="008E4BD3" w:rsidRDefault="008E4BD3" w:rsidP="008E4BD3">
      <w:pPr>
        <w:rPr>
          <w:lang w:val="en-GB"/>
        </w:rPr>
      </w:pPr>
      <w:r w:rsidRPr="008E4BD3">
        <w:rPr>
          <w:lang w:val="en-GB"/>
        </w:rPr>
        <w:t>It will do this through six actions:</w:t>
      </w:r>
    </w:p>
    <w:p w14:paraId="6146FF44" w14:textId="77777777" w:rsidR="008E4BD3" w:rsidRPr="00896E2D" w:rsidRDefault="008E4BD3" w:rsidP="00EB1C50">
      <w:pPr>
        <w:pStyle w:val="ListParagraph"/>
        <w:numPr>
          <w:ilvl w:val="0"/>
          <w:numId w:val="26"/>
        </w:numPr>
        <w:rPr>
          <w:lang w:val="en-GB"/>
        </w:rPr>
      </w:pPr>
      <w:r w:rsidRPr="00896E2D">
        <w:rPr>
          <w:b/>
          <w:bCs/>
          <w:lang w:val="en-GB"/>
        </w:rPr>
        <w:t xml:space="preserve">Action 1: </w:t>
      </w:r>
      <w:r w:rsidRPr="00896E2D">
        <w:rPr>
          <w:lang w:val="en-GB"/>
        </w:rPr>
        <w:t xml:space="preserve">Supporting Traditional Owners to embed their rights and obligations into planning and management of the marine and coastal environment. </w:t>
      </w:r>
    </w:p>
    <w:p w14:paraId="7BBBB03C" w14:textId="77777777" w:rsidR="008E4BD3" w:rsidRPr="00896E2D" w:rsidRDefault="008E4BD3" w:rsidP="00EB1C50">
      <w:pPr>
        <w:pStyle w:val="ListParagraph"/>
        <w:numPr>
          <w:ilvl w:val="0"/>
          <w:numId w:val="26"/>
        </w:numPr>
        <w:rPr>
          <w:lang w:val="en-GB"/>
        </w:rPr>
      </w:pPr>
      <w:r w:rsidRPr="00896E2D">
        <w:rPr>
          <w:b/>
          <w:bCs/>
          <w:lang w:val="en-GB"/>
        </w:rPr>
        <w:t>Action 2:</w:t>
      </w:r>
      <w:r w:rsidRPr="00896E2D">
        <w:rPr>
          <w:lang w:val="en-GB"/>
        </w:rPr>
        <w:t xml:space="preserve"> Improving the condition and ecological connectivity of habitats and respecting and caring for marine and coastal areas.</w:t>
      </w:r>
    </w:p>
    <w:p w14:paraId="6A64FA83" w14:textId="77777777" w:rsidR="008E4BD3" w:rsidRPr="00896E2D" w:rsidRDefault="008E4BD3" w:rsidP="00EB1C50">
      <w:pPr>
        <w:pStyle w:val="ListParagraph"/>
        <w:numPr>
          <w:ilvl w:val="0"/>
          <w:numId w:val="26"/>
        </w:numPr>
        <w:rPr>
          <w:lang w:val="en-GB"/>
        </w:rPr>
      </w:pPr>
      <w:r w:rsidRPr="00896E2D">
        <w:rPr>
          <w:b/>
          <w:bCs/>
          <w:lang w:val="en-GB"/>
        </w:rPr>
        <w:t xml:space="preserve">Action 3: </w:t>
      </w:r>
      <w:r w:rsidRPr="00896E2D">
        <w:rPr>
          <w:lang w:val="en-GB"/>
        </w:rPr>
        <w:t xml:space="preserve">Adapting to impacts of climate change. </w:t>
      </w:r>
    </w:p>
    <w:p w14:paraId="3EEB523A" w14:textId="77777777" w:rsidR="008E4BD3" w:rsidRPr="00896E2D" w:rsidRDefault="008E4BD3" w:rsidP="00EB1C50">
      <w:pPr>
        <w:pStyle w:val="ListParagraph"/>
        <w:numPr>
          <w:ilvl w:val="0"/>
          <w:numId w:val="26"/>
        </w:numPr>
        <w:rPr>
          <w:lang w:val="en-GB"/>
        </w:rPr>
      </w:pPr>
      <w:r w:rsidRPr="00896E2D">
        <w:rPr>
          <w:b/>
          <w:bCs/>
          <w:lang w:val="en-GB"/>
        </w:rPr>
        <w:t xml:space="preserve">Action 4: </w:t>
      </w:r>
      <w:r w:rsidRPr="00896E2D">
        <w:rPr>
          <w:lang w:val="en-GB"/>
        </w:rPr>
        <w:t xml:space="preserve">Supporting sustainable use and development of the marine and coastal environment. </w:t>
      </w:r>
    </w:p>
    <w:p w14:paraId="64BE3E5B" w14:textId="77777777" w:rsidR="008E4BD3" w:rsidRPr="00896E2D" w:rsidRDefault="008E4BD3" w:rsidP="00EB1C50">
      <w:pPr>
        <w:pStyle w:val="ListParagraph"/>
        <w:numPr>
          <w:ilvl w:val="0"/>
          <w:numId w:val="26"/>
        </w:numPr>
        <w:rPr>
          <w:lang w:val="en-GB"/>
        </w:rPr>
      </w:pPr>
      <w:r w:rsidRPr="00896E2D">
        <w:rPr>
          <w:b/>
          <w:bCs/>
          <w:lang w:val="en-GB"/>
        </w:rPr>
        <w:t xml:space="preserve">Action 5: </w:t>
      </w:r>
      <w:r w:rsidRPr="00896E2D">
        <w:rPr>
          <w:lang w:val="en-GB"/>
        </w:rPr>
        <w:t xml:space="preserve">Implementing the Marine Spatial Planning Framework to integrate long-term planning for different uses in the marine environment. </w:t>
      </w:r>
    </w:p>
    <w:p w14:paraId="716B073E" w14:textId="77777777" w:rsidR="008E4BD3" w:rsidRPr="00896E2D" w:rsidRDefault="008E4BD3" w:rsidP="00EB1C50">
      <w:pPr>
        <w:pStyle w:val="ListParagraph"/>
        <w:numPr>
          <w:ilvl w:val="0"/>
          <w:numId w:val="26"/>
        </w:numPr>
        <w:rPr>
          <w:lang w:val="en-GB"/>
        </w:rPr>
      </w:pPr>
      <w:r w:rsidRPr="00896E2D">
        <w:rPr>
          <w:b/>
          <w:bCs/>
          <w:lang w:val="en-GB"/>
        </w:rPr>
        <w:t>Action 6:</w:t>
      </w:r>
      <w:r w:rsidRPr="00896E2D">
        <w:rPr>
          <w:lang w:val="en-GB"/>
        </w:rPr>
        <w:t xml:space="preserve"> Identifying the resource needs and funding for sustainable marine and coastal management.</w:t>
      </w:r>
    </w:p>
    <w:p w14:paraId="078B9F1F" w14:textId="25551B87" w:rsidR="008E4BD3" w:rsidRPr="008E4BD3" w:rsidRDefault="008E4BD3" w:rsidP="00896E2D">
      <w:pPr>
        <w:pStyle w:val="Quote"/>
        <w:rPr>
          <w:lang w:val="en-GB"/>
        </w:rPr>
      </w:pPr>
      <w:r w:rsidRPr="008E4BD3">
        <w:rPr>
          <w:lang w:val="en-GB"/>
        </w:rPr>
        <w:t xml:space="preserve"> The time is now – to speak, listen and act with courage; to make decisions together and transparently that are in the interests of our oceans, coastlines, connected landscapes and waterways for generations to follow.</w:t>
      </w:r>
    </w:p>
    <w:p w14:paraId="126425DB" w14:textId="77777777" w:rsidR="008E4BD3" w:rsidRPr="008E4BD3" w:rsidRDefault="008E4BD3" w:rsidP="00896E2D">
      <w:pPr>
        <w:pStyle w:val="Quote"/>
        <w:rPr>
          <w:lang w:val="en-GB"/>
        </w:rPr>
      </w:pPr>
      <w:r w:rsidRPr="008E4BD3">
        <w:rPr>
          <w:lang w:val="en-GB"/>
        </w:rPr>
        <w:t>We must forge a future together to make things better.</w:t>
      </w:r>
    </w:p>
    <w:p w14:paraId="270D01E0" w14:textId="77777777" w:rsidR="008E4BD3" w:rsidRPr="008E4BD3" w:rsidRDefault="008E4BD3" w:rsidP="00896E2D">
      <w:pPr>
        <w:pStyle w:val="Quote"/>
        <w:rPr>
          <w:lang w:val="en-GB"/>
        </w:rPr>
      </w:pPr>
      <w:r w:rsidRPr="008E4BD3">
        <w:rPr>
          <w:lang w:val="en-GB"/>
        </w:rPr>
        <w:t>The Strategy provides a roadmap for the conversations and transparent decision making Traditional Owners, government and the broader Victorian community need to make together.</w:t>
      </w:r>
    </w:p>
    <w:p w14:paraId="390DB482" w14:textId="77777777" w:rsidR="008E4BD3" w:rsidRPr="008E4BD3" w:rsidRDefault="008E4BD3" w:rsidP="00896E2D">
      <w:pPr>
        <w:pStyle w:val="Quote"/>
        <w:rPr>
          <w:lang w:val="en-GB"/>
        </w:rPr>
      </w:pPr>
      <w:r w:rsidRPr="008E4BD3">
        <w:rPr>
          <w:lang w:val="en-GB"/>
        </w:rPr>
        <w:t xml:space="preserve">— Traditional Owner Message </w:t>
      </w:r>
    </w:p>
    <w:p w14:paraId="5DD2B9AA" w14:textId="77777777" w:rsidR="008E4BD3" w:rsidRPr="008E4BD3" w:rsidRDefault="008E4BD3" w:rsidP="008E4BD3">
      <w:pPr>
        <w:rPr>
          <w:lang w:val="en-GB"/>
        </w:rPr>
      </w:pPr>
      <w:r w:rsidRPr="008E4BD3">
        <w:rPr>
          <w:lang w:val="en-GB"/>
        </w:rPr>
        <w:t xml:space="preserve">Note: Some actions and activities in this Strategy are funded or partially funded. Additional funding to implement other actions and activities will be subject to budget and service delivery priorities. </w:t>
      </w:r>
    </w:p>
    <w:p w14:paraId="314343F7" w14:textId="25BA8B3D" w:rsidR="00896E2D" w:rsidRDefault="008E4BD3" w:rsidP="00EB1C50">
      <w:pPr>
        <w:pStyle w:val="Heading1"/>
        <w:numPr>
          <w:ilvl w:val="0"/>
          <w:numId w:val="28"/>
        </w:numPr>
        <w:rPr>
          <w:lang w:val="en-GB"/>
        </w:rPr>
      </w:pPr>
      <w:bookmarkStart w:id="4" w:name="_Toc103774239"/>
      <w:r w:rsidRPr="008E4BD3">
        <w:rPr>
          <w:lang w:val="en-GB"/>
        </w:rPr>
        <w:t>Traditional Owners determine how their rights and obligations are embedded into planning and management of the marine and coastal environment</w:t>
      </w:r>
      <w:bookmarkEnd w:id="4"/>
    </w:p>
    <w:p w14:paraId="6DCBB758" w14:textId="18C74F8B" w:rsidR="008E4BD3" w:rsidRPr="008E4BD3" w:rsidRDefault="008E4BD3" w:rsidP="00896E2D">
      <w:pPr>
        <w:rPr>
          <w:lang w:val="en-GB"/>
        </w:rPr>
      </w:pPr>
      <w:r w:rsidRPr="008E4BD3">
        <w:rPr>
          <w:lang w:val="en-GB"/>
        </w:rPr>
        <w:t xml:space="preserve">Activities under Action 1 progress the following Policy outcomes: </w:t>
      </w:r>
    </w:p>
    <w:p w14:paraId="3B45A2A1" w14:textId="2807132E" w:rsidR="008E4BD3" w:rsidRPr="008E4BD3" w:rsidRDefault="008E4BD3" w:rsidP="00896E2D">
      <w:pPr>
        <w:pStyle w:val="ListParagraph"/>
        <w:rPr>
          <w:lang w:val="en-GB"/>
        </w:rPr>
      </w:pPr>
      <w:r w:rsidRPr="008E4BD3">
        <w:rPr>
          <w:lang w:val="en-GB"/>
        </w:rPr>
        <w:t xml:space="preserve">Current and future generations of Traditional Owners care for and respect Country through self-determination. </w:t>
      </w:r>
    </w:p>
    <w:p w14:paraId="797CD779" w14:textId="32778435" w:rsidR="008E4BD3" w:rsidRPr="008E4BD3" w:rsidRDefault="008E4BD3" w:rsidP="00896E2D">
      <w:pPr>
        <w:pStyle w:val="ListParagraph"/>
        <w:rPr>
          <w:lang w:val="en-GB"/>
        </w:rPr>
      </w:pPr>
      <w:r w:rsidRPr="008E4BD3">
        <w:rPr>
          <w:lang w:val="en-GB"/>
        </w:rPr>
        <w:t>Traditional Owners are actively engaged and empowered to care for, protect and improve the marine and coastal environment.</w:t>
      </w:r>
    </w:p>
    <w:p w14:paraId="456326C1" w14:textId="2E17BD72" w:rsidR="008E4BD3" w:rsidRPr="008E4BD3" w:rsidRDefault="008E4BD3" w:rsidP="00896E2D">
      <w:pPr>
        <w:pStyle w:val="ListParagraph"/>
        <w:rPr>
          <w:lang w:val="en-GB"/>
        </w:rPr>
      </w:pPr>
      <w:r w:rsidRPr="008E4BD3">
        <w:rPr>
          <w:lang w:val="en-GB"/>
        </w:rPr>
        <w:t>Traditional Owners collaborate to take care of, and deliver integrated and coordinated planning and management of, the marine and coastal environment.</w:t>
      </w:r>
    </w:p>
    <w:p w14:paraId="07D2A63D" w14:textId="5FCB903C" w:rsidR="008E4BD3" w:rsidRPr="008E4BD3" w:rsidRDefault="008E4BD3" w:rsidP="00896E2D">
      <w:pPr>
        <w:pStyle w:val="ListParagraph"/>
        <w:rPr>
          <w:lang w:val="en-GB"/>
        </w:rPr>
      </w:pPr>
      <w:r w:rsidRPr="008E4BD3">
        <w:rPr>
          <w:lang w:val="en-GB"/>
        </w:rPr>
        <w:t>Cultural values and sites of heritage significance</w:t>
      </w:r>
      <w:r w:rsidRPr="008E4BD3">
        <w:rPr>
          <w:lang w:val="en-GB"/>
        </w:rPr>
        <w:br/>
        <w:t>are protected for current and future generations.</w:t>
      </w:r>
    </w:p>
    <w:p w14:paraId="338EC8C6" w14:textId="339272F8" w:rsidR="008E4BD3" w:rsidRPr="00896E2D" w:rsidRDefault="008E4BD3" w:rsidP="008E4BD3">
      <w:pPr>
        <w:pStyle w:val="ListParagraph"/>
        <w:rPr>
          <w:lang w:val="en-GB"/>
        </w:rPr>
      </w:pPr>
      <w:r w:rsidRPr="008E4BD3">
        <w:rPr>
          <w:lang w:val="en-GB"/>
        </w:rPr>
        <w:t>Quality science and knowledge is used to inform evidence-based decision making and to evaluate the effectiveness of decisions.</w:t>
      </w:r>
    </w:p>
    <w:p w14:paraId="07B930D8" w14:textId="77777777" w:rsidR="008E4BD3" w:rsidRPr="008E4BD3" w:rsidRDefault="008E4BD3" w:rsidP="00896E2D">
      <w:pPr>
        <w:pStyle w:val="Heading2"/>
        <w:rPr>
          <w:lang w:val="en-GB"/>
        </w:rPr>
      </w:pPr>
      <w:r w:rsidRPr="008E4BD3">
        <w:rPr>
          <w:lang w:val="en-GB"/>
        </w:rPr>
        <w:lastRenderedPageBreak/>
        <w:t xml:space="preserve">Purpose </w:t>
      </w:r>
    </w:p>
    <w:p w14:paraId="66938AEF" w14:textId="77777777" w:rsidR="008E4BD3" w:rsidRPr="008E4BD3" w:rsidRDefault="008E4BD3" w:rsidP="008E4BD3">
      <w:pPr>
        <w:rPr>
          <w:lang w:val="en-GB"/>
        </w:rPr>
      </w:pPr>
      <w:r w:rsidRPr="008E4BD3">
        <w:rPr>
          <w:lang w:val="en-GB"/>
        </w:rPr>
        <w:t xml:space="preserve">This action aims for the full integration of Traditional Owner values, uses and practices in the rehabilitation and ongoing management of Country. This will enable the continuance of Traditional Owner cultures, knowledge, and practices to heal our coastal and marine environment for current and future generations. </w:t>
      </w:r>
    </w:p>
    <w:p w14:paraId="4545E311" w14:textId="77777777" w:rsidR="008E4BD3" w:rsidRPr="008E4BD3" w:rsidRDefault="008E4BD3" w:rsidP="008E4BD3">
      <w:pPr>
        <w:rPr>
          <w:lang w:val="en-GB"/>
        </w:rPr>
      </w:pPr>
      <w:r w:rsidRPr="008E4BD3">
        <w:rPr>
          <w:lang w:val="en-GB"/>
        </w:rPr>
        <w:t>The cultural and human rights of Traditional Owners must be respected. This action and all others in the Strategy aim to support Traditional Owners to determine how their rights and obligations are embedded in planning and management.</w:t>
      </w:r>
    </w:p>
    <w:p w14:paraId="2524E0C3" w14:textId="3A8EA85C" w:rsidR="008E4BD3" w:rsidRPr="008E4BD3" w:rsidRDefault="008E4BD3" w:rsidP="008E4BD3">
      <w:pPr>
        <w:rPr>
          <w:b/>
          <w:bCs/>
          <w:i/>
          <w:iCs/>
          <w:lang w:val="en-GB"/>
        </w:rPr>
      </w:pPr>
      <w:r w:rsidRPr="008E4BD3">
        <w:rPr>
          <w:b/>
          <w:bCs/>
          <w:i/>
          <w:iCs/>
          <w:lang w:val="en-GB"/>
        </w:rPr>
        <w:t xml:space="preserve"> </w:t>
      </w:r>
    </w:p>
    <w:p w14:paraId="12CF6DA9" w14:textId="60499376" w:rsidR="008E4BD3" w:rsidRPr="008E4BD3" w:rsidRDefault="008E4BD3" w:rsidP="00896E2D">
      <w:pPr>
        <w:pStyle w:val="Quote"/>
        <w:rPr>
          <w:lang w:val="en-GB"/>
        </w:rPr>
      </w:pPr>
      <w:r w:rsidRPr="008E4BD3">
        <w:rPr>
          <w:lang w:val="en-GB"/>
        </w:rPr>
        <w:t>Our families have been connected</w:t>
      </w:r>
      <w:r w:rsidR="00896E2D">
        <w:rPr>
          <w:lang w:val="en-GB"/>
        </w:rPr>
        <w:t xml:space="preserve"> </w:t>
      </w:r>
      <w:r w:rsidRPr="008E4BD3">
        <w:rPr>
          <w:lang w:val="en-GB"/>
        </w:rPr>
        <w:t xml:space="preserve">to Victoria’s marine and coastal Country for over 60,000 years. </w:t>
      </w:r>
      <w:r w:rsidRPr="008E4BD3">
        <w:rPr>
          <w:lang w:val="en-GB"/>
        </w:rPr>
        <w:br/>
        <w:t>Since colonisation, our Country was unlawfully and unjustly taken from us.</w:t>
      </w:r>
    </w:p>
    <w:p w14:paraId="3AAEB78C" w14:textId="06B4DD0C" w:rsidR="008E4BD3" w:rsidRPr="008E4BD3" w:rsidRDefault="008E4BD3" w:rsidP="00896E2D">
      <w:pPr>
        <w:pStyle w:val="Quote"/>
        <w:rPr>
          <w:lang w:val="en-GB"/>
        </w:rPr>
      </w:pPr>
      <w:r w:rsidRPr="008E4BD3">
        <w:rPr>
          <w:lang w:val="en-GB"/>
        </w:rPr>
        <w:t>Connection to Country is at the core</w:t>
      </w:r>
      <w:r w:rsidR="00896E2D">
        <w:rPr>
          <w:lang w:val="en-GB"/>
        </w:rPr>
        <w:t xml:space="preserve"> </w:t>
      </w:r>
      <w:r w:rsidRPr="008E4BD3">
        <w:rPr>
          <w:lang w:val="en-GB"/>
        </w:rPr>
        <w:t>of who we are today, always have</w:t>
      </w:r>
      <w:r w:rsidR="00896E2D">
        <w:rPr>
          <w:lang w:val="en-GB"/>
        </w:rPr>
        <w:t xml:space="preserve"> </w:t>
      </w:r>
      <w:r w:rsidRPr="008E4BD3">
        <w:rPr>
          <w:lang w:val="en-GB"/>
        </w:rPr>
        <w:t>been and always will be. Country is who we are and it is home.</w:t>
      </w:r>
    </w:p>
    <w:p w14:paraId="5BC456D1" w14:textId="13AA4980" w:rsidR="008E4BD3" w:rsidRPr="008E4BD3" w:rsidRDefault="008E4BD3" w:rsidP="00896E2D">
      <w:pPr>
        <w:pStyle w:val="Quote"/>
        <w:rPr>
          <w:lang w:val="en-GB"/>
        </w:rPr>
      </w:pPr>
      <w:r w:rsidRPr="008E4BD3">
        <w:rPr>
          <w:lang w:val="en-GB"/>
        </w:rPr>
        <w:t>Country needs our help. Our</w:t>
      </w:r>
      <w:r w:rsidR="00896E2D">
        <w:rPr>
          <w:lang w:val="en-GB"/>
        </w:rPr>
        <w:t xml:space="preserve"> </w:t>
      </w:r>
      <w:r w:rsidRPr="008E4BD3">
        <w:rPr>
          <w:lang w:val="en-GB"/>
        </w:rPr>
        <w:t>knowledge systems, and efforts to heal and protect Country in the face of climate change, pollution, and the impacts of poor management practices need to be a priority.</w:t>
      </w:r>
      <w:r w:rsidR="00896E2D">
        <w:rPr>
          <w:lang w:val="en-GB"/>
        </w:rPr>
        <w:t xml:space="preserve"> </w:t>
      </w:r>
      <w:r w:rsidRPr="008E4BD3">
        <w:rPr>
          <w:lang w:val="en-GB"/>
        </w:rPr>
        <w:t xml:space="preserve">There is no time to waste. </w:t>
      </w:r>
    </w:p>
    <w:p w14:paraId="337C9308" w14:textId="06D27C2F" w:rsidR="008E4BD3" w:rsidRPr="008E4BD3" w:rsidRDefault="008E4BD3" w:rsidP="00896E2D">
      <w:pPr>
        <w:pStyle w:val="Quote"/>
        <w:rPr>
          <w:lang w:val="en-GB"/>
        </w:rPr>
      </w:pPr>
      <w:r w:rsidRPr="008E4BD3">
        <w:rPr>
          <w:lang w:val="en-GB"/>
        </w:rPr>
        <w:t xml:space="preserve">— Traditional Owner Message </w:t>
      </w:r>
    </w:p>
    <w:p w14:paraId="4D21655C" w14:textId="77777777" w:rsidR="008E4BD3" w:rsidRPr="008E4BD3" w:rsidRDefault="008E4BD3" w:rsidP="00896E2D">
      <w:pPr>
        <w:pStyle w:val="Heading2"/>
        <w:rPr>
          <w:lang w:val="en-GB"/>
        </w:rPr>
      </w:pPr>
      <w:r w:rsidRPr="008E4BD3">
        <w:rPr>
          <w:lang w:val="en-GB"/>
        </w:rPr>
        <w:t xml:space="preserve">Why this is needed </w:t>
      </w:r>
    </w:p>
    <w:p w14:paraId="153A50E4" w14:textId="77777777" w:rsidR="008E4BD3" w:rsidRPr="008E4BD3" w:rsidRDefault="008E4BD3" w:rsidP="008E4BD3">
      <w:pPr>
        <w:rPr>
          <w:lang w:val="en-GB"/>
        </w:rPr>
      </w:pPr>
      <w:r w:rsidRPr="008E4BD3">
        <w:rPr>
          <w:lang w:val="en-GB"/>
        </w:rPr>
        <w:t>Traditional Owners are rights holders in the marine and coastal environment and have a long-held connection to Country. As explained in the Traditional Owner Message on page 2, their rights, views and knowledge have not been appropriately considered in planning and management activities in the marine and coastal environment since colonial settlement.</w:t>
      </w:r>
    </w:p>
    <w:p w14:paraId="793E05D4" w14:textId="77777777" w:rsidR="008E4BD3" w:rsidRPr="008E4BD3" w:rsidRDefault="008E4BD3" w:rsidP="008E4BD3">
      <w:pPr>
        <w:rPr>
          <w:lang w:val="en-GB"/>
        </w:rPr>
      </w:pPr>
      <w:r w:rsidRPr="008E4BD3">
        <w:rPr>
          <w:lang w:val="en-GB"/>
        </w:rPr>
        <w:t xml:space="preserve">Traditional Owner management of Country is a time-tested application of knowledge about environmental management. Both access to and management of Country enables self-determination of Aboriginal people and promotes environmental sustainability and connected Country outcomes. Country and Victorians will benefit from the full participation of Traditional Owners in the management of the marine and coastal environment. </w:t>
      </w:r>
    </w:p>
    <w:p w14:paraId="5B728F66" w14:textId="77777777" w:rsidR="008E4BD3" w:rsidRPr="008E4BD3" w:rsidRDefault="008E4BD3" w:rsidP="00896E2D">
      <w:pPr>
        <w:pStyle w:val="Heading3"/>
        <w:rPr>
          <w:lang w:val="en-GB"/>
        </w:rPr>
      </w:pPr>
      <w:r w:rsidRPr="008E4BD3">
        <w:rPr>
          <w:lang w:val="en-GB"/>
        </w:rPr>
        <w:t xml:space="preserve">Action </w:t>
      </w:r>
      <w:r w:rsidRPr="00896E2D">
        <w:t>focus</w:t>
      </w:r>
      <w:r w:rsidRPr="008E4BD3">
        <w:rPr>
          <w:lang w:val="en-GB"/>
        </w:rPr>
        <w:t xml:space="preserve"> </w:t>
      </w:r>
    </w:p>
    <w:p w14:paraId="54F41FC9" w14:textId="77777777" w:rsidR="008E4BD3" w:rsidRPr="008E4BD3" w:rsidRDefault="008E4BD3" w:rsidP="008E4BD3">
      <w:pPr>
        <w:rPr>
          <w:lang w:val="en-GB"/>
        </w:rPr>
      </w:pPr>
      <w:r w:rsidRPr="008E4BD3">
        <w:rPr>
          <w:lang w:val="en-GB"/>
        </w:rPr>
        <w:t xml:space="preserve">This action uses a range of approaches to support Traditional Owners to determine how their rights, obligations and assertions are embedded into marine and coastal planning and management. </w:t>
      </w:r>
    </w:p>
    <w:p w14:paraId="347432CB" w14:textId="77777777" w:rsidR="008E4BD3" w:rsidRPr="008E4BD3" w:rsidRDefault="008E4BD3" w:rsidP="008E4BD3">
      <w:pPr>
        <w:rPr>
          <w:lang w:val="en-GB"/>
        </w:rPr>
      </w:pPr>
      <w:r w:rsidRPr="008E4BD3">
        <w:rPr>
          <w:lang w:val="en-GB"/>
        </w:rPr>
        <w:t xml:space="preserve">Traditional Owners will be supported to: </w:t>
      </w:r>
    </w:p>
    <w:p w14:paraId="68CD683D" w14:textId="77777777" w:rsidR="008E4BD3" w:rsidRPr="00896E2D" w:rsidRDefault="008E4BD3" w:rsidP="00EB1C50">
      <w:pPr>
        <w:pStyle w:val="ListParagraph"/>
        <w:numPr>
          <w:ilvl w:val="0"/>
          <w:numId w:val="27"/>
        </w:numPr>
        <w:rPr>
          <w:lang w:val="en-GB"/>
        </w:rPr>
      </w:pPr>
      <w:r w:rsidRPr="00896E2D">
        <w:rPr>
          <w:lang w:val="en-GB"/>
        </w:rPr>
        <w:t xml:space="preserve">assess bio-cultural values and monitor impacts from land use and climate change and other pressures across Sea Country – coastlines and marine environments </w:t>
      </w:r>
    </w:p>
    <w:p w14:paraId="2B24EBD7" w14:textId="77777777" w:rsidR="008E4BD3" w:rsidRPr="00896E2D" w:rsidRDefault="008E4BD3" w:rsidP="00EB1C50">
      <w:pPr>
        <w:pStyle w:val="ListParagraph"/>
        <w:numPr>
          <w:ilvl w:val="0"/>
          <w:numId w:val="27"/>
        </w:numPr>
        <w:rPr>
          <w:lang w:val="en-GB"/>
        </w:rPr>
      </w:pPr>
      <w:r w:rsidRPr="00896E2D">
        <w:rPr>
          <w:lang w:val="en-GB"/>
        </w:rPr>
        <w:t>apply objectives and assertions for Country in regional and local planning</w:t>
      </w:r>
    </w:p>
    <w:p w14:paraId="42785E5D" w14:textId="77777777" w:rsidR="008E4BD3" w:rsidRPr="00896E2D" w:rsidRDefault="008E4BD3" w:rsidP="00EB1C50">
      <w:pPr>
        <w:pStyle w:val="ListParagraph"/>
        <w:numPr>
          <w:ilvl w:val="0"/>
          <w:numId w:val="27"/>
        </w:numPr>
        <w:rPr>
          <w:lang w:val="en-GB"/>
        </w:rPr>
      </w:pPr>
      <w:r w:rsidRPr="00896E2D">
        <w:rPr>
          <w:lang w:val="en-GB"/>
        </w:rPr>
        <w:t xml:space="preserve">resource and realise their ongoing obligations to care for Country </w:t>
      </w:r>
    </w:p>
    <w:p w14:paraId="1EC8E5A9" w14:textId="77777777" w:rsidR="008E4BD3" w:rsidRPr="00896E2D" w:rsidRDefault="008E4BD3" w:rsidP="00EB1C50">
      <w:pPr>
        <w:pStyle w:val="ListParagraph"/>
        <w:numPr>
          <w:ilvl w:val="0"/>
          <w:numId w:val="27"/>
        </w:numPr>
        <w:rPr>
          <w:lang w:val="en-GB"/>
        </w:rPr>
      </w:pPr>
      <w:r w:rsidRPr="00896E2D">
        <w:rPr>
          <w:lang w:val="en-GB"/>
        </w:rPr>
        <w:t>manage marine and coastal areas and resources</w:t>
      </w:r>
    </w:p>
    <w:p w14:paraId="1C1F5000" w14:textId="77777777" w:rsidR="008E4BD3" w:rsidRPr="00896E2D" w:rsidRDefault="008E4BD3" w:rsidP="00EB1C50">
      <w:pPr>
        <w:pStyle w:val="ListParagraph"/>
        <w:numPr>
          <w:ilvl w:val="0"/>
          <w:numId w:val="27"/>
        </w:numPr>
        <w:rPr>
          <w:lang w:val="en-GB"/>
        </w:rPr>
      </w:pPr>
      <w:r w:rsidRPr="00896E2D">
        <w:rPr>
          <w:lang w:val="en-GB"/>
        </w:rPr>
        <w:t>monitor, evaluate and inform future policy and planning directions at local and state level.</w:t>
      </w:r>
    </w:p>
    <w:p w14:paraId="7A824083" w14:textId="106DD87D" w:rsidR="000966B5" w:rsidRDefault="000966B5" w:rsidP="000966B5">
      <w:pPr>
        <w:pStyle w:val="Caption"/>
      </w:pPr>
      <w:r>
        <w:t xml:space="preserve">Table </w:t>
      </w:r>
      <w:r>
        <w:fldChar w:fldCharType="begin"/>
      </w:r>
      <w:r>
        <w:instrText xml:space="preserve"> SEQ Table \* ARABIC </w:instrText>
      </w:r>
      <w:r>
        <w:fldChar w:fldCharType="separate"/>
      </w:r>
      <w:r w:rsidR="0086191A">
        <w:rPr>
          <w:noProof/>
        </w:rPr>
        <w:t>1</w:t>
      </w:r>
      <w:r>
        <w:fldChar w:fldCharType="end"/>
      </w:r>
      <w:r>
        <w:t>: Activities</w:t>
      </w:r>
    </w:p>
    <w:tbl>
      <w:tblPr>
        <w:tblStyle w:val="PlainTable2"/>
        <w:tblW w:w="0" w:type="auto"/>
        <w:tblInd w:w="-5" w:type="dxa"/>
        <w:tblLayout w:type="fixed"/>
        <w:tblLook w:val="0020" w:firstRow="1" w:lastRow="0" w:firstColumn="0" w:lastColumn="0" w:noHBand="0" w:noVBand="0"/>
        <w:tblCaption w:val="Activities"/>
      </w:tblPr>
      <w:tblGrid>
        <w:gridCol w:w="6096"/>
        <w:gridCol w:w="2126"/>
        <w:gridCol w:w="1411"/>
      </w:tblGrid>
      <w:tr w:rsidR="008E4BD3" w:rsidRPr="008E4BD3" w14:paraId="6AC3045E" w14:textId="77777777" w:rsidTr="00286928">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6096" w:type="dxa"/>
          </w:tcPr>
          <w:p w14:paraId="35893EC2" w14:textId="77777777" w:rsidR="008E4BD3" w:rsidRPr="008E4BD3" w:rsidRDefault="008E4BD3" w:rsidP="008E4BD3">
            <w:pPr>
              <w:rPr>
                <w:lang w:val="en-GB"/>
              </w:rPr>
            </w:pPr>
            <w:r w:rsidRPr="008E4BD3">
              <w:rPr>
                <w:lang w:val="en-GB"/>
              </w:rPr>
              <w:t>Activity</w:t>
            </w:r>
          </w:p>
        </w:tc>
        <w:tc>
          <w:tcPr>
            <w:cnfStyle w:val="000001000000" w:firstRow="0" w:lastRow="0" w:firstColumn="0" w:lastColumn="0" w:oddVBand="0" w:evenVBand="1" w:oddHBand="0" w:evenHBand="0" w:firstRowFirstColumn="0" w:firstRowLastColumn="0" w:lastRowFirstColumn="0" w:lastRowLastColumn="0"/>
            <w:tcW w:w="2126" w:type="dxa"/>
          </w:tcPr>
          <w:p w14:paraId="6D396C52" w14:textId="77777777" w:rsidR="008E4BD3" w:rsidRPr="008E4BD3" w:rsidRDefault="008E4BD3" w:rsidP="008E4BD3">
            <w:pPr>
              <w:rPr>
                <w:lang w:val="en-GB"/>
              </w:rPr>
            </w:pPr>
            <w:r w:rsidRPr="008E4BD3">
              <w:rPr>
                <w:lang w:val="en-GB"/>
              </w:rPr>
              <w:t>Lead*</w:t>
            </w:r>
          </w:p>
        </w:tc>
        <w:tc>
          <w:tcPr>
            <w:cnfStyle w:val="000010000000" w:firstRow="0" w:lastRow="0" w:firstColumn="0" w:lastColumn="0" w:oddVBand="1" w:evenVBand="0" w:oddHBand="0" w:evenHBand="0" w:firstRowFirstColumn="0" w:firstRowLastColumn="0" w:lastRowFirstColumn="0" w:lastRowLastColumn="0"/>
            <w:tcW w:w="1411" w:type="dxa"/>
          </w:tcPr>
          <w:p w14:paraId="4EFD6971" w14:textId="77777777" w:rsidR="008E4BD3" w:rsidRPr="008E4BD3" w:rsidRDefault="008E4BD3" w:rsidP="008E4BD3">
            <w:pPr>
              <w:rPr>
                <w:lang w:val="en-GB"/>
              </w:rPr>
            </w:pPr>
            <w:r w:rsidRPr="008E4BD3">
              <w:rPr>
                <w:lang w:val="en-GB"/>
              </w:rPr>
              <w:t>When</w:t>
            </w:r>
          </w:p>
        </w:tc>
      </w:tr>
      <w:tr w:rsidR="00286928" w:rsidRPr="008E4BD3" w14:paraId="3E22C017" w14:textId="77777777" w:rsidTr="00286928">
        <w:trPr>
          <w:cnfStyle w:val="000000100000" w:firstRow="0" w:lastRow="0" w:firstColumn="0" w:lastColumn="0" w:oddVBand="0" w:evenVBand="0" w:oddHBand="1" w:evenHBand="0" w:firstRowFirstColumn="0" w:firstRowLastColumn="0" w:lastRowFirstColumn="0" w:lastRowLastColumn="0"/>
          <w:trHeight w:val="590"/>
        </w:trPr>
        <w:tc>
          <w:tcPr>
            <w:cnfStyle w:val="000010000000" w:firstRow="0" w:lastRow="0" w:firstColumn="0" w:lastColumn="0" w:oddVBand="1" w:evenVBand="0" w:oddHBand="0" w:evenHBand="0" w:firstRowFirstColumn="0" w:firstRowLastColumn="0" w:lastRowFirstColumn="0" w:lastRowLastColumn="0"/>
            <w:tcW w:w="6096" w:type="dxa"/>
          </w:tcPr>
          <w:p w14:paraId="75403D84" w14:textId="77777777" w:rsidR="00286928" w:rsidRPr="008E4BD3" w:rsidRDefault="00286928" w:rsidP="008E4BD3">
            <w:pPr>
              <w:rPr>
                <w:b/>
                <w:bCs/>
                <w:i/>
                <w:iCs/>
                <w:lang w:val="en-GB"/>
              </w:rPr>
            </w:pPr>
            <w:r w:rsidRPr="008E4BD3">
              <w:rPr>
                <w:b/>
                <w:bCs/>
                <w:i/>
                <w:iCs/>
                <w:lang w:val="en-GB"/>
              </w:rPr>
              <w:t>To enable Traditional Owners to embed their rights and obligations into planning and management of the marine and coastal environment, we will:</w:t>
            </w:r>
          </w:p>
        </w:tc>
        <w:tc>
          <w:tcPr>
            <w:cnfStyle w:val="000001000000" w:firstRow="0" w:lastRow="0" w:firstColumn="0" w:lastColumn="0" w:oddVBand="0" w:evenVBand="1" w:oddHBand="0" w:evenHBand="0" w:firstRowFirstColumn="0" w:firstRowLastColumn="0" w:lastRowFirstColumn="0" w:lastRowLastColumn="0"/>
            <w:tcW w:w="2126" w:type="dxa"/>
          </w:tcPr>
          <w:p w14:paraId="3C84F713" w14:textId="77777777" w:rsidR="00286928" w:rsidRPr="008E4BD3" w:rsidRDefault="00286928" w:rsidP="008E4BD3">
            <w:pPr>
              <w:rPr>
                <w:b/>
                <w:bCs/>
                <w:i/>
                <w:iCs/>
                <w:lang w:val="en-GB"/>
              </w:rPr>
            </w:pPr>
          </w:p>
        </w:tc>
        <w:tc>
          <w:tcPr>
            <w:cnfStyle w:val="000010000000" w:firstRow="0" w:lastRow="0" w:firstColumn="0" w:lastColumn="0" w:oddVBand="1" w:evenVBand="0" w:oddHBand="0" w:evenHBand="0" w:firstRowFirstColumn="0" w:firstRowLastColumn="0" w:lastRowFirstColumn="0" w:lastRowLastColumn="0"/>
            <w:tcW w:w="1411" w:type="dxa"/>
          </w:tcPr>
          <w:p w14:paraId="568B6EB3" w14:textId="08F68B07" w:rsidR="00286928" w:rsidRPr="008E4BD3" w:rsidRDefault="00286928" w:rsidP="008E4BD3">
            <w:pPr>
              <w:rPr>
                <w:b/>
                <w:bCs/>
                <w:i/>
                <w:iCs/>
                <w:lang w:val="en-GB"/>
              </w:rPr>
            </w:pPr>
          </w:p>
        </w:tc>
      </w:tr>
      <w:tr w:rsidR="008E4BD3" w:rsidRPr="008E4BD3" w14:paraId="1DE919D8" w14:textId="77777777" w:rsidTr="00286928">
        <w:trPr>
          <w:trHeight w:val="590"/>
        </w:trPr>
        <w:tc>
          <w:tcPr>
            <w:cnfStyle w:val="000010000000" w:firstRow="0" w:lastRow="0" w:firstColumn="0" w:lastColumn="0" w:oddVBand="1" w:evenVBand="0" w:oddHBand="0" w:evenHBand="0" w:firstRowFirstColumn="0" w:firstRowLastColumn="0" w:lastRowFirstColumn="0" w:lastRowLastColumn="0"/>
            <w:tcW w:w="6096" w:type="dxa"/>
          </w:tcPr>
          <w:p w14:paraId="562FFDE2" w14:textId="3742C75E" w:rsidR="008E4BD3" w:rsidRPr="000966B5" w:rsidRDefault="008E4BD3" w:rsidP="00EB1C50">
            <w:pPr>
              <w:pStyle w:val="ListParagraph"/>
              <w:numPr>
                <w:ilvl w:val="1"/>
                <w:numId w:val="28"/>
              </w:numPr>
              <w:rPr>
                <w:lang w:val="en-GB"/>
              </w:rPr>
            </w:pPr>
            <w:r w:rsidRPr="000966B5">
              <w:rPr>
                <w:lang w:val="en-GB"/>
              </w:rPr>
              <w:t>Resource Traditional Owner groups to:</w:t>
            </w:r>
          </w:p>
          <w:p w14:paraId="0A2BA48A" w14:textId="77777777" w:rsidR="008E4BD3" w:rsidRPr="000966B5" w:rsidRDefault="008E4BD3" w:rsidP="00EB1C50">
            <w:pPr>
              <w:pStyle w:val="ListParagraph"/>
              <w:numPr>
                <w:ilvl w:val="2"/>
                <w:numId w:val="28"/>
              </w:numPr>
              <w:rPr>
                <w:lang w:val="en-GB"/>
              </w:rPr>
            </w:pPr>
            <w:r w:rsidRPr="000966B5">
              <w:rPr>
                <w:lang w:val="en-GB"/>
              </w:rPr>
              <w:t>regularly assess cultural values</w:t>
            </w:r>
          </w:p>
          <w:p w14:paraId="47540904" w14:textId="77777777" w:rsidR="008E4BD3" w:rsidRPr="000966B5" w:rsidRDefault="008E4BD3" w:rsidP="00EB1C50">
            <w:pPr>
              <w:pStyle w:val="ListParagraph"/>
              <w:numPr>
                <w:ilvl w:val="2"/>
                <w:numId w:val="28"/>
              </w:numPr>
              <w:rPr>
                <w:lang w:val="en-GB"/>
              </w:rPr>
            </w:pPr>
            <w:r w:rsidRPr="000966B5">
              <w:rPr>
                <w:lang w:val="en-GB"/>
              </w:rPr>
              <w:t xml:space="preserve">visit Country and undertake practices </w:t>
            </w:r>
          </w:p>
          <w:p w14:paraId="7DEAB1D8" w14:textId="77777777" w:rsidR="008E4BD3" w:rsidRPr="000966B5" w:rsidRDefault="008E4BD3" w:rsidP="00EB1C50">
            <w:pPr>
              <w:pStyle w:val="ListParagraph"/>
              <w:numPr>
                <w:ilvl w:val="2"/>
                <w:numId w:val="28"/>
              </w:numPr>
              <w:rPr>
                <w:lang w:val="en-GB"/>
              </w:rPr>
            </w:pPr>
            <w:r w:rsidRPr="000966B5">
              <w:rPr>
                <w:lang w:val="en-GB"/>
              </w:rPr>
              <w:t xml:space="preserve">undertake cultural mapping </w:t>
            </w:r>
          </w:p>
          <w:p w14:paraId="2FB5B20B" w14:textId="77777777" w:rsidR="008E4BD3" w:rsidRPr="000966B5" w:rsidRDefault="008E4BD3" w:rsidP="00EB1C50">
            <w:pPr>
              <w:pStyle w:val="ListParagraph"/>
              <w:numPr>
                <w:ilvl w:val="2"/>
                <w:numId w:val="28"/>
              </w:numPr>
              <w:rPr>
                <w:lang w:val="en-GB"/>
              </w:rPr>
            </w:pPr>
            <w:r w:rsidRPr="000966B5">
              <w:rPr>
                <w:lang w:val="en-GB"/>
              </w:rPr>
              <w:t>store and manage cultural knowledge and records – including systems and system maintenance</w:t>
            </w:r>
          </w:p>
          <w:p w14:paraId="687C0C29" w14:textId="77777777" w:rsidR="008E4BD3" w:rsidRPr="000966B5" w:rsidRDefault="008E4BD3" w:rsidP="00EB1C50">
            <w:pPr>
              <w:pStyle w:val="ListParagraph"/>
              <w:numPr>
                <w:ilvl w:val="2"/>
                <w:numId w:val="28"/>
              </w:numPr>
              <w:rPr>
                <w:lang w:val="en-GB"/>
              </w:rPr>
            </w:pPr>
            <w:r w:rsidRPr="000966B5">
              <w:rPr>
                <w:lang w:val="en-GB"/>
              </w:rPr>
              <w:lastRenderedPageBreak/>
              <w:t>control and manage their cultural intellectual property and maintain data sovereignty</w:t>
            </w:r>
          </w:p>
          <w:p w14:paraId="79EB7BA0" w14:textId="77777777" w:rsidR="008E4BD3" w:rsidRPr="000966B5" w:rsidRDefault="008E4BD3" w:rsidP="00EB1C50">
            <w:pPr>
              <w:pStyle w:val="ListParagraph"/>
              <w:numPr>
                <w:ilvl w:val="2"/>
                <w:numId w:val="28"/>
              </w:numPr>
              <w:rPr>
                <w:lang w:val="en-GB"/>
              </w:rPr>
            </w:pPr>
            <w:r w:rsidRPr="000966B5">
              <w:rPr>
                <w:lang w:val="en-GB"/>
              </w:rPr>
              <w:t xml:space="preserve">share knowledge, as culturally appropriate, across traditional cultural, scientific and citizen science practice for marine and coastal management including regulation, compliance and community activities </w:t>
            </w:r>
          </w:p>
          <w:p w14:paraId="59F29732" w14:textId="77777777" w:rsidR="008E4BD3" w:rsidRPr="000966B5" w:rsidRDefault="008E4BD3" w:rsidP="00EB1C50">
            <w:pPr>
              <w:pStyle w:val="ListParagraph"/>
              <w:numPr>
                <w:ilvl w:val="2"/>
                <w:numId w:val="28"/>
              </w:numPr>
              <w:rPr>
                <w:lang w:val="en-GB"/>
              </w:rPr>
            </w:pPr>
            <w:r w:rsidRPr="000966B5">
              <w:rPr>
                <w:lang w:val="en-GB"/>
              </w:rPr>
              <w:t xml:space="preserve">support Traditional Owner Elders to access Country </w:t>
            </w:r>
          </w:p>
          <w:p w14:paraId="4A9F2C8F" w14:textId="77777777" w:rsidR="008E4BD3" w:rsidRPr="000966B5" w:rsidRDefault="008E4BD3" w:rsidP="00EB1C50">
            <w:pPr>
              <w:pStyle w:val="ListParagraph"/>
              <w:numPr>
                <w:ilvl w:val="2"/>
                <w:numId w:val="28"/>
              </w:numPr>
              <w:rPr>
                <w:lang w:val="en-GB"/>
              </w:rPr>
            </w:pPr>
            <w:r w:rsidRPr="000966B5">
              <w:rPr>
                <w:lang w:val="en-GB"/>
              </w:rPr>
              <w:t>practice intergenerational knowledge sharing</w:t>
            </w:r>
          </w:p>
          <w:p w14:paraId="577D4A28" w14:textId="77777777" w:rsidR="008E4BD3" w:rsidRPr="000966B5" w:rsidRDefault="008E4BD3" w:rsidP="00EB1C50">
            <w:pPr>
              <w:pStyle w:val="ListParagraph"/>
              <w:numPr>
                <w:ilvl w:val="2"/>
                <w:numId w:val="28"/>
              </w:numPr>
              <w:rPr>
                <w:lang w:val="en-GB"/>
              </w:rPr>
            </w:pPr>
            <w:r w:rsidRPr="000966B5">
              <w:rPr>
                <w:lang w:val="en-GB"/>
              </w:rPr>
              <w:t>develop relationships and agreements with private landowners who wish to support the management of cultural assets on freehold land.</w:t>
            </w:r>
          </w:p>
        </w:tc>
        <w:tc>
          <w:tcPr>
            <w:cnfStyle w:val="000001000000" w:firstRow="0" w:lastRow="0" w:firstColumn="0" w:lastColumn="0" w:oddVBand="0" w:evenVBand="1" w:oddHBand="0" w:evenHBand="0" w:firstRowFirstColumn="0" w:firstRowLastColumn="0" w:lastRowFirstColumn="0" w:lastRowLastColumn="0"/>
            <w:tcW w:w="2126" w:type="dxa"/>
          </w:tcPr>
          <w:p w14:paraId="7C92C30F" w14:textId="77777777" w:rsidR="008E4BD3" w:rsidRPr="008E4BD3" w:rsidRDefault="008E4BD3" w:rsidP="008E4BD3">
            <w:pPr>
              <w:rPr>
                <w:lang w:val="en-GB"/>
              </w:rPr>
            </w:pPr>
            <w:r w:rsidRPr="008E4BD3">
              <w:rPr>
                <w:lang w:val="en-GB"/>
              </w:rPr>
              <w:lastRenderedPageBreak/>
              <w:t>Lead: RAPs, DELWP</w:t>
            </w:r>
          </w:p>
          <w:p w14:paraId="2552112F" w14:textId="77777777" w:rsidR="008E4BD3" w:rsidRPr="008E4BD3" w:rsidRDefault="008E4BD3" w:rsidP="008E4BD3">
            <w:pPr>
              <w:rPr>
                <w:lang w:val="en-GB"/>
              </w:rPr>
            </w:pPr>
            <w:r w:rsidRPr="008E4BD3">
              <w:rPr>
                <w:lang w:val="en-GB"/>
              </w:rPr>
              <w:t>Collaborate: TfN</w:t>
            </w:r>
          </w:p>
        </w:tc>
        <w:tc>
          <w:tcPr>
            <w:cnfStyle w:val="000010000000" w:firstRow="0" w:lastRow="0" w:firstColumn="0" w:lastColumn="0" w:oddVBand="1" w:evenVBand="0" w:oddHBand="0" w:evenHBand="0" w:firstRowFirstColumn="0" w:firstRowLastColumn="0" w:lastRowFirstColumn="0" w:lastRowLastColumn="0"/>
            <w:tcW w:w="1411" w:type="dxa"/>
          </w:tcPr>
          <w:p w14:paraId="5869FFEE" w14:textId="77777777" w:rsidR="008E4BD3" w:rsidRPr="008E4BD3" w:rsidRDefault="008E4BD3" w:rsidP="008E4BD3">
            <w:pPr>
              <w:rPr>
                <w:lang w:val="en-GB"/>
              </w:rPr>
            </w:pPr>
            <w:r w:rsidRPr="008E4BD3">
              <w:rPr>
                <w:lang w:val="en-GB"/>
              </w:rPr>
              <w:t>2022–27</w:t>
            </w:r>
          </w:p>
          <w:p w14:paraId="758C2EB7" w14:textId="77777777" w:rsidR="008E4BD3" w:rsidRPr="008E4BD3" w:rsidRDefault="008E4BD3" w:rsidP="008E4BD3">
            <w:pPr>
              <w:rPr>
                <w:lang w:val="en-GB"/>
              </w:rPr>
            </w:pPr>
            <w:r w:rsidRPr="008E4BD3">
              <w:rPr>
                <w:lang w:val="en-GB"/>
              </w:rPr>
              <w:t>ongoing</w:t>
            </w:r>
          </w:p>
        </w:tc>
      </w:tr>
      <w:tr w:rsidR="008E4BD3" w:rsidRPr="008E4BD3" w14:paraId="6D19956C" w14:textId="77777777" w:rsidTr="00286928">
        <w:trPr>
          <w:cnfStyle w:val="000000100000" w:firstRow="0" w:lastRow="0" w:firstColumn="0" w:lastColumn="0" w:oddVBand="0" w:evenVBand="0" w:oddHBand="1" w:evenHBand="0" w:firstRowFirstColumn="0" w:firstRowLastColumn="0" w:lastRowFirstColumn="0" w:lastRowLastColumn="0"/>
          <w:trHeight w:val="590"/>
        </w:trPr>
        <w:tc>
          <w:tcPr>
            <w:cnfStyle w:val="000010000000" w:firstRow="0" w:lastRow="0" w:firstColumn="0" w:lastColumn="0" w:oddVBand="1" w:evenVBand="0" w:oddHBand="0" w:evenHBand="0" w:firstRowFirstColumn="0" w:firstRowLastColumn="0" w:lastRowFirstColumn="0" w:lastRowLastColumn="0"/>
            <w:tcW w:w="6096" w:type="dxa"/>
          </w:tcPr>
          <w:p w14:paraId="12913496" w14:textId="551238E3" w:rsidR="008E4BD3" w:rsidRPr="000966B5" w:rsidRDefault="008E4BD3" w:rsidP="00EB1C50">
            <w:pPr>
              <w:pStyle w:val="ListParagraph"/>
              <w:numPr>
                <w:ilvl w:val="1"/>
                <w:numId w:val="28"/>
              </w:numPr>
              <w:rPr>
                <w:lang w:val="en-GB"/>
              </w:rPr>
            </w:pPr>
            <w:r w:rsidRPr="000966B5">
              <w:rPr>
                <w:lang w:val="en-GB"/>
              </w:rPr>
              <w:t xml:space="preserve">Understand needs, and consider options and opportunities for, ongoing funding for Traditional Owners to exercise rights and cultural practices for marine and coastal planning and management. </w:t>
            </w:r>
          </w:p>
        </w:tc>
        <w:tc>
          <w:tcPr>
            <w:cnfStyle w:val="000001000000" w:firstRow="0" w:lastRow="0" w:firstColumn="0" w:lastColumn="0" w:oddVBand="0" w:evenVBand="1" w:oddHBand="0" w:evenHBand="0" w:firstRowFirstColumn="0" w:firstRowLastColumn="0" w:lastRowFirstColumn="0" w:lastRowLastColumn="0"/>
            <w:tcW w:w="2126" w:type="dxa"/>
          </w:tcPr>
          <w:p w14:paraId="679B0C0C" w14:textId="77777777" w:rsidR="008E4BD3" w:rsidRPr="008E4BD3" w:rsidRDefault="008E4BD3" w:rsidP="008E4BD3">
            <w:pPr>
              <w:rPr>
                <w:lang w:val="en-GB"/>
              </w:rPr>
            </w:pPr>
            <w:r w:rsidRPr="008E4BD3">
              <w:rPr>
                <w:lang w:val="en-GB"/>
              </w:rPr>
              <w:t>Lead: RAPs, DELWP</w:t>
            </w:r>
          </w:p>
          <w:p w14:paraId="422A12FC" w14:textId="77777777" w:rsidR="008E4BD3" w:rsidRPr="008E4BD3" w:rsidRDefault="008E4BD3" w:rsidP="008E4BD3">
            <w:pPr>
              <w:rPr>
                <w:lang w:val="en-GB"/>
              </w:rPr>
            </w:pPr>
            <w:r w:rsidRPr="008E4BD3">
              <w:rPr>
                <w:lang w:val="en-GB"/>
              </w:rPr>
              <w:t>Collaborate: DTF</w:t>
            </w:r>
          </w:p>
        </w:tc>
        <w:tc>
          <w:tcPr>
            <w:cnfStyle w:val="000010000000" w:firstRow="0" w:lastRow="0" w:firstColumn="0" w:lastColumn="0" w:oddVBand="1" w:evenVBand="0" w:oddHBand="0" w:evenHBand="0" w:firstRowFirstColumn="0" w:firstRowLastColumn="0" w:lastRowFirstColumn="0" w:lastRowLastColumn="0"/>
            <w:tcW w:w="1411" w:type="dxa"/>
          </w:tcPr>
          <w:p w14:paraId="6327133A" w14:textId="77777777" w:rsidR="008E4BD3" w:rsidRPr="008E4BD3" w:rsidRDefault="008E4BD3" w:rsidP="008E4BD3">
            <w:pPr>
              <w:rPr>
                <w:lang w:val="en-GB"/>
              </w:rPr>
            </w:pPr>
            <w:r w:rsidRPr="008E4BD3">
              <w:rPr>
                <w:lang w:val="en-GB"/>
              </w:rPr>
              <w:t>2022–24</w:t>
            </w:r>
          </w:p>
        </w:tc>
      </w:tr>
      <w:tr w:rsidR="008E4BD3" w:rsidRPr="008E4BD3" w14:paraId="5C4F3311" w14:textId="77777777" w:rsidTr="00286928">
        <w:trPr>
          <w:trHeight w:val="590"/>
        </w:trPr>
        <w:tc>
          <w:tcPr>
            <w:cnfStyle w:val="000010000000" w:firstRow="0" w:lastRow="0" w:firstColumn="0" w:lastColumn="0" w:oddVBand="1" w:evenVBand="0" w:oddHBand="0" w:evenHBand="0" w:firstRowFirstColumn="0" w:firstRowLastColumn="0" w:lastRowFirstColumn="0" w:lastRowLastColumn="0"/>
            <w:tcW w:w="6096" w:type="dxa"/>
          </w:tcPr>
          <w:p w14:paraId="09864C05" w14:textId="5EB5D576" w:rsidR="008E4BD3" w:rsidRPr="000966B5" w:rsidRDefault="008E4BD3" w:rsidP="00EB1C50">
            <w:pPr>
              <w:pStyle w:val="ListParagraph"/>
              <w:numPr>
                <w:ilvl w:val="1"/>
                <w:numId w:val="28"/>
              </w:numPr>
              <w:rPr>
                <w:lang w:val="en-GB"/>
              </w:rPr>
            </w:pPr>
            <w:r w:rsidRPr="000966B5">
              <w:rPr>
                <w:lang w:val="en-GB"/>
              </w:rPr>
              <w:t>Support Traditional Owners to:</w:t>
            </w:r>
          </w:p>
          <w:p w14:paraId="001F11FE" w14:textId="77777777" w:rsidR="008E4BD3" w:rsidRPr="000966B5" w:rsidRDefault="008E4BD3" w:rsidP="00EB1C50">
            <w:pPr>
              <w:pStyle w:val="ListParagraph"/>
              <w:numPr>
                <w:ilvl w:val="2"/>
                <w:numId w:val="28"/>
              </w:numPr>
              <w:rPr>
                <w:lang w:val="en-GB"/>
              </w:rPr>
            </w:pPr>
            <w:r w:rsidRPr="000966B5">
              <w:rPr>
                <w:lang w:val="en-GB"/>
              </w:rPr>
              <w:t>undertake risk assessments of bio-cultural values of Country</w:t>
            </w:r>
          </w:p>
          <w:p w14:paraId="4301FD43" w14:textId="77777777" w:rsidR="008E4BD3" w:rsidRPr="000966B5" w:rsidRDefault="008E4BD3" w:rsidP="00EB1C50">
            <w:pPr>
              <w:pStyle w:val="ListParagraph"/>
              <w:numPr>
                <w:ilvl w:val="2"/>
                <w:numId w:val="28"/>
              </w:numPr>
              <w:rPr>
                <w:lang w:val="en-GB"/>
              </w:rPr>
            </w:pPr>
            <w:r w:rsidRPr="000966B5">
              <w:rPr>
                <w:lang w:val="en-GB"/>
              </w:rPr>
              <w:t>lead research and documentation of traditional land management practices. and the revitalisation of knowledge and practices within communities</w:t>
            </w:r>
          </w:p>
          <w:p w14:paraId="3E5DD1D4" w14:textId="77777777" w:rsidR="008E4BD3" w:rsidRPr="000966B5" w:rsidRDefault="008E4BD3" w:rsidP="00EB1C50">
            <w:pPr>
              <w:pStyle w:val="ListParagraph"/>
              <w:numPr>
                <w:ilvl w:val="2"/>
                <w:numId w:val="28"/>
              </w:numPr>
              <w:rPr>
                <w:lang w:val="en-GB"/>
              </w:rPr>
            </w:pPr>
            <w:r w:rsidRPr="000966B5">
              <w:rPr>
                <w:lang w:val="en-GB"/>
              </w:rPr>
              <w:t xml:space="preserve">monitor the impacts from climate change and land use on cultural values and uses in marine and coastal areas </w:t>
            </w:r>
          </w:p>
          <w:p w14:paraId="304775C1" w14:textId="77777777" w:rsidR="008E4BD3" w:rsidRPr="000966B5" w:rsidRDefault="008E4BD3" w:rsidP="00EB1C50">
            <w:pPr>
              <w:pStyle w:val="ListParagraph"/>
              <w:numPr>
                <w:ilvl w:val="2"/>
                <w:numId w:val="28"/>
              </w:numPr>
              <w:rPr>
                <w:lang w:val="en-GB"/>
              </w:rPr>
            </w:pPr>
            <w:r w:rsidRPr="000966B5">
              <w:rPr>
                <w:lang w:val="en-GB"/>
              </w:rPr>
              <w:t>undertake mapping and, where appropriate, protection, salvage or relocation of cultural material affected by climate change</w:t>
            </w:r>
          </w:p>
          <w:p w14:paraId="407D2862" w14:textId="77777777" w:rsidR="008E4BD3" w:rsidRPr="000966B5" w:rsidRDefault="008E4BD3" w:rsidP="00EB1C50">
            <w:pPr>
              <w:pStyle w:val="ListParagraph"/>
              <w:numPr>
                <w:ilvl w:val="2"/>
                <w:numId w:val="28"/>
              </w:numPr>
              <w:rPr>
                <w:lang w:val="en-GB"/>
              </w:rPr>
            </w:pPr>
            <w:r w:rsidRPr="000966B5">
              <w:rPr>
                <w:lang w:val="en-GB"/>
              </w:rPr>
              <w:t>incorporate bio-cultural management, planning, and policies into management of Country.</w:t>
            </w:r>
          </w:p>
        </w:tc>
        <w:tc>
          <w:tcPr>
            <w:cnfStyle w:val="000001000000" w:firstRow="0" w:lastRow="0" w:firstColumn="0" w:lastColumn="0" w:oddVBand="0" w:evenVBand="1" w:oddHBand="0" w:evenHBand="0" w:firstRowFirstColumn="0" w:firstRowLastColumn="0" w:lastRowFirstColumn="0" w:lastRowLastColumn="0"/>
            <w:tcW w:w="2126" w:type="dxa"/>
          </w:tcPr>
          <w:p w14:paraId="1C830514" w14:textId="77777777" w:rsidR="008E4BD3" w:rsidRPr="008E4BD3" w:rsidRDefault="008E4BD3" w:rsidP="008E4BD3">
            <w:pPr>
              <w:rPr>
                <w:lang w:val="en-GB"/>
              </w:rPr>
            </w:pPr>
            <w:r w:rsidRPr="008E4BD3">
              <w:rPr>
                <w:lang w:val="en-GB"/>
              </w:rPr>
              <w:t>Lead: RAPs, DELWP, PV, LG, CoM**</w:t>
            </w:r>
          </w:p>
          <w:p w14:paraId="6966A30F" w14:textId="77777777" w:rsidR="008E4BD3" w:rsidRPr="008E4BD3" w:rsidRDefault="008E4BD3" w:rsidP="008E4BD3">
            <w:pPr>
              <w:rPr>
                <w:lang w:val="en-GB"/>
              </w:rPr>
            </w:pPr>
            <w:r w:rsidRPr="008E4BD3">
              <w:rPr>
                <w:lang w:val="en-GB"/>
              </w:rPr>
              <w:t>Collaborate: TfN</w:t>
            </w:r>
          </w:p>
        </w:tc>
        <w:tc>
          <w:tcPr>
            <w:cnfStyle w:val="000010000000" w:firstRow="0" w:lastRow="0" w:firstColumn="0" w:lastColumn="0" w:oddVBand="1" w:evenVBand="0" w:oddHBand="0" w:evenHBand="0" w:firstRowFirstColumn="0" w:firstRowLastColumn="0" w:lastRowFirstColumn="0" w:lastRowLastColumn="0"/>
            <w:tcW w:w="1411" w:type="dxa"/>
          </w:tcPr>
          <w:p w14:paraId="218A6BA4" w14:textId="77777777" w:rsidR="008E4BD3" w:rsidRPr="008E4BD3" w:rsidRDefault="008E4BD3" w:rsidP="008E4BD3">
            <w:pPr>
              <w:rPr>
                <w:lang w:val="en-GB"/>
              </w:rPr>
            </w:pPr>
            <w:r w:rsidRPr="008E4BD3">
              <w:rPr>
                <w:lang w:val="en-GB"/>
              </w:rPr>
              <w:t>2022–27</w:t>
            </w:r>
          </w:p>
          <w:p w14:paraId="5650295A" w14:textId="77777777" w:rsidR="008E4BD3" w:rsidRPr="008E4BD3" w:rsidRDefault="008E4BD3" w:rsidP="008E4BD3">
            <w:pPr>
              <w:rPr>
                <w:lang w:val="en-GB"/>
              </w:rPr>
            </w:pPr>
            <w:r w:rsidRPr="008E4BD3">
              <w:rPr>
                <w:lang w:val="en-GB"/>
              </w:rPr>
              <w:t>ongoing</w:t>
            </w:r>
          </w:p>
        </w:tc>
      </w:tr>
      <w:tr w:rsidR="008E4BD3" w:rsidRPr="008E4BD3" w14:paraId="7366E234" w14:textId="77777777" w:rsidTr="00286928">
        <w:trPr>
          <w:cnfStyle w:val="000000100000" w:firstRow="0" w:lastRow="0" w:firstColumn="0" w:lastColumn="0" w:oddVBand="0" w:evenVBand="0" w:oddHBand="1" w:evenHBand="0" w:firstRowFirstColumn="0" w:firstRowLastColumn="0" w:lastRowFirstColumn="0" w:lastRowLastColumn="0"/>
          <w:trHeight w:val="590"/>
        </w:trPr>
        <w:tc>
          <w:tcPr>
            <w:cnfStyle w:val="000010000000" w:firstRow="0" w:lastRow="0" w:firstColumn="0" w:lastColumn="0" w:oddVBand="1" w:evenVBand="0" w:oddHBand="0" w:evenHBand="0" w:firstRowFirstColumn="0" w:firstRowLastColumn="0" w:lastRowFirstColumn="0" w:lastRowLastColumn="0"/>
            <w:tcW w:w="6096" w:type="dxa"/>
          </w:tcPr>
          <w:p w14:paraId="6566F70E" w14:textId="6E9883EC" w:rsidR="008E4BD3" w:rsidRPr="000966B5" w:rsidRDefault="008E4BD3" w:rsidP="00EB1C50">
            <w:pPr>
              <w:pStyle w:val="ListParagraph"/>
              <w:numPr>
                <w:ilvl w:val="1"/>
                <w:numId w:val="28"/>
              </w:numPr>
              <w:rPr>
                <w:lang w:val="en-GB"/>
              </w:rPr>
            </w:pPr>
            <w:r w:rsidRPr="000966B5">
              <w:rPr>
                <w:lang w:val="en-GB"/>
              </w:rPr>
              <w:t xml:space="preserve">Support Traditional Owners to apply objectives and assertions for Country through: </w:t>
            </w:r>
          </w:p>
          <w:p w14:paraId="3A20B2CC" w14:textId="77777777" w:rsidR="008E4BD3" w:rsidRPr="000966B5" w:rsidRDefault="008E4BD3" w:rsidP="00EB1C50">
            <w:pPr>
              <w:pStyle w:val="ListParagraph"/>
              <w:numPr>
                <w:ilvl w:val="2"/>
                <w:numId w:val="28"/>
              </w:numPr>
              <w:rPr>
                <w:lang w:val="en-GB"/>
              </w:rPr>
            </w:pPr>
            <w:r w:rsidRPr="000966B5">
              <w:rPr>
                <w:lang w:val="en-GB"/>
              </w:rPr>
              <w:t xml:space="preserve">the development of appropriate mechanisms including Country plans </w:t>
            </w:r>
          </w:p>
          <w:p w14:paraId="1378065E" w14:textId="77777777" w:rsidR="008E4BD3" w:rsidRPr="000966B5" w:rsidRDefault="008E4BD3" w:rsidP="00EB1C50">
            <w:pPr>
              <w:pStyle w:val="ListParagraph"/>
              <w:numPr>
                <w:ilvl w:val="2"/>
                <w:numId w:val="28"/>
              </w:numPr>
              <w:rPr>
                <w:lang w:val="en-GB"/>
              </w:rPr>
            </w:pPr>
            <w:r w:rsidRPr="000966B5">
              <w:rPr>
                <w:lang w:val="en-GB"/>
              </w:rPr>
              <w:t>partnering in marine and coastal regional and local planning, such as Coastal and Marine Management Plans (CMMPs), adaptation plans, marine spatial planning, local government coastal planning and zoning.</w:t>
            </w:r>
          </w:p>
        </w:tc>
        <w:tc>
          <w:tcPr>
            <w:cnfStyle w:val="000001000000" w:firstRow="0" w:lastRow="0" w:firstColumn="0" w:lastColumn="0" w:oddVBand="0" w:evenVBand="1" w:oddHBand="0" w:evenHBand="0" w:firstRowFirstColumn="0" w:firstRowLastColumn="0" w:lastRowFirstColumn="0" w:lastRowLastColumn="0"/>
            <w:tcW w:w="2126" w:type="dxa"/>
          </w:tcPr>
          <w:p w14:paraId="7E98F7D8" w14:textId="77777777" w:rsidR="008E4BD3" w:rsidRPr="008E4BD3" w:rsidRDefault="008E4BD3" w:rsidP="008E4BD3">
            <w:pPr>
              <w:rPr>
                <w:lang w:val="en-GB"/>
              </w:rPr>
            </w:pPr>
            <w:r w:rsidRPr="008E4BD3">
              <w:rPr>
                <w:lang w:val="en-GB"/>
              </w:rPr>
              <w:t xml:space="preserve">Lead: RAPs, DELWP, PV, LG, CoM, GORCAPA** </w:t>
            </w:r>
          </w:p>
        </w:tc>
        <w:tc>
          <w:tcPr>
            <w:cnfStyle w:val="000010000000" w:firstRow="0" w:lastRow="0" w:firstColumn="0" w:lastColumn="0" w:oddVBand="1" w:evenVBand="0" w:oddHBand="0" w:evenHBand="0" w:firstRowFirstColumn="0" w:firstRowLastColumn="0" w:lastRowFirstColumn="0" w:lastRowLastColumn="0"/>
            <w:tcW w:w="1411" w:type="dxa"/>
          </w:tcPr>
          <w:p w14:paraId="4D692669" w14:textId="77777777" w:rsidR="008E4BD3" w:rsidRPr="008E4BD3" w:rsidRDefault="008E4BD3" w:rsidP="008E4BD3">
            <w:pPr>
              <w:rPr>
                <w:lang w:val="en-GB"/>
              </w:rPr>
            </w:pPr>
            <w:r w:rsidRPr="008E4BD3">
              <w:rPr>
                <w:lang w:val="en-GB"/>
              </w:rPr>
              <w:t>2022–27</w:t>
            </w:r>
          </w:p>
          <w:p w14:paraId="55F3573F" w14:textId="77777777" w:rsidR="008E4BD3" w:rsidRPr="008E4BD3" w:rsidRDefault="008E4BD3" w:rsidP="008E4BD3">
            <w:pPr>
              <w:rPr>
                <w:lang w:val="en-GB"/>
              </w:rPr>
            </w:pPr>
            <w:r w:rsidRPr="008E4BD3">
              <w:rPr>
                <w:lang w:val="en-GB"/>
              </w:rPr>
              <w:t>ongoing</w:t>
            </w:r>
          </w:p>
        </w:tc>
      </w:tr>
      <w:tr w:rsidR="008E4BD3" w:rsidRPr="008E4BD3" w14:paraId="1EFBE405" w14:textId="77777777" w:rsidTr="00286928">
        <w:trPr>
          <w:trHeight w:val="590"/>
        </w:trPr>
        <w:tc>
          <w:tcPr>
            <w:cnfStyle w:val="000010000000" w:firstRow="0" w:lastRow="0" w:firstColumn="0" w:lastColumn="0" w:oddVBand="1" w:evenVBand="0" w:oddHBand="0" w:evenHBand="0" w:firstRowFirstColumn="0" w:firstRowLastColumn="0" w:lastRowFirstColumn="0" w:lastRowLastColumn="0"/>
            <w:tcW w:w="6096" w:type="dxa"/>
          </w:tcPr>
          <w:p w14:paraId="4D00C852" w14:textId="52BDAAE6" w:rsidR="008E4BD3" w:rsidRPr="000966B5" w:rsidRDefault="008E4BD3" w:rsidP="00EB1C50">
            <w:pPr>
              <w:pStyle w:val="ListParagraph"/>
              <w:numPr>
                <w:ilvl w:val="1"/>
                <w:numId w:val="28"/>
              </w:numPr>
              <w:rPr>
                <w:lang w:val="en-GB"/>
              </w:rPr>
            </w:pPr>
            <w:r w:rsidRPr="000966B5">
              <w:rPr>
                <w:lang w:val="en-GB"/>
              </w:rPr>
              <w:t>Support Traditional Owners to manage marine and coastal areas and resources by:</w:t>
            </w:r>
          </w:p>
          <w:p w14:paraId="3211CD21" w14:textId="77777777" w:rsidR="008E4BD3" w:rsidRPr="000966B5" w:rsidRDefault="008E4BD3" w:rsidP="00EB1C50">
            <w:pPr>
              <w:pStyle w:val="ListParagraph"/>
              <w:numPr>
                <w:ilvl w:val="2"/>
                <w:numId w:val="28"/>
              </w:numPr>
              <w:rPr>
                <w:lang w:val="en-GB"/>
              </w:rPr>
            </w:pPr>
            <w:r w:rsidRPr="000966B5">
              <w:rPr>
                <w:lang w:val="en-GB"/>
              </w:rPr>
              <w:t xml:space="preserve">developing and/or expanding Sea Country ranger programs </w:t>
            </w:r>
          </w:p>
          <w:p w14:paraId="6FF72E92" w14:textId="77777777" w:rsidR="008E4BD3" w:rsidRPr="000966B5" w:rsidRDefault="008E4BD3" w:rsidP="00EB1C50">
            <w:pPr>
              <w:pStyle w:val="ListParagraph"/>
              <w:numPr>
                <w:ilvl w:val="2"/>
                <w:numId w:val="28"/>
              </w:numPr>
              <w:rPr>
                <w:lang w:val="en-GB"/>
              </w:rPr>
            </w:pPr>
            <w:r w:rsidRPr="000966B5">
              <w:rPr>
                <w:lang w:val="en-GB"/>
              </w:rPr>
              <w:t xml:space="preserve">enabling Traditional Owner Corporations to be appointed as land managers </w:t>
            </w:r>
          </w:p>
          <w:p w14:paraId="78C29118" w14:textId="77777777" w:rsidR="008E4BD3" w:rsidRPr="000966B5" w:rsidRDefault="008E4BD3" w:rsidP="00EB1C50">
            <w:pPr>
              <w:pStyle w:val="ListParagraph"/>
              <w:numPr>
                <w:ilvl w:val="2"/>
                <w:numId w:val="28"/>
              </w:numPr>
              <w:rPr>
                <w:lang w:val="en-GB"/>
              </w:rPr>
            </w:pPr>
            <w:r w:rsidRPr="000966B5">
              <w:rPr>
                <w:lang w:val="en-GB"/>
              </w:rPr>
              <w:t>recognising Traditional Owner rights on Sea Country to harvest wild resources within sustainable limits for non-commercial purposes</w:t>
            </w:r>
          </w:p>
          <w:p w14:paraId="5B4541E0" w14:textId="77777777" w:rsidR="008E4BD3" w:rsidRPr="000966B5" w:rsidRDefault="008E4BD3" w:rsidP="00EB1C50">
            <w:pPr>
              <w:pStyle w:val="ListParagraph"/>
              <w:numPr>
                <w:ilvl w:val="2"/>
                <w:numId w:val="28"/>
              </w:numPr>
              <w:rPr>
                <w:lang w:val="en-GB"/>
              </w:rPr>
            </w:pPr>
            <w:r w:rsidRPr="000966B5">
              <w:rPr>
                <w:lang w:val="en-GB"/>
              </w:rPr>
              <w:t>training, placements and mentorships to empower and increase capacity for individuals and Traditional Owner organisations to care for Country and participate in management, planning and policy development.</w:t>
            </w:r>
          </w:p>
        </w:tc>
        <w:tc>
          <w:tcPr>
            <w:cnfStyle w:val="000001000000" w:firstRow="0" w:lastRow="0" w:firstColumn="0" w:lastColumn="0" w:oddVBand="0" w:evenVBand="1" w:oddHBand="0" w:evenHBand="0" w:firstRowFirstColumn="0" w:firstRowLastColumn="0" w:lastRowFirstColumn="0" w:lastRowLastColumn="0"/>
            <w:tcW w:w="2126" w:type="dxa"/>
          </w:tcPr>
          <w:p w14:paraId="0AFD0778" w14:textId="77777777" w:rsidR="008E4BD3" w:rsidRPr="008E4BD3" w:rsidRDefault="008E4BD3" w:rsidP="008E4BD3">
            <w:pPr>
              <w:rPr>
                <w:lang w:val="en-GB"/>
              </w:rPr>
            </w:pPr>
            <w:r w:rsidRPr="008E4BD3">
              <w:rPr>
                <w:lang w:val="en-GB"/>
              </w:rPr>
              <w:t xml:space="preserve">Lead: </w:t>
            </w:r>
          </w:p>
          <w:p w14:paraId="281438F3" w14:textId="77777777" w:rsidR="008E4BD3" w:rsidRPr="008E4BD3" w:rsidRDefault="008E4BD3" w:rsidP="008E4BD3">
            <w:pPr>
              <w:rPr>
                <w:lang w:val="en-GB"/>
              </w:rPr>
            </w:pPr>
            <w:r w:rsidRPr="008E4BD3">
              <w:rPr>
                <w:lang w:val="en-GB"/>
              </w:rPr>
              <w:t xml:space="preserve">DELWP/RAPs </w:t>
            </w:r>
          </w:p>
          <w:p w14:paraId="2AD97827" w14:textId="77777777" w:rsidR="008E4BD3" w:rsidRPr="008E4BD3" w:rsidRDefault="008E4BD3" w:rsidP="008E4BD3">
            <w:pPr>
              <w:rPr>
                <w:lang w:val="en-GB"/>
              </w:rPr>
            </w:pPr>
            <w:r w:rsidRPr="008E4BD3">
              <w:rPr>
                <w:lang w:val="en-GB"/>
              </w:rPr>
              <w:t>DELWP/RAPs</w:t>
            </w:r>
          </w:p>
          <w:p w14:paraId="73E33AA5" w14:textId="77777777" w:rsidR="008E4BD3" w:rsidRPr="008E4BD3" w:rsidRDefault="008E4BD3" w:rsidP="008E4BD3">
            <w:pPr>
              <w:rPr>
                <w:lang w:val="en-GB"/>
              </w:rPr>
            </w:pPr>
            <w:r w:rsidRPr="008E4BD3">
              <w:rPr>
                <w:lang w:val="en-GB"/>
              </w:rPr>
              <w:t>RAPs, VFA, PV, CoM, LG, GORCAPA**</w:t>
            </w:r>
          </w:p>
          <w:p w14:paraId="6F4DBAE8" w14:textId="77777777" w:rsidR="008E4BD3" w:rsidRPr="008E4BD3" w:rsidRDefault="008E4BD3" w:rsidP="008E4BD3">
            <w:pPr>
              <w:rPr>
                <w:lang w:val="en-GB"/>
              </w:rPr>
            </w:pPr>
            <w:r w:rsidRPr="008E4BD3">
              <w:rPr>
                <w:lang w:val="en-GB"/>
              </w:rPr>
              <w:t>DELWP/RAPs</w:t>
            </w:r>
          </w:p>
        </w:tc>
        <w:tc>
          <w:tcPr>
            <w:cnfStyle w:val="000010000000" w:firstRow="0" w:lastRow="0" w:firstColumn="0" w:lastColumn="0" w:oddVBand="1" w:evenVBand="0" w:oddHBand="0" w:evenHBand="0" w:firstRowFirstColumn="0" w:firstRowLastColumn="0" w:lastRowFirstColumn="0" w:lastRowLastColumn="0"/>
            <w:tcW w:w="1411" w:type="dxa"/>
          </w:tcPr>
          <w:p w14:paraId="140856F0" w14:textId="77777777" w:rsidR="008E4BD3" w:rsidRPr="008E4BD3" w:rsidRDefault="008E4BD3" w:rsidP="008E4BD3">
            <w:pPr>
              <w:rPr>
                <w:lang w:val="en-GB"/>
              </w:rPr>
            </w:pPr>
            <w:r w:rsidRPr="008E4BD3">
              <w:rPr>
                <w:lang w:val="en-GB"/>
              </w:rPr>
              <w:t>2022–26</w:t>
            </w:r>
          </w:p>
        </w:tc>
      </w:tr>
    </w:tbl>
    <w:p w14:paraId="582C1721" w14:textId="77777777" w:rsidR="008E4BD3" w:rsidRPr="008E4BD3" w:rsidRDefault="008E4BD3" w:rsidP="008E4BD3">
      <w:pPr>
        <w:rPr>
          <w:lang w:val="en-GB"/>
        </w:rPr>
      </w:pPr>
      <w:r w:rsidRPr="008E4BD3">
        <w:rPr>
          <w:lang w:val="en-GB"/>
        </w:rPr>
        <w:lastRenderedPageBreak/>
        <w:t>* The full names are included in the Abbreviations list (Appendix B).</w:t>
      </w:r>
    </w:p>
    <w:p w14:paraId="5036FE30" w14:textId="2660B990" w:rsidR="008E4BD3" w:rsidRPr="008E4BD3" w:rsidRDefault="008E4BD3" w:rsidP="008E4BD3">
      <w:pPr>
        <w:rPr>
          <w:lang w:val="en-GB"/>
        </w:rPr>
      </w:pPr>
      <w:r w:rsidRPr="008E4BD3">
        <w:rPr>
          <w:lang w:val="en-GB"/>
        </w:rPr>
        <w:t>** For respective areas of interest and management responsibility.</w:t>
      </w:r>
    </w:p>
    <w:p w14:paraId="213AECA0" w14:textId="5D95829B" w:rsidR="000966B5" w:rsidRDefault="000966B5" w:rsidP="000966B5">
      <w:pPr>
        <w:pStyle w:val="Caption"/>
      </w:pPr>
      <w:r>
        <w:t xml:space="preserve">Table </w:t>
      </w:r>
      <w:r>
        <w:fldChar w:fldCharType="begin"/>
      </w:r>
      <w:r>
        <w:instrText xml:space="preserve"> SEQ Table \* ARABIC </w:instrText>
      </w:r>
      <w:r>
        <w:fldChar w:fldCharType="separate"/>
      </w:r>
      <w:r w:rsidR="0086191A">
        <w:rPr>
          <w:noProof/>
        </w:rPr>
        <w:t>2</w:t>
      </w:r>
      <w:r>
        <w:fldChar w:fldCharType="end"/>
      </w:r>
      <w:r>
        <w:t xml:space="preserve">: </w:t>
      </w:r>
      <w:r w:rsidRPr="005E2CD3">
        <w:t>Activity timing</w:t>
      </w:r>
    </w:p>
    <w:tbl>
      <w:tblPr>
        <w:tblStyle w:val="PlainTable2"/>
        <w:tblW w:w="0" w:type="auto"/>
        <w:tblLayout w:type="fixed"/>
        <w:tblLook w:val="0020" w:firstRow="1" w:lastRow="0" w:firstColumn="0" w:lastColumn="0" w:noHBand="0" w:noVBand="0"/>
      </w:tblPr>
      <w:tblGrid>
        <w:gridCol w:w="1569"/>
        <w:gridCol w:w="826"/>
        <w:gridCol w:w="827"/>
        <w:gridCol w:w="827"/>
        <w:gridCol w:w="827"/>
        <w:gridCol w:w="826"/>
        <w:gridCol w:w="827"/>
        <w:gridCol w:w="827"/>
        <w:gridCol w:w="827"/>
        <w:gridCol w:w="732"/>
        <w:gridCol w:w="733"/>
      </w:tblGrid>
      <w:tr w:rsidR="008E4BD3" w:rsidRPr="008E4BD3" w14:paraId="3DDDE3BE" w14:textId="77777777" w:rsidTr="000966B5">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569" w:type="dxa"/>
          </w:tcPr>
          <w:p w14:paraId="68C25745" w14:textId="77777777" w:rsidR="008E4BD3" w:rsidRPr="008E4BD3" w:rsidRDefault="008E4BD3" w:rsidP="008E4BD3">
            <w:pPr>
              <w:rPr>
                <w:lang w:val="en-GB"/>
              </w:rPr>
            </w:pPr>
            <w:r w:rsidRPr="008E4BD3">
              <w:rPr>
                <w:lang w:val="en-GB"/>
              </w:rPr>
              <w:t xml:space="preserve">Activity </w:t>
            </w:r>
          </w:p>
        </w:tc>
        <w:tc>
          <w:tcPr>
            <w:cnfStyle w:val="000001000000" w:firstRow="0" w:lastRow="0" w:firstColumn="0" w:lastColumn="0" w:oddVBand="0" w:evenVBand="1" w:oddHBand="0" w:evenHBand="0" w:firstRowFirstColumn="0" w:firstRowLastColumn="0" w:lastRowFirstColumn="0" w:lastRowLastColumn="0"/>
            <w:tcW w:w="1653" w:type="dxa"/>
            <w:gridSpan w:val="2"/>
          </w:tcPr>
          <w:p w14:paraId="029AD81F" w14:textId="77777777" w:rsidR="008E4BD3" w:rsidRPr="008E4BD3" w:rsidRDefault="008E4BD3" w:rsidP="008E4BD3">
            <w:pPr>
              <w:rPr>
                <w:lang w:val="en-GB"/>
              </w:rPr>
            </w:pPr>
            <w:r w:rsidRPr="008E4BD3">
              <w:rPr>
                <w:lang w:val="en-GB"/>
              </w:rPr>
              <w:t>2022–23</w:t>
            </w:r>
          </w:p>
        </w:tc>
        <w:tc>
          <w:tcPr>
            <w:cnfStyle w:val="000010000000" w:firstRow="0" w:lastRow="0" w:firstColumn="0" w:lastColumn="0" w:oddVBand="1" w:evenVBand="0" w:oddHBand="0" w:evenHBand="0" w:firstRowFirstColumn="0" w:firstRowLastColumn="0" w:lastRowFirstColumn="0" w:lastRowLastColumn="0"/>
            <w:tcW w:w="1654" w:type="dxa"/>
            <w:gridSpan w:val="2"/>
          </w:tcPr>
          <w:p w14:paraId="0961DFE0" w14:textId="77777777" w:rsidR="008E4BD3" w:rsidRPr="008E4BD3" w:rsidRDefault="008E4BD3" w:rsidP="008E4BD3">
            <w:pPr>
              <w:rPr>
                <w:lang w:val="en-GB"/>
              </w:rPr>
            </w:pPr>
            <w:r w:rsidRPr="008E4BD3">
              <w:rPr>
                <w:lang w:val="en-GB"/>
              </w:rPr>
              <w:t>2023–24</w:t>
            </w:r>
          </w:p>
        </w:tc>
        <w:tc>
          <w:tcPr>
            <w:cnfStyle w:val="000001000000" w:firstRow="0" w:lastRow="0" w:firstColumn="0" w:lastColumn="0" w:oddVBand="0" w:evenVBand="1" w:oddHBand="0" w:evenHBand="0" w:firstRowFirstColumn="0" w:firstRowLastColumn="0" w:lastRowFirstColumn="0" w:lastRowLastColumn="0"/>
            <w:tcW w:w="1653" w:type="dxa"/>
            <w:gridSpan w:val="2"/>
          </w:tcPr>
          <w:p w14:paraId="0AD65A37" w14:textId="77777777" w:rsidR="008E4BD3" w:rsidRPr="008E4BD3" w:rsidRDefault="008E4BD3" w:rsidP="008E4BD3">
            <w:pPr>
              <w:rPr>
                <w:lang w:val="en-GB"/>
              </w:rPr>
            </w:pPr>
            <w:r w:rsidRPr="008E4BD3">
              <w:rPr>
                <w:lang w:val="en-GB"/>
              </w:rPr>
              <w:t>2024–25</w:t>
            </w:r>
          </w:p>
        </w:tc>
        <w:tc>
          <w:tcPr>
            <w:cnfStyle w:val="000010000000" w:firstRow="0" w:lastRow="0" w:firstColumn="0" w:lastColumn="0" w:oddVBand="1" w:evenVBand="0" w:oddHBand="0" w:evenHBand="0" w:firstRowFirstColumn="0" w:firstRowLastColumn="0" w:lastRowFirstColumn="0" w:lastRowLastColumn="0"/>
            <w:tcW w:w="1654" w:type="dxa"/>
            <w:gridSpan w:val="2"/>
          </w:tcPr>
          <w:p w14:paraId="5C4F9F2D" w14:textId="77777777" w:rsidR="008E4BD3" w:rsidRPr="008E4BD3" w:rsidRDefault="008E4BD3" w:rsidP="008E4BD3">
            <w:pPr>
              <w:rPr>
                <w:lang w:val="en-GB"/>
              </w:rPr>
            </w:pPr>
            <w:r w:rsidRPr="008E4BD3">
              <w:rPr>
                <w:lang w:val="en-GB"/>
              </w:rPr>
              <w:t>2025–26</w:t>
            </w:r>
          </w:p>
        </w:tc>
        <w:tc>
          <w:tcPr>
            <w:cnfStyle w:val="000001000000" w:firstRow="0" w:lastRow="0" w:firstColumn="0" w:lastColumn="0" w:oddVBand="0" w:evenVBand="1" w:oddHBand="0" w:evenHBand="0" w:firstRowFirstColumn="0" w:firstRowLastColumn="0" w:lastRowFirstColumn="0" w:lastRowLastColumn="0"/>
            <w:tcW w:w="1465" w:type="dxa"/>
            <w:gridSpan w:val="2"/>
          </w:tcPr>
          <w:p w14:paraId="759A5C8F" w14:textId="77777777" w:rsidR="008E4BD3" w:rsidRPr="008E4BD3" w:rsidRDefault="008E4BD3" w:rsidP="008E4BD3">
            <w:pPr>
              <w:rPr>
                <w:lang w:val="en-GB"/>
              </w:rPr>
            </w:pPr>
            <w:r w:rsidRPr="008E4BD3">
              <w:rPr>
                <w:lang w:val="en-GB"/>
              </w:rPr>
              <w:t>2026–27</w:t>
            </w:r>
          </w:p>
        </w:tc>
      </w:tr>
      <w:tr w:rsidR="00DE6472" w:rsidRPr="008E4BD3" w14:paraId="2BB5F827" w14:textId="77777777" w:rsidTr="00656076">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1569" w:type="dxa"/>
          </w:tcPr>
          <w:p w14:paraId="0476CB5D" w14:textId="77777777" w:rsidR="00D17348" w:rsidRPr="008E4BD3" w:rsidRDefault="00D17348" w:rsidP="008E4BD3">
            <w:pPr>
              <w:rPr>
                <w:lang w:val="en-GB"/>
              </w:rPr>
            </w:pPr>
            <w:r w:rsidRPr="008E4BD3">
              <w:rPr>
                <w:b/>
                <w:bCs/>
                <w:lang w:val="en-GB"/>
              </w:rPr>
              <w:t>1.1</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0F0E107A" w14:textId="5205DA82" w:rsidR="00D17348" w:rsidRPr="008E4BD3" w:rsidRDefault="00286928" w:rsidP="008E4BD3">
            <w:pPr>
              <w:rPr>
                <w:lang w:val="en-GB"/>
              </w:rPr>
            </w:pPr>
            <w:r>
              <w:rPr>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C64725E" w14:textId="637B5F90"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6C951B97" w14:textId="77777777" w:rsidR="00D17348" w:rsidRPr="008E4BD3" w:rsidRDefault="00D17348"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14847A36" w14:textId="5FD43F81"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395118F9" w14:textId="77777777" w:rsidR="00D17348" w:rsidRPr="008E4BD3" w:rsidRDefault="00D17348"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7737DA80" w14:textId="77777777"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164E7273" w14:textId="77777777" w:rsidR="00D17348" w:rsidRPr="008E4BD3" w:rsidRDefault="00D17348"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34C65CBB" w14:textId="3DE5071B"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732" w:type="dxa"/>
            <w:shd w:val="clear" w:color="auto" w:fill="E7E6E6" w:themeFill="background2"/>
          </w:tcPr>
          <w:p w14:paraId="38E05211" w14:textId="77777777" w:rsidR="00D17348" w:rsidRPr="008E4BD3" w:rsidRDefault="00D17348"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733" w:type="dxa"/>
            <w:shd w:val="clear" w:color="auto" w:fill="E7E6E6" w:themeFill="background2"/>
          </w:tcPr>
          <w:p w14:paraId="10B931BE" w14:textId="435877E9" w:rsidR="00D17348" w:rsidRPr="008E4BD3" w:rsidRDefault="00286928" w:rsidP="008E4BD3">
            <w:pPr>
              <w:rPr>
                <w:lang w:val="en-GB"/>
              </w:rPr>
            </w:pPr>
            <w:r>
              <w:rPr>
                <w:lang w:val="en-GB"/>
              </w:rPr>
              <w:t>End</w:t>
            </w:r>
          </w:p>
        </w:tc>
      </w:tr>
      <w:tr w:rsidR="00DE6472" w:rsidRPr="008E4BD3" w14:paraId="33A5325D" w14:textId="77777777" w:rsidTr="00656076">
        <w:trPr>
          <w:trHeight w:val="60"/>
        </w:trPr>
        <w:tc>
          <w:tcPr>
            <w:cnfStyle w:val="000010000000" w:firstRow="0" w:lastRow="0" w:firstColumn="0" w:lastColumn="0" w:oddVBand="1" w:evenVBand="0" w:oddHBand="0" w:evenHBand="0" w:firstRowFirstColumn="0" w:firstRowLastColumn="0" w:lastRowFirstColumn="0" w:lastRowLastColumn="0"/>
            <w:tcW w:w="1569" w:type="dxa"/>
          </w:tcPr>
          <w:p w14:paraId="7EFDB77F" w14:textId="77777777" w:rsidR="00D17348" w:rsidRPr="008E4BD3" w:rsidRDefault="00D17348" w:rsidP="008E4BD3">
            <w:pPr>
              <w:rPr>
                <w:lang w:val="en-GB"/>
              </w:rPr>
            </w:pPr>
            <w:r w:rsidRPr="008E4BD3">
              <w:rPr>
                <w:b/>
                <w:bCs/>
                <w:lang w:val="en-GB"/>
              </w:rPr>
              <w:t>1.2</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4D46E57D" w14:textId="573BE509" w:rsidR="00D17348" w:rsidRPr="008E4BD3" w:rsidRDefault="00286928" w:rsidP="008E4BD3">
            <w:pPr>
              <w:rPr>
                <w:lang w:val="en-GB"/>
              </w:rPr>
            </w:pPr>
            <w:r>
              <w:rPr>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66758057" w14:textId="10D81915"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087DDEAD" w14:textId="77777777" w:rsidR="00D17348" w:rsidRPr="008E4BD3" w:rsidRDefault="00D17348"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44C97786" w14:textId="157D71A7"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7FFB3B6C" w14:textId="6A1810F2" w:rsidR="00D17348" w:rsidRPr="008E4BD3" w:rsidRDefault="00286928" w:rsidP="008E4BD3">
            <w:pPr>
              <w:rPr>
                <w:lang w:val="en-GB"/>
              </w:rPr>
            </w:pPr>
            <w:r>
              <w:rPr>
                <w:lang w:val="en-GB"/>
              </w:rPr>
              <w:t>End</w:t>
            </w:r>
          </w:p>
        </w:tc>
        <w:tc>
          <w:tcPr>
            <w:cnfStyle w:val="000010000000" w:firstRow="0" w:lastRow="0" w:firstColumn="0" w:lastColumn="0" w:oddVBand="1" w:evenVBand="0" w:oddHBand="0" w:evenHBand="0" w:firstRowFirstColumn="0" w:firstRowLastColumn="0" w:lastRowFirstColumn="0" w:lastRowLastColumn="0"/>
            <w:tcW w:w="827" w:type="dxa"/>
          </w:tcPr>
          <w:p w14:paraId="6423A614" w14:textId="77777777"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1185323D" w14:textId="77777777" w:rsidR="00D17348" w:rsidRPr="008E4BD3" w:rsidRDefault="00D17348"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46A7333E" w14:textId="3512138F"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732" w:type="dxa"/>
          </w:tcPr>
          <w:p w14:paraId="6D35CC1B" w14:textId="77777777" w:rsidR="00D17348" w:rsidRPr="008E4BD3" w:rsidRDefault="00D17348"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733" w:type="dxa"/>
          </w:tcPr>
          <w:p w14:paraId="1765B388" w14:textId="1F1E6C84" w:rsidR="00D17348" w:rsidRPr="008E4BD3" w:rsidRDefault="00D17348" w:rsidP="008E4BD3">
            <w:pPr>
              <w:rPr>
                <w:lang w:val="en-GB"/>
              </w:rPr>
            </w:pPr>
          </w:p>
        </w:tc>
      </w:tr>
      <w:tr w:rsidR="00DE6472" w:rsidRPr="008E4BD3" w14:paraId="6214C0A6" w14:textId="77777777" w:rsidTr="0065607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569" w:type="dxa"/>
          </w:tcPr>
          <w:p w14:paraId="6389D7F9" w14:textId="77777777" w:rsidR="00D17348" w:rsidRPr="008E4BD3" w:rsidRDefault="00D17348" w:rsidP="008E4BD3">
            <w:pPr>
              <w:rPr>
                <w:lang w:val="en-GB"/>
              </w:rPr>
            </w:pPr>
            <w:r w:rsidRPr="008E4BD3">
              <w:rPr>
                <w:b/>
                <w:bCs/>
                <w:lang w:val="en-GB"/>
              </w:rPr>
              <w:t>1.3</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5153AC4F" w14:textId="2FCE77F7" w:rsidR="00D17348" w:rsidRPr="008E4BD3" w:rsidRDefault="00286928" w:rsidP="008E4BD3">
            <w:pPr>
              <w:rPr>
                <w:lang w:val="en-GB"/>
              </w:rPr>
            </w:pPr>
            <w:r>
              <w:rPr>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3A2F6285" w14:textId="39AA322D"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050B16FC" w14:textId="77777777" w:rsidR="00D17348" w:rsidRPr="008E4BD3" w:rsidRDefault="00D17348"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46E353D8" w14:textId="1E38D333"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1A1462E8" w14:textId="77777777" w:rsidR="00D17348" w:rsidRPr="008E4BD3" w:rsidRDefault="00D17348"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1B23252A" w14:textId="77777777"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16F0F5CA" w14:textId="77777777" w:rsidR="00D17348" w:rsidRPr="008E4BD3" w:rsidRDefault="00D17348"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E558FA8" w14:textId="192E0E8D"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732" w:type="dxa"/>
            <w:shd w:val="clear" w:color="auto" w:fill="E7E6E6" w:themeFill="background2"/>
          </w:tcPr>
          <w:p w14:paraId="2374D9E1" w14:textId="77777777" w:rsidR="00D17348" w:rsidRPr="008E4BD3" w:rsidRDefault="00D17348"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733" w:type="dxa"/>
            <w:shd w:val="clear" w:color="auto" w:fill="E7E6E6" w:themeFill="background2"/>
          </w:tcPr>
          <w:p w14:paraId="54D748E8" w14:textId="4B9E61C3" w:rsidR="00D17348" w:rsidRPr="008E4BD3" w:rsidRDefault="00286928" w:rsidP="008E4BD3">
            <w:pPr>
              <w:rPr>
                <w:lang w:val="en-GB"/>
              </w:rPr>
            </w:pPr>
            <w:r>
              <w:rPr>
                <w:lang w:val="en-GB"/>
              </w:rPr>
              <w:t>End</w:t>
            </w:r>
          </w:p>
        </w:tc>
      </w:tr>
      <w:tr w:rsidR="00DE6472" w:rsidRPr="008E4BD3" w14:paraId="538EFEAE" w14:textId="77777777" w:rsidTr="00656076">
        <w:trPr>
          <w:trHeight w:val="60"/>
        </w:trPr>
        <w:tc>
          <w:tcPr>
            <w:cnfStyle w:val="000010000000" w:firstRow="0" w:lastRow="0" w:firstColumn="0" w:lastColumn="0" w:oddVBand="1" w:evenVBand="0" w:oddHBand="0" w:evenHBand="0" w:firstRowFirstColumn="0" w:firstRowLastColumn="0" w:lastRowFirstColumn="0" w:lastRowLastColumn="0"/>
            <w:tcW w:w="1569" w:type="dxa"/>
          </w:tcPr>
          <w:p w14:paraId="512F8E60" w14:textId="77777777" w:rsidR="00D17348" w:rsidRPr="008E4BD3" w:rsidRDefault="00D17348" w:rsidP="008E4BD3">
            <w:pPr>
              <w:rPr>
                <w:lang w:val="en-GB"/>
              </w:rPr>
            </w:pPr>
            <w:r w:rsidRPr="008E4BD3">
              <w:rPr>
                <w:b/>
                <w:bCs/>
                <w:lang w:val="en-GB"/>
              </w:rPr>
              <w:t>1.4</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04728D7A" w14:textId="1EDD1593" w:rsidR="00D17348" w:rsidRPr="008E4BD3" w:rsidRDefault="00286928" w:rsidP="008E4BD3">
            <w:pPr>
              <w:rPr>
                <w:lang w:val="en-GB"/>
              </w:rPr>
            </w:pPr>
            <w:r>
              <w:rPr>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875CC32" w14:textId="3BE9691F"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737302A1" w14:textId="77777777" w:rsidR="00D17348" w:rsidRPr="008E4BD3" w:rsidRDefault="00D17348"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4A277367" w14:textId="6C8CDFCF"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391EE97B" w14:textId="77777777" w:rsidR="00D17348" w:rsidRPr="008E4BD3" w:rsidRDefault="00D17348"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66831D11" w14:textId="335403B4"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2F779223" w14:textId="77777777" w:rsidR="00D17348" w:rsidRPr="008E4BD3" w:rsidRDefault="00D17348"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4EFF0F88" w14:textId="1625493E"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732" w:type="dxa"/>
            <w:shd w:val="clear" w:color="auto" w:fill="E7E6E6" w:themeFill="background2"/>
          </w:tcPr>
          <w:p w14:paraId="2A03C600" w14:textId="77777777" w:rsidR="00D17348" w:rsidRPr="008E4BD3" w:rsidRDefault="00D17348"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733" w:type="dxa"/>
            <w:shd w:val="clear" w:color="auto" w:fill="E7E6E6" w:themeFill="background2"/>
          </w:tcPr>
          <w:p w14:paraId="6DCFAF8F" w14:textId="63C21B81" w:rsidR="00D17348" w:rsidRPr="008E4BD3" w:rsidRDefault="00286928" w:rsidP="008E4BD3">
            <w:pPr>
              <w:rPr>
                <w:lang w:val="en-GB"/>
              </w:rPr>
            </w:pPr>
            <w:r>
              <w:rPr>
                <w:lang w:val="en-GB"/>
              </w:rPr>
              <w:t>End</w:t>
            </w:r>
          </w:p>
        </w:tc>
      </w:tr>
      <w:tr w:rsidR="001F54CB" w:rsidRPr="008E4BD3" w14:paraId="3C48F7D7" w14:textId="77777777" w:rsidTr="0065607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569" w:type="dxa"/>
          </w:tcPr>
          <w:p w14:paraId="2FCD2B42" w14:textId="77777777" w:rsidR="00D17348" w:rsidRPr="008E4BD3" w:rsidRDefault="00D17348" w:rsidP="008E4BD3">
            <w:pPr>
              <w:rPr>
                <w:lang w:val="en-GB"/>
              </w:rPr>
            </w:pPr>
            <w:r w:rsidRPr="008E4BD3">
              <w:rPr>
                <w:b/>
                <w:bCs/>
                <w:lang w:val="en-GB"/>
              </w:rPr>
              <w:t>1.5</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1E6FA3BE" w14:textId="22916FE3" w:rsidR="00D17348" w:rsidRPr="008E4BD3" w:rsidRDefault="00286928" w:rsidP="008E4BD3">
            <w:pPr>
              <w:rPr>
                <w:lang w:val="en-GB"/>
              </w:rPr>
            </w:pPr>
            <w:r>
              <w:rPr>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6D0158D8" w14:textId="5121F2E2"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64C4CA2C" w14:textId="77777777" w:rsidR="00D17348" w:rsidRPr="008E4BD3" w:rsidRDefault="00D17348"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67BA3673" w14:textId="14498D77"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36B405EC" w14:textId="77777777" w:rsidR="00D17348" w:rsidRPr="008E4BD3" w:rsidRDefault="00D17348"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6DC7CDD7" w14:textId="60B5BA2C"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75FD6C01" w14:textId="77777777" w:rsidR="00D17348" w:rsidRPr="008E4BD3" w:rsidRDefault="00D17348"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53098CF" w14:textId="2AB17C61"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732" w:type="dxa"/>
            <w:shd w:val="clear" w:color="auto" w:fill="E7E6E6" w:themeFill="background2"/>
          </w:tcPr>
          <w:p w14:paraId="5462FFA9" w14:textId="02FCF453" w:rsidR="00D17348" w:rsidRPr="008E4BD3" w:rsidRDefault="00286928" w:rsidP="008E4BD3">
            <w:pPr>
              <w:rPr>
                <w:lang w:val="en-GB"/>
              </w:rPr>
            </w:pPr>
            <w:r>
              <w:rPr>
                <w:lang w:val="en-GB"/>
              </w:rPr>
              <w:t>End</w:t>
            </w:r>
          </w:p>
        </w:tc>
        <w:tc>
          <w:tcPr>
            <w:cnfStyle w:val="000010000000" w:firstRow="0" w:lastRow="0" w:firstColumn="0" w:lastColumn="0" w:oddVBand="1" w:evenVBand="0" w:oddHBand="0" w:evenHBand="0" w:firstRowFirstColumn="0" w:firstRowLastColumn="0" w:lastRowFirstColumn="0" w:lastRowLastColumn="0"/>
            <w:tcW w:w="733" w:type="dxa"/>
          </w:tcPr>
          <w:p w14:paraId="74F6D4A7" w14:textId="77777777" w:rsidR="00D17348" w:rsidRPr="008E4BD3" w:rsidRDefault="00D17348" w:rsidP="008E4BD3">
            <w:pPr>
              <w:rPr>
                <w:lang w:val="en-GB"/>
              </w:rPr>
            </w:pPr>
          </w:p>
        </w:tc>
      </w:tr>
    </w:tbl>
    <w:p w14:paraId="71FF15B9" w14:textId="25C2F9D8" w:rsidR="00634011" w:rsidRPr="00634011" w:rsidRDefault="008E4BD3" w:rsidP="000966B5">
      <w:pPr>
        <w:pStyle w:val="Heading1"/>
        <w:numPr>
          <w:ilvl w:val="0"/>
          <w:numId w:val="28"/>
        </w:numPr>
        <w:rPr>
          <w:lang w:val="en-GB"/>
        </w:rPr>
      </w:pPr>
      <w:bookmarkStart w:id="5" w:name="_Toc103774240"/>
      <w:r w:rsidRPr="000966B5">
        <w:t>Improve</w:t>
      </w:r>
      <w:r w:rsidRPr="008E4BD3">
        <w:rPr>
          <w:lang w:val="en-GB"/>
        </w:rPr>
        <w:t xml:space="preserve"> the condition and ecological connectivity of habitats and respect and care for our marine and coastal areas</w:t>
      </w:r>
      <w:bookmarkEnd w:id="5"/>
    </w:p>
    <w:p w14:paraId="26748058" w14:textId="6615EBAC" w:rsidR="008E4BD3" w:rsidRPr="008E4BD3" w:rsidRDefault="008E4BD3" w:rsidP="000966B5">
      <w:pPr>
        <w:rPr>
          <w:lang w:val="en-GB"/>
        </w:rPr>
      </w:pPr>
      <w:r w:rsidRPr="008E4BD3">
        <w:rPr>
          <w:lang w:val="en-GB"/>
        </w:rPr>
        <w:t xml:space="preserve">Activities under Action 2 progress the following Policy outcomes: </w:t>
      </w:r>
    </w:p>
    <w:p w14:paraId="5E6C883C" w14:textId="0E23E112" w:rsidR="008E4BD3" w:rsidRPr="000966B5" w:rsidRDefault="008E4BD3" w:rsidP="00EB1C50">
      <w:pPr>
        <w:pStyle w:val="ListParagraph"/>
        <w:numPr>
          <w:ilvl w:val="0"/>
          <w:numId w:val="29"/>
        </w:numPr>
        <w:rPr>
          <w:lang w:val="en-GB"/>
        </w:rPr>
      </w:pPr>
      <w:r w:rsidRPr="000966B5">
        <w:rPr>
          <w:lang w:val="en-GB"/>
        </w:rPr>
        <w:t xml:space="preserve">Marine and coastal ecosystems are functioning, resilient and connected. </w:t>
      </w:r>
    </w:p>
    <w:p w14:paraId="04B33E97" w14:textId="0BCD4915" w:rsidR="008E4BD3" w:rsidRPr="000966B5" w:rsidRDefault="008E4BD3" w:rsidP="00EB1C50">
      <w:pPr>
        <w:pStyle w:val="ListParagraph"/>
        <w:numPr>
          <w:ilvl w:val="0"/>
          <w:numId w:val="29"/>
        </w:numPr>
        <w:rPr>
          <w:lang w:val="en-GB"/>
        </w:rPr>
      </w:pPr>
      <w:r w:rsidRPr="000966B5">
        <w:rPr>
          <w:lang w:val="en-GB"/>
        </w:rPr>
        <w:t xml:space="preserve">Quality science and knowledge is utilised to inform evidence-based decision making and to evaluate the effectiveness of decisions. </w:t>
      </w:r>
    </w:p>
    <w:p w14:paraId="6B74E3B2" w14:textId="72BEA203" w:rsidR="008E4BD3" w:rsidRPr="000966B5" w:rsidRDefault="008E4BD3" w:rsidP="00EB1C50">
      <w:pPr>
        <w:pStyle w:val="ListParagraph"/>
        <w:numPr>
          <w:ilvl w:val="0"/>
          <w:numId w:val="29"/>
        </w:numPr>
        <w:rPr>
          <w:lang w:val="en-GB"/>
        </w:rPr>
      </w:pPr>
      <w:r w:rsidRPr="000966B5">
        <w:rPr>
          <w:lang w:val="en-GB"/>
        </w:rPr>
        <w:t>Community and user groups are actively engaged and empowered to care for, protect and improve the marine and coastal environment.</w:t>
      </w:r>
    </w:p>
    <w:p w14:paraId="7E501062" w14:textId="5CEAE9ED" w:rsidR="008E4BD3" w:rsidRPr="000966B5" w:rsidRDefault="008E4BD3" w:rsidP="00EB1C50">
      <w:pPr>
        <w:pStyle w:val="ListParagraph"/>
        <w:numPr>
          <w:ilvl w:val="0"/>
          <w:numId w:val="29"/>
        </w:numPr>
        <w:rPr>
          <w:lang w:val="en-GB"/>
        </w:rPr>
      </w:pPr>
      <w:r w:rsidRPr="000966B5">
        <w:rPr>
          <w:lang w:val="en-GB"/>
        </w:rPr>
        <w:t>Marine and coastal ecosystems are valued in their own right.</w:t>
      </w:r>
    </w:p>
    <w:p w14:paraId="60916F05" w14:textId="266646E3" w:rsidR="008E4BD3" w:rsidRPr="000966B5" w:rsidRDefault="008E4BD3" w:rsidP="00EB1C50">
      <w:pPr>
        <w:pStyle w:val="ListParagraph"/>
        <w:numPr>
          <w:ilvl w:val="0"/>
          <w:numId w:val="29"/>
        </w:numPr>
        <w:rPr>
          <w:lang w:val="en-GB"/>
        </w:rPr>
      </w:pPr>
      <w:r w:rsidRPr="000966B5">
        <w:rPr>
          <w:lang w:val="en-GB"/>
        </w:rPr>
        <w:t xml:space="preserve">Traditional Owners, marine and coastal managers, and </w:t>
      </w:r>
      <w:r w:rsidRPr="000966B5">
        <w:rPr>
          <w:lang w:val="en-GB"/>
        </w:rPr>
        <w:br/>
        <w:t xml:space="preserve">community and user groups collaborate to take care of and </w:t>
      </w:r>
      <w:r w:rsidRPr="000966B5">
        <w:rPr>
          <w:lang w:val="en-GB"/>
        </w:rPr>
        <w:br/>
        <w:t xml:space="preserve">deliver integrated and coordinated planning and management </w:t>
      </w:r>
      <w:r w:rsidRPr="000966B5">
        <w:rPr>
          <w:lang w:val="en-GB"/>
        </w:rPr>
        <w:br/>
        <w:t>of the marine and coastal environment.</w:t>
      </w:r>
    </w:p>
    <w:p w14:paraId="768533FA" w14:textId="2BAFAFF7" w:rsidR="008E4BD3" w:rsidRPr="000966B5" w:rsidRDefault="008E4BD3" w:rsidP="00EB1C50">
      <w:pPr>
        <w:pStyle w:val="ListParagraph"/>
        <w:numPr>
          <w:ilvl w:val="0"/>
          <w:numId w:val="29"/>
        </w:numPr>
        <w:rPr>
          <w:lang w:val="en-GB"/>
        </w:rPr>
      </w:pPr>
      <w:r w:rsidRPr="000966B5">
        <w:rPr>
          <w:lang w:val="en-GB"/>
        </w:rPr>
        <w:t xml:space="preserve">Marine and coastal ecosystems provide valued goods and </w:t>
      </w:r>
      <w:r w:rsidRPr="000966B5">
        <w:rPr>
          <w:lang w:val="en-GB"/>
        </w:rPr>
        <w:br/>
        <w:t>services to Victorians now and in the future.</w:t>
      </w:r>
    </w:p>
    <w:p w14:paraId="6F27E718" w14:textId="77777777" w:rsidR="008E4BD3" w:rsidRPr="008E4BD3" w:rsidRDefault="008E4BD3" w:rsidP="000966B5">
      <w:pPr>
        <w:pStyle w:val="Heading2"/>
        <w:rPr>
          <w:lang w:val="en-GB"/>
        </w:rPr>
      </w:pPr>
      <w:r w:rsidRPr="008E4BD3">
        <w:rPr>
          <w:lang w:val="en-GB"/>
        </w:rPr>
        <w:t>Purpose</w:t>
      </w:r>
    </w:p>
    <w:p w14:paraId="7717BAFC" w14:textId="461F9C11" w:rsidR="008E4BD3" w:rsidRPr="008E4BD3" w:rsidRDefault="008E4BD3" w:rsidP="008E4BD3">
      <w:pPr>
        <w:rPr>
          <w:lang w:val="en-GB"/>
        </w:rPr>
      </w:pPr>
      <w:r w:rsidRPr="008E4BD3">
        <w:rPr>
          <w:lang w:val="en-GB"/>
        </w:rPr>
        <w:t xml:space="preserve">The purpose of this action is to improve marine and coastal ecosystem condition and connections that are critical their function and health. It will empower Victorians to connect with and care for our marine and coastal areas. Action 2 acknowledges the intrinsic value of our marine and coastal environment, and how the health of these areas is the basis for our personal and economic wellbeing, and for safeguarding and protecting traditional culture. </w:t>
      </w:r>
    </w:p>
    <w:p w14:paraId="646D4D6E" w14:textId="77777777" w:rsidR="008E4BD3" w:rsidRPr="000966B5" w:rsidRDefault="008E4BD3" w:rsidP="000966B5">
      <w:pPr>
        <w:pStyle w:val="Quote"/>
      </w:pPr>
      <w:r w:rsidRPr="000966B5">
        <w:t>Our understanding of cultural seasons, through application of traditional ecological knowledge and use of cultural environmental management practices were critical in caring for Sea Country – coastlines and marine environments. They were kept in a pristine condition for centuries and sustained our families. This knowledge and our traditional ecological knowledge systems and practices remain critical today.</w:t>
      </w:r>
    </w:p>
    <w:p w14:paraId="504066C7" w14:textId="77777777" w:rsidR="008E4BD3" w:rsidRPr="000966B5" w:rsidRDefault="008E4BD3" w:rsidP="000966B5">
      <w:pPr>
        <w:pStyle w:val="Quote"/>
      </w:pPr>
      <w:r w:rsidRPr="000966B5">
        <w:t xml:space="preserve">— Traditional Owner Message </w:t>
      </w:r>
    </w:p>
    <w:p w14:paraId="51B3B6C2" w14:textId="77777777" w:rsidR="008E4BD3" w:rsidRPr="008E4BD3" w:rsidRDefault="008E4BD3" w:rsidP="000966B5">
      <w:pPr>
        <w:pStyle w:val="Heading2"/>
        <w:rPr>
          <w:lang w:val="en-GB"/>
        </w:rPr>
      </w:pPr>
      <w:r w:rsidRPr="008E4BD3">
        <w:rPr>
          <w:lang w:val="en-GB"/>
        </w:rPr>
        <w:t xml:space="preserve">Why this is needed </w:t>
      </w:r>
    </w:p>
    <w:p w14:paraId="767721D7" w14:textId="77777777" w:rsidR="008E4BD3" w:rsidRPr="008E4BD3" w:rsidRDefault="008E4BD3" w:rsidP="008E4BD3">
      <w:pPr>
        <w:rPr>
          <w:lang w:val="en-GB"/>
        </w:rPr>
      </w:pPr>
      <w:r w:rsidRPr="008E4BD3">
        <w:rPr>
          <w:lang w:val="en-GB"/>
        </w:rPr>
        <w:t xml:space="preserve">Victoria’s marine and coastal areas are threatened by impacts from increasing pressures caused by population growth, human use and climate change. The increasing pressures on land use and development have fractured and reduced the extent of natural </w:t>
      </w:r>
      <w:r w:rsidRPr="008E4BD3">
        <w:rPr>
          <w:lang w:val="en-GB"/>
        </w:rPr>
        <w:lastRenderedPageBreak/>
        <w:t xml:space="preserve">habitats. Pollution of waterways and soils, introduction of invasive species and extraction of food and resources disrupt ecosystem processes and threaten native biodiversity. </w:t>
      </w:r>
    </w:p>
    <w:p w14:paraId="535A2E7D" w14:textId="77777777" w:rsidR="008E4BD3" w:rsidRPr="008E4BD3" w:rsidRDefault="008E4BD3" w:rsidP="008E4BD3">
      <w:pPr>
        <w:rPr>
          <w:lang w:val="en-GB"/>
        </w:rPr>
      </w:pPr>
      <w:r w:rsidRPr="008E4BD3">
        <w:rPr>
          <w:lang w:val="en-GB"/>
        </w:rPr>
        <w:t xml:space="preserve">Climate change is adding further stress to our marine and coastal ecosystems. Increasing sea and air temperatures are causing marine species to shift from their historic habitats in search of more favourable conditions. Rising sea levels are changing coastal erosion processes and built environments form barriers for species movements. Coastal ecosystems such as mangroves and saltmarsh are being squeezed between rising seas and urban and agricultural developments, leaving no room for them to adapt to a changing climate. </w:t>
      </w:r>
    </w:p>
    <w:p w14:paraId="45B65524" w14:textId="77777777" w:rsidR="008E4BD3" w:rsidRPr="008E4BD3" w:rsidRDefault="008E4BD3" w:rsidP="000966B5">
      <w:pPr>
        <w:pStyle w:val="Heading2"/>
        <w:rPr>
          <w:lang w:val="en-GB"/>
        </w:rPr>
      </w:pPr>
      <w:r w:rsidRPr="008E4BD3">
        <w:rPr>
          <w:lang w:val="en-GB"/>
        </w:rPr>
        <w:t xml:space="preserve">Action focus </w:t>
      </w:r>
    </w:p>
    <w:p w14:paraId="7EED16D9" w14:textId="77777777" w:rsidR="008E4BD3" w:rsidRPr="008E4BD3" w:rsidRDefault="008E4BD3" w:rsidP="008E4BD3">
      <w:pPr>
        <w:rPr>
          <w:lang w:val="en-GB"/>
        </w:rPr>
      </w:pPr>
      <w:r w:rsidRPr="008E4BD3">
        <w:rPr>
          <w:lang w:val="en-GB"/>
        </w:rPr>
        <w:t xml:space="preserve">This action prioritises activities to improve habitat condition and restoration. It encourages Victorians to respect and care for our marine and coastal areas. Habitat mapping across public and private land will identify where connectivity improvements can be made. State-wide, regional and local strategic planning tools will be used to implement the most cost-effective mix of actions to benefit marine and coastal species and their habitats, manage threats, and balance access and use with environmental values. </w:t>
      </w:r>
    </w:p>
    <w:p w14:paraId="68927BB0" w14:textId="77777777" w:rsidR="008E4BD3" w:rsidRPr="008E4BD3" w:rsidRDefault="008E4BD3" w:rsidP="008E4BD3">
      <w:pPr>
        <w:rPr>
          <w:lang w:val="en-GB"/>
        </w:rPr>
      </w:pPr>
      <w:r w:rsidRPr="008E4BD3">
        <w:rPr>
          <w:lang w:val="en-GB"/>
        </w:rPr>
        <w:t xml:space="preserve">Frameworks that drive collaboration and accountability as well as economic incentives will be used to create opportunities for protection and restoration of ecosystems on public and private land. Education, volunteering and citizen science programs will provide opportunities for the Victorian community to learn about and participate in caring for our marine and coastal environment. </w:t>
      </w:r>
    </w:p>
    <w:p w14:paraId="55606A86" w14:textId="6601E358" w:rsidR="00A42E6D" w:rsidRDefault="008E4BD3" w:rsidP="00A42E6D">
      <w:pPr>
        <w:rPr>
          <w:lang w:val="en-GB"/>
        </w:rPr>
      </w:pPr>
      <w:r w:rsidRPr="008E4BD3">
        <w:rPr>
          <w:lang w:val="en-GB"/>
        </w:rPr>
        <w:t xml:space="preserve">Activities in this action complement other policy and strategy work that is happening across Victoria to manage the impacts from population growth and climate change (Appendix E). </w:t>
      </w:r>
    </w:p>
    <w:p w14:paraId="407CFB9B" w14:textId="77777777" w:rsidR="00A42E6D" w:rsidRDefault="00A42E6D" w:rsidP="00A42E6D">
      <w:pPr>
        <w:rPr>
          <w:b/>
          <w:bCs/>
        </w:rPr>
      </w:pPr>
    </w:p>
    <w:p w14:paraId="1EEF820E" w14:textId="5C5D0C42" w:rsidR="000966B5" w:rsidRPr="00A42E6D" w:rsidRDefault="000966B5" w:rsidP="00A42E6D">
      <w:pPr>
        <w:rPr>
          <w:b/>
          <w:lang w:val="en-GB"/>
        </w:rPr>
      </w:pPr>
      <w:r w:rsidRPr="00A42E6D">
        <w:rPr>
          <w:b/>
        </w:rPr>
        <w:t xml:space="preserve">Table </w:t>
      </w:r>
      <w:r w:rsidRPr="00A42E6D">
        <w:rPr>
          <w:b/>
        </w:rPr>
        <w:fldChar w:fldCharType="begin"/>
      </w:r>
      <w:r w:rsidRPr="00A42E6D">
        <w:rPr>
          <w:b/>
        </w:rPr>
        <w:instrText xml:space="preserve"> SEQ Table \* ARABIC </w:instrText>
      </w:r>
      <w:r w:rsidRPr="00A42E6D">
        <w:rPr>
          <w:b/>
        </w:rPr>
        <w:fldChar w:fldCharType="separate"/>
      </w:r>
      <w:r w:rsidR="0086191A" w:rsidRPr="00A42E6D">
        <w:rPr>
          <w:b/>
        </w:rPr>
        <w:t>3</w:t>
      </w:r>
      <w:r w:rsidRPr="00A42E6D">
        <w:rPr>
          <w:b/>
        </w:rPr>
        <w:fldChar w:fldCharType="end"/>
      </w:r>
      <w:r w:rsidRPr="00A42E6D">
        <w:rPr>
          <w:b/>
        </w:rPr>
        <w:t>: Activities</w:t>
      </w:r>
    </w:p>
    <w:tbl>
      <w:tblPr>
        <w:tblStyle w:val="PlainTable2"/>
        <w:tblW w:w="5000" w:type="pct"/>
        <w:tblLayout w:type="fixed"/>
        <w:tblLook w:val="0020" w:firstRow="1" w:lastRow="0" w:firstColumn="0" w:lastColumn="0" w:noHBand="0" w:noVBand="0"/>
        <w:tblCaption w:val="Activities"/>
      </w:tblPr>
      <w:tblGrid>
        <w:gridCol w:w="7225"/>
        <w:gridCol w:w="1983"/>
        <w:gridCol w:w="1582"/>
      </w:tblGrid>
      <w:tr w:rsidR="008E4BD3" w:rsidRPr="008E4BD3" w14:paraId="56C097A2" w14:textId="77777777" w:rsidTr="00E77954">
        <w:trPr>
          <w:cnfStyle w:val="100000000000" w:firstRow="1" w:lastRow="0" w:firstColumn="0" w:lastColumn="0" w:oddVBand="0" w:evenVBand="0" w:oddHBand="0" w:evenHBand="0" w:firstRowFirstColumn="0" w:firstRowLastColumn="0" w:lastRowFirstColumn="0" w:lastRowLastColumn="0"/>
          <w:cantSplit/>
          <w:trHeight w:val="129"/>
          <w:tblHeader/>
        </w:trPr>
        <w:tc>
          <w:tcPr>
            <w:cnfStyle w:val="000010000000" w:firstRow="0" w:lastRow="0" w:firstColumn="0" w:lastColumn="0" w:oddVBand="1" w:evenVBand="0" w:oddHBand="0" w:evenHBand="0" w:firstRowFirstColumn="0" w:firstRowLastColumn="0" w:lastRowFirstColumn="0" w:lastRowLastColumn="0"/>
            <w:tcW w:w="3348" w:type="pct"/>
          </w:tcPr>
          <w:p w14:paraId="6EE388CB" w14:textId="77777777" w:rsidR="008E4BD3" w:rsidRPr="008E4BD3" w:rsidRDefault="008E4BD3" w:rsidP="008E4BD3">
            <w:pPr>
              <w:rPr>
                <w:lang w:val="en-GB"/>
              </w:rPr>
            </w:pPr>
            <w:r w:rsidRPr="008E4BD3">
              <w:rPr>
                <w:lang w:val="en-GB"/>
              </w:rPr>
              <w:lastRenderedPageBreak/>
              <w:t xml:space="preserve">Activity </w:t>
            </w:r>
          </w:p>
        </w:tc>
        <w:tc>
          <w:tcPr>
            <w:cnfStyle w:val="000001000000" w:firstRow="0" w:lastRow="0" w:firstColumn="0" w:lastColumn="0" w:oddVBand="0" w:evenVBand="1" w:oddHBand="0" w:evenHBand="0" w:firstRowFirstColumn="0" w:firstRowLastColumn="0" w:lastRowFirstColumn="0" w:lastRowLastColumn="0"/>
            <w:tcW w:w="919" w:type="pct"/>
          </w:tcPr>
          <w:p w14:paraId="2A03C617" w14:textId="77777777" w:rsidR="008E4BD3" w:rsidRPr="008E4BD3" w:rsidRDefault="008E4BD3" w:rsidP="008E4BD3">
            <w:pPr>
              <w:rPr>
                <w:lang w:val="en-GB"/>
              </w:rPr>
            </w:pPr>
            <w:r w:rsidRPr="008E4BD3">
              <w:rPr>
                <w:lang w:val="en-GB"/>
              </w:rPr>
              <w:t xml:space="preserve">Lead* </w:t>
            </w:r>
          </w:p>
        </w:tc>
        <w:tc>
          <w:tcPr>
            <w:cnfStyle w:val="000010000000" w:firstRow="0" w:lastRow="0" w:firstColumn="0" w:lastColumn="0" w:oddVBand="1" w:evenVBand="0" w:oddHBand="0" w:evenHBand="0" w:firstRowFirstColumn="0" w:firstRowLastColumn="0" w:lastRowFirstColumn="0" w:lastRowLastColumn="0"/>
            <w:tcW w:w="733" w:type="pct"/>
          </w:tcPr>
          <w:p w14:paraId="6DD31B06" w14:textId="77777777" w:rsidR="008E4BD3" w:rsidRPr="008E4BD3" w:rsidRDefault="008E4BD3" w:rsidP="008E4BD3">
            <w:pPr>
              <w:rPr>
                <w:lang w:val="en-GB"/>
              </w:rPr>
            </w:pPr>
            <w:r w:rsidRPr="008E4BD3">
              <w:rPr>
                <w:lang w:val="en-GB"/>
              </w:rPr>
              <w:t xml:space="preserve">When </w:t>
            </w:r>
          </w:p>
        </w:tc>
      </w:tr>
      <w:tr w:rsidR="00A42E6D" w:rsidRPr="008E4BD3" w14:paraId="73FDD9F7" w14:textId="77777777" w:rsidTr="00E77954">
        <w:trPr>
          <w:cnfStyle w:val="100000000000" w:firstRow="1" w:lastRow="0" w:firstColumn="0" w:lastColumn="0" w:oddVBand="0" w:evenVBand="0" w:oddHBand="0" w:evenHBand="0" w:firstRowFirstColumn="0" w:firstRowLastColumn="0" w:lastRowFirstColumn="0" w:lastRowLastColumn="0"/>
          <w:cantSplit/>
          <w:trHeight w:val="652"/>
          <w:tblHeader/>
        </w:trPr>
        <w:tc>
          <w:tcPr>
            <w:cnfStyle w:val="000010000000" w:firstRow="0" w:lastRow="0" w:firstColumn="0" w:lastColumn="0" w:oddVBand="1" w:evenVBand="0" w:oddHBand="0" w:evenHBand="0" w:firstRowFirstColumn="0" w:firstRowLastColumn="0" w:lastRowFirstColumn="0" w:lastRowLastColumn="0"/>
            <w:tcW w:w="3348" w:type="pct"/>
          </w:tcPr>
          <w:p w14:paraId="4197C71D" w14:textId="77777777" w:rsidR="00A42E6D" w:rsidRPr="008E4BD3" w:rsidRDefault="00A42E6D" w:rsidP="008E4BD3">
            <w:pPr>
              <w:rPr>
                <w:i/>
                <w:iCs/>
                <w:lang w:val="en-GB"/>
              </w:rPr>
            </w:pPr>
            <w:r w:rsidRPr="008E4BD3">
              <w:rPr>
                <w:i/>
                <w:iCs/>
                <w:lang w:val="en-GB"/>
              </w:rPr>
              <w:t>To ensure marine and coastal habitats can remain healthy, diverse and functioning, valued in their own right, and provide benefits for the future, we will improve the condition and connectivity of marine and coastal habitats by:</w:t>
            </w:r>
          </w:p>
        </w:tc>
        <w:tc>
          <w:tcPr>
            <w:cnfStyle w:val="000001000000" w:firstRow="0" w:lastRow="0" w:firstColumn="0" w:lastColumn="0" w:oddVBand="0" w:evenVBand="1" w:oddHBand="0" w:evenHBand="0" w:firstRowFirstColumn="0" w:firstRowLastColumn="0" w:lastRowFirstColumn="0" w:lastRowLastColumn="0"/>
            <w:tcW w:w="919" w:type="pct"/>
          </w:tcPr>
          <w:p w14:paraId="76BE7B93" w14:textId="77777777" w:rsidR="00A42E6D" w:rsidRPr="008E4BD3" w:rsidRDefault="00A42E6D" w:rsidP="008E4BD3">
            <w:pPr>
              <w:rPr>
                <w:b w:val="0"/>
                <w:bCs w:val="0"/>
                <w:i/>
                <w:iCs/>
                <w:lang w:val="en-GB"/>
              </w:rPr>
            </w:pPr>
          </w:p>
        </w:tc>
        <w:tc>
          <w:tcPr>
            <w:cnfStyle w:val="000010000000" w:firstRow="0" w:lastRow="0" w:firstColumn="0" w:lastColumn="0" w:oddVBand="1" w:evenVBand="0" w:oddHBand="0" w:evenHBand="0" w:firstRowFirstColumn="0" w:firstRowLastColumn="0" w:lastRowFirstColumn="0" w:lastRowLastColumn="0"/>
            <w:tcW w:w="733" w:type="pct"/>
          </w:tcPr>
          <w:p w14:paraId="358615C4" w14:textId="3B3D8157" w:rsidR="00A42E6D" w:rsidRPr="008E4BD3" w:rsidRDefault="00A42E6D" w:rsidP="008E4BD3">
            <w:pPr>
              <w:rPr>
                <w:i/>
                <w:iCs/>
                <w:lang w:val="en-GB"/>
              </w:rPr>
            </w:pPr>
          </w:p>
        </w:tc>
      </w:tr>
      <w:tr w:rsidR="008E4BD3" w:rsidRPr="008E4BD3" w14:paraId="0689F4A7" w14:textId="77777777" w:rsidTr="00E77954">
        <w:trPr>
          <w:cnfStyle w:val="100000000000" w:firstRow="1" w:lastRow="0" w:firstColumn="0" w:lastColumn="0" w:oddVBand="0" w:evenVBand="0" w:oddHBand="0" w:evenHBand="0" w:firstRowFirstColumn="0" w:firstRowLastColumn="0" w:lastRowFirstColumn="0" w:lastRowLastColumn="0"/>
          <w:cantSplit/>
          <w:trHeight w:val="872"/>
          <w:tblHeader/>
        </w:trPr>
        <w:tc>
          <w:tcPr>
            <w:cnfStyle w:val="000010000000" w:firstRow="0" w:lastRow="0" w:firstColumn="0" w:lastColumn="0" w:oddVBand="1" w:evenVBand="0" w:oddHBand="0" w:evenHBand="0" w:firstRowFirstColumn="0" w:firstRowLastColumn="0" w:lastRowFirstColumn="0" w:lastRowLastColumn="0"/>
            <w:tcW w:w="3348" w:type="pct"/>
          </w:tcPr>
          <w:p w14:paraId="6C9FC9CB" w14:textId="77777777" w:rsidR="008E4BD3" w:rsidRPr="00322EBA" w:rsidRDefault="008E4BD3" w:rsidP="00EB1C50">
            <w:pPr>
              <w:pStyle w:val="ListParagraph"/>
              <w:numPr>
                <w:ilvl w:val="1"/>
                <w:numId w:val="28"/>
              </w:numPr>
              <w:rPr>
                <w:b w:val="0"/>
                <w:bCs w:val="0"/>
                <w:lang w:val="en-GB"/>
              </w:rPr>
            </w:pPr>
            <w:r w:rsidRPr="00322EBA">
              <w:rPr>
                <w:b w:val="0"/>
                <w:bCs w:val="0"/>
                <w:lang w:val="en-GB"/>
              </w:rPr>
              <w:t xml:space="preserve">Identifying and mapping habitat linkages across public and private lands that are required for future migration, restoration, and protection of marine and coastal habitats including: </w:t>
            </w:r>
          </w:p>
          <w:p w14:paraId="490D74B2" w14:textId="77777777" w:rsidR="008E4BD3" w:rsidRPr="00322EBA" w:rsidRDefault="008E4BD3" w:rsidP="00EB1C50">
            <w:pPr>
              <w:pStyle w:val="ListParagraph"/>
              <w:numPr>
                <w:ilvl w:val="2"/>
                <w:numId w:val="28"/>
              </w:numPr>
              <w:rPr>
                <w:b w:val="0"/>
                <w:bCs w:val="0"/>
                <w:lang w:val="en-GB"/>
              </w:rPr>
            </w:pPr>
            <w:r w:rsidRPr="00322EBA">
              <w:rPr>
                <w:b w:val="0"/>
                <w:bCs w:val="0"/>
                <w:lang w:val="en-GB"/>
              </w:rPr>
              <w:t>under future climate change scenarios, which consider such impacts as sea level rise, sea temperature changes and changing sediment dynamics</w:t>
            </w:r>
          </w:p>
          <w:p w14:paraId="2442A58F" w14:textId="77777777" w:rsidR="008E4BD3" w:rsidRPr="00322EBA" w:rsidRDefault="008E4BD3" w:rsidP="00EB1C50">
            <w:pPr>
              <w:pStyle w:val="ListParagraph"/>
              <w:numPr>
                <w:ilvl w:val="2"/>
                <w:numId w:val="28"/>
              </w:numPr>
              <w:rPr>
                <w:b w:val="0"/>
                <w:bCs w:val="0"/>
                <w:lang w:val="en-GB"/>
              </w:rPr>
            </w:pPr>
            <w:r w:rsidRPr="00322EBA">
              <w:rPr>
                <w:b w:val="0"/>
                <w:bCs w:val="0"/>
                <w:lang w:val="en-GB"/>
              </w:rPr>
              <w:t>identifying habitat linkages required to protect threatened species and species at risk</w:t>
            </w:r>
          </w:p>
          <w:p w14:paraId="2BD63112" w14:textId="77777777" w:rsidR="008E4BD3" w:rsidRPr="00322EBA" w:rsidRDefault="008E4BD3" w:rsidP="00EB1C50">
            <w:pPr>
              <w:pStyle w:val="ListParagraph"/>
              <w:numPr>
                <w:ilvl w:val="2"/>
                <w:numId w:val="28"/>
              </w:numPr>
              <w:rPr>
                <w:b w:val="0"/>
                <w:bCs w:val="0"/>
                <w:lang w:val="en-GB"/>
              </w:rPr>
            </w:pPr>
            <w:r w:rsidRPr="00322EBA">
              <w:rPr>
                <w:b w:val="0"/>
                <w:bCs w:val="0"/>
                <w:lang w:val="en-GB"/>
              </w:rPr>
              <w:t xml:space="preserve">identifying areas for rehabilitation using nature-based methods </w:t>
            </w:r>
          </w:p>
          <w:p w14:paraId="53255C60" w14:textId="77777777" w:rsidR="008E4BD3" w:rsidRPr="00322EBA" w:rsidRDefault="008E4BD3" w:rsidP="00EB1C50">
            <w:pPr>
              <w:pStyle w:val="ListParagraph"/>
              <w:numPr>
                <w:ilvl w:val="2"/>
                <w:numId w:val="28"/>
              </w:numPr>
              <w:rPr>
                <w:b w:val="0"/>
                <w:bCs w:val="0"/>
                <w:lang w:val="en-GB"/>
              </w:rPr>
            </w:pPr>
            <w:r w:rsidRPr="00322EBA">
              <w:rPr>
                <w:b w:val="0"/>
                <w:bCs w:val="0"/>
                <w:lang w:val="en-GB"/>
              </w:rPr>
              <w:t xml:space="preserve">identifying areas of Victoria with high potential for blue carbon. </w:t>
            </w:r>
          </w:p>
        </w:tc>
        <w:tc>
          <w:tcPr>
            <w:cnfStyle w:val="000001000000" w:firstRow="0" w:lastRow="0" w:firstColumn="0" w:lastColumn="0" w:oddVBand="0" w:evenVBand="1" w:oddHBand="0" w:evenHBand="0" w:firstRowFirstColumn="0" w:firstRowLastColumn="0" w:lastRowFirstColumn="0" w:lastRowLastColumn="0"/>
            <w:tcW w:w="919" w:type="pct"/>
          </w:tcPr>
          <w:p w14:paraId="5B55AABC" w14:textId="77777777" w:rsidR="008E4BD3" w:rsidRPr="008E4BD3" w:rsidRDefault="008E4BD3" w:rsidP="008E4BD3">
            <w:pPr>
              <w:rPr>
                <w:b w:val="0"/>
                <w:bCs w:val="0"/>
                <w:lang w:val="en-GB"/>
              </w:rPr>
            </w:pPr>
            <w:r w:rsidRPr="008E4BD3">
              <w:rPr>
                <w:b w:val="0"/>
                <w:bCs w:val="0"/>
                <w:lang w:val="en-GB"/>
              </w:rPr>
              <w:t>Lead: DELWP, TfN**</w:t>
            </w:r>
          </w:p>
          <w:p w14:paraId="0083E2AA" w14:textId="77777777" w:rsidR="008E4BD3" w:rsidRPr="008E4BD3" w:rsidRDefault="008E4BD3" w:rsidP="008E4BD3">
            <w:pPr>
              <w:rPr>
                <w:b w:val="0"/>
                <w:bCs w:val="0"/>
                <w:lang w:val="en-GB"/>
              </w:rPr>
            </w:pPr>
            <w:r w:rsidRPr="008E4BD3">
              <w:rPr>
                <w:b w:val="0"/>
                <w:bCs w:val="0"/>
                <w:lang w:val="en-GB"/>
              </w:rPr>
              <w:t xml:space="preserve">Collaborate: LG, CoM, CMAs, GORCAPA, RAPs </w:t>
            </w:r>
          </w:p>
        </w:tc>
        <w:tc>
          <w:tcPr>
            <w:cnfStyle w:val="000010000000" w:firstRow="0" w:lastRow="0" w:firstColumn="0" w:lastColumn="0" w:oddVBand="1" w:evenVBand="0" w:oddHBand="0" w:evenHBand="0" w:firstRowFirstColumn="0" w:firstRowLastColumn="0" w:lastRowFirstColumn="0" w:lastRowLastColumn="0"/>
            <w:tcW w:w="733" w:type="pct"/>
          </w:tcPr>
          <w:p w14:paraId="5E9B4A9B" w14:textId="77777777" w:rsidR="008E4BD3" w:rsidRPr="008E4BD3" w:rsidRDefault="008E4BD3" w:rsidP="008E4BD3">
            <w:pPr>
              <w:rPr>
                <w:b w:val="0"/>
                <w:bCs w:val="0"/>
                <w:lang w:val="en-GB"/>
              </w:rPr>
            </w:pPr>
            <w:r w:rsidRPr="008E4BD3">
              <w:rPr>
                <w:b w:val="0"/>
                <w:bCs w:val="0"/>
                <w:lang w:val="en-GB"/>
              </w:rPr>
              <w:t xml:space="preserve">Mapping 2022–24 </w:t>
            </w:r>
          </w:p>
        </w:tc>
      </w:tr>
      <w:tr w:rsidR="008E4BD3" w:rsidRPr="008E4BD3" w14:paraId="36D47C09" w14:textId="77777777" w:rsidTr="00E77954">
        <w:trPr>
          <w:cnfStyle w:val="100000000000" w:firstRow="1" w:lastRow="0" w:firstColumn="0" w:lastColumn="0" w:oddVBand="0" w:evenVBand="0" w:oddHBand="0" w:evenHBand="0" w:firstRowFirstColumn="0" w:firstRowLastColumn="0" w:lastRowFirstColumn="0" w:lastRowLastColumn="0"/>
          <w:cantSplit/>
          <w:trHeight w:val="872"/>
          <w:tblHeader/>
        </w:trPr>
        <w:tc>
          <w:tcPr>
            <w:cnfStyle w:val="000010000000" w:firstRow="0" w:lastRow="0" w:firstColumn="0" w:lastColumn="0" w:oddVBand="1" w:evenVBand="0" w:oddHBand="0" w:evenHBand="0" w:firstRowFirstColumn="0" w:firstRowLastColumn="0" w:lastRowFirstColumn="0" w:lastRowLastColumn="0"/>
            <w:tcW w:w="3348" w:type="pct"/>
          </w:tcPr>
          <w:p w14:paraId="757B6F86" w14:textId="77777777" w:rsidR="008E4BD3" w:rsidRPr="00322EBA" w:rsidRDefault="008E4BD3" w:rsidP="00EB1C50">
            <w:pPr>
              <w:pStyle w:val="ListParagraph"/>
              <w:numPr>
                <w:ilvl w:val="1"/>
                <w:numId w:val="28"/>
              </w:numPr>
              <w:rPr>
                <w:b w:val="0"/>
                <w:bCs w:val="0"/>
                <w:lang w:val="en-GB"/>
              </w:rPr>
            </w:pPr>
            <w:r w:rsidRPr="00322EBA">
              <w:rPr>
                <w:b w:val="0"/>
                <w:bCs w:val="0"/>
                <w:lang w:val="en-GB"/>
              </w:rPr>
              <w:t xml:space="preserve">Enabling protection of existing and expanded habitat linkages that are required for future migration of marine and coastal habitats (identified in Activity 2.1) by: </w:t>
            </w:r>
          </w:p>
          <w:p w14:paraId="1B72651D" w14:textId="77777777" w:rsidR="008E4BD3" w:rsidRPr="00322EBA" w:rsidRDefault="008E4BD3" w:rsidP="00EB1C50">
            <w:pPr>
              <w:pStyle w:val="ListParagraph"/>
              <w:numPr>
                <w:ilvl w:val="2"/>
                <w:numId w:val="28"/>
              </w:numPr>
              <w:rPr>
                <w:b w:val="0"/>
                <w:bCs w:val="0"/>
                <w:lang w:val="en-GB"/>
              </w:rPr>
            </w:pPr>
            <w:r w:rsidRPr="00322EBA">
              <w:rPr>
                <w:b w:val="0"/>
                <w:bCs w:val="0"/>
                <w:lang w:val="en-GB"/>
              </w:rPr>
              <w:t xml:space="preserve">updating strategic plans </w:t>
            </w:r>
          </w:p>
          <w:p w14:paraId="0E9DBFB6" w14:textId="77777777" w:rsidR="008E4BD3" w:rsidRPr="00322EBA" w:rsidRDefault="008E4BD3" w:rsidP="00EB1C50">
            <w:pPr>
              <w:pStyle w:val="ListParagraph"/>
              <w:numPr>
                <w:ilvl w:val="2"/>
                <w:numId w:val="28"/>
              </w:numPr>
              <w:rPr>
                <w:b w:val="0"/>
                <w:bCs w:val="0"/>
                <w:lang w:val="en-GB"/>
              </w:rPr>
            </w:pPr>
            <w:r w:rsidRPr="00322EBA">
              <w:rPr>
                <w:b w:val="0"/>
                <w:bCs w:val="0"/>
                <w:lang w:val="en-GB"/>
              </w:rPr>
              <w:t>applying statutory controls through planning schemes. Action via data driven updates to planning policy and schemes (see Activity 3.10)</w:t>
            </w:r>
          </w:p>
          <w:p w14:paraId="54D0691B" w14:textId="77777777" w:rsidR="008E4BD3" w:rsidRPr="00322EBA" w:rsidRDefault="008E4BD3" w:rsidP="00EB1C50">
            <w:pPr>
              <w:pStyle w:val="ListParagraph"/>
              <w:numPr>
                <w:ilvl w:val="2"/>
                <w:numId w:val="28"/>
              </w:numPr>
              <w:rPr>
                <w:b w:val="0"/>
                <w:bCs w:val="0"/>
                <w:lang w:val="en-GB"/>
              </w:rPr>
            </w:pPr>
            <w:r w:rsidRPr="00322EBA">
              <w:rPr>
                <w:b w:val="0"/>
                <w:bCs w:val="0"/>
                <w:lang w:val="en-GB"/>
              </w:rPr>
              <w:t>supporting permanent protection agreements on private land.</w:t>
            </w:r>
          </w:p>
        </w:tc>
        <w:tc>
          <w:tcPr>
            <w:cnfStyle w:val="000001000000" w:firstRow="0" w:lastRow="0" w:firstColumn="0" w:lastColumn="0" w:oddVBand="0" w:evenVBand="1" w:oddHBand="0" w:evenHBand="0" w:firstRowFirstColumn="0" w:firstRowLastColumn="0" w:lastRowFirstColumn="0" w:lastRowLastColumn="0"/>
            <w:tcW w:w="919" w:type="pct"/>
          </w:tcPr>
          <w:p w14:paraId="5A5D0F4B" w14:textId="77777777" w:rsidR="008E4BD3" w:rsidRPr="008E4BD3" w:rsidRDefault="008E4BD3" w:rsidP="008E4BD3">
            <w:pPr>
              <w:rPr>
                <w:b w:val="0"/>
                <w:bCs w:val="0"/>
                <w:lang w:val="en-GB"/>
              </w:rPr>
            </w:pPr>
            <w:r w:rsidRPr="008E4BD3">
              <w:rPr>
                <w:b w:val="0"/>
                <w:bCs w:val="0"/>
                <w:lang w:val="en-GB"/>
              </w:rPr>
              <w:t xml:space="preserve">Lead: LG, CoM, CMAs, GORCAPA, DELWP** </w:t>
            </w:r>
          </w:p>
          <w:p w14:paraId="3F208BF5" w14:textId="77777777" w:rsidR="008E4BD3" w:rsidRPr="008E4BD3" w:rsidRDefault="008E4BD3" w:rsidP="008E4BD3">
            <w:pPr>
              <w:rPr>
                <w:b w:val="0"/>
                <w:bCs w:val="0"/>
                <w:lang w:val="en-GB"/>
              </w:rPr>
            </w:pPr>
            <w:r w:rsidRPr="008E4BD3">
              <w:rPr>
                <w:b w:val="0"/>
                <w:bCs w:val="0"/>
                <w:lang w:val="en-GB"/>
              </w:rPr>
              <w:t>Collaborate: DELWP, RAPs, TfN, PV</w:t>
            </w:r>
          </w:p>
          <w:p w14:paraId="5EA61C6E" w14:textId="77777777" w:rsidR="008E4BD3" w:rsidRPr="008E4BD3" w:rsidRDefault="008E4BD3" w:rsidP="008E4BD3">
            <w:pPr>
              <w:rPr>
                <w:b w:val="0"/>
                <w:bCs w:val="0"/>
                <w:lang w:val="en-GB"/>
              </w:rPr>
            </w:pPr>
            <w:r w:rsidRPr="008E4BD3">
              <w:rPr>
                <w:b w:val="0"/>
                <w:bCs w:val="0"/>
                <w:lang w:val="en-GB"/>
              </w:rPr>
              <w:t>Lead: DELWP, LG</w:t>
            </w:r>
          </w:p>
          <w:p w14:paraId="259D8D6A" w14:textId="77777777" w:rsidR="008E4BD3" w:rsidRPr="008E4BD3" w:rsidRDefault="008E4BD3" w:rsidP="008E4BD3">
            <w:pPr>
              <w:rPr>
                <w:b w:val="0"/>
                <w:bCs w:val="0"/>
                <w:lang w:val="en-GB"/>
              </w:rPr>
            </w:pPr>
            <w:r w:rsidRPr="008E4BD3">
              <w:rPr>
                <w:b w:val="0"/>
                <w:bCs w:val="0"/>
                <w:lang w:val="en-GB"/>
              </w:rPr>
              <w:t xml:space="preserve">Collaborate: CMAs, MW, LG, TfN </w:t>
            </w:r>
          </w:p>
          <w:p w14:paraId="2846F31A" w14:textId="77777777" w:rsidR="008E4BD3" w:rsidRPr="008E4BD3" w:rsidRDefault="008E4BD3" w:rsidP="008E4BD3">
            <w:pPr>
              <w:rPr>
                <w:b w:val="0"/>
                <w:bCs w:val="0"/>
                <w:lang w:val="en-GB"/>
              </w:rPr>
            </w:pPr>
            <w:r w:rsidRPr="008E4BD3">
              <w:rPr>
                <w:b w:val="0"/>
                <w:bCs w:val="0"/>
                <w:lang w:val="en-GB"/>
              </w:rPr>
              <w:t>Lead: TfN</w:t>
            </w:r>
          </w:p>
        </w:tc>
        <w:tc>
          <w:tcPr>
            <w:cnfStyle w:val="000010000000" w:firstRow="0" w:lastRow="0" w:firstColumn="0" w:lastColumn="0" w:oddVBand="1" w:evenVBand="0" w:oddHBand="0" w:evenHBand="0" w:firstRowFirstColumn="0" w:firstRowLastColumn="0" w:lastRowFirstColumn="0" w:lastRowLastColumn="0"/>
            <w:tcW w:w="733" w:type="pct"/>
          </w:tcPr>
          <w:p w14:paraId="44E8ECE2" w14:textId="77777777" w:rsidR="008E4BD3" w:rsidRPr="008E4BD3" w:rsidRDefault="008E4BD3" w:rsidP="008E4BD3">
            <w:pPr>
              <w:rPr>
                <w:b w:val="0"/>
                <w:bCs w:val="0"/>
                <w:lang w:val="en-GB"/>
              </w:rPr>
            </w:pPr>
            <w:r w:rsidRPr="008E4BD3">
              <w:rPr>
                <w:b w:val="0"/>
                <w:bCs w:val="0"/>
                <w:lang w:val="en-GB"/>
              </w:rPr>
              <w:t>Update plans and controls 2024–26 — needs to be ongoing and adaptive as required</w:t>
            </w:r>
          </w:p>
        </w:tc>
      </w:tr>
      <w:tr w:rsidR="008E4BD3" w:rsidRPr="008E4BD3" w14:paraId="52874CB2" w14:textId="77777777" w:rsidTr="00E77954">
        <w:trPr>
          <w:cnfStyle w:val="100000000000" w:firstRow="1" w:lastRow="0" w:firstColumn="0" w:lastColumn="0" w:oddVBand="0" w:evenVBand="0" w:oddHBand="0" w:evenHBand="0" w:firstRowFirstColumn="0" w:firstRowLastColumn="0" w:lastRowFirstColumn="0" w:lastRowLastColumn="0"/>
          <w:cantSplit/>
          <w:trHeight w:val="872"/>
          <w:tblHeader/>
        </w:trPr>
        <w:tc>
          <w:tcPr>
            <w:cnfStyle w:val="000010000000" w:firstRow="0" w:lastRow="0" w:firstColumn="0" w:lastColumn="0" w:oddVBand="1" w:evenVBand="0" w:oddHBand="0" w:evenHBand="0" w:firstRowFirstColumn="0" w:firstRowLastColumn="0" w:lastRowFirstColumn="0" w:lastRowLastColumn="0"/>
            <w:tcW w:w="3348" w:type="pct"/>
          </w:tcPr>
          <w:p w14:paraId="10A72842" w14:textId="77777777" w:rsidR="008E4BD3" w:rsidRPr="00322EBA" w:rsidRDefault="008E4BD3" w:rsidP="00EB1C50">
            <w:pPr>
              <w:pStyle w:val="ListParagraph"/>
              <w:numPr>
                <w:ilvl w:val="1"/>
                <w:numId w:val="28"/>
              </w:numPr>
              <w:rPr>
                <w:b w:val="0"/>
                <w:bCs w:val="0"/>
                <w:lang w:val="en-GB"/>
              </w:rPr>
            </w:pPr>
            <w:r w:rsidRPr="00322EBA">
              <w:rPr>
                <w:b w:val="0"/>
                <w:bCs w:val="0"/>
                <w:lang w:val="en-GB"/>
              </w:rPr>
              <w:t xml:space="preserve">Applying fair and equitable economic and policy instruments to incentivise: </w:t>
            </w:r>
          </w:p>
          <w:p w14:paraId="77C02E49" w14:textId="77777777" w:rsidR="008E4BD3" w:rsidRPr="00322EBA" w:rsidRDefault="008E4BD3" w:rsidP="00EB1C50">
            <w:pPr>
              <w:pStyle w:val="ListParagraph"/>
              <w:numPr>
                <w:ilvl w:val="2"/>
                <w:numId w:val="28"/>
              </w:numPr>
              <w:rPr>
                <w:b w:val="0"/>
                <w:bCs w:val="0"/>
                <w:lang w:val="en-GB"/>
              </w:rPr>
            </w:pPr>
            <w:r w:rsidRPr="00322EBA">
              <w:rPr>
                <w:b w:val="0"/>
                <w:bCs w:val="0"/>
                <w:lang w:val="en-GB"/>
              </w:rPr>
              <w:t>the migration of coastal and near-shore habitats across public and private land</w:t>
            </w:r>
          </w:p>
          <w:p w14:paraId="22BC9D35" w14:textId="77777777" w:rsidR="008E4BD3" w:rsidRPr="00322EBA" w:rsidRDefault="008E4BD3" w:rsidP="00EB1C50">
            <w:pPr>
              <w:pStyle w:val="ListParagraph"/>
              <w:numPr>
                <w:ilvl w:val="2"/>
                <w:numId w:val="28"/>
              </w:numPr>
              <w:rPr>
                <w:b w:val="0"/>
                <w:bCs w:val="0"/>
                <w:lang w:val="en-GB"/>
              </w:rPr>
            </w:pPr>
            <w:r w:rsidRPr="00322EBA">
              <w:rPr>
                <w:b w:val="0"/>
                <w:bCs w:val="0"/>
                <w:lang w:val="en-GB"/>
              </w:rPr>
              <w:t xml:space="preserve">adoption of nature-based options for climate change adaptation (such as rehabilitation of wetlands and mangroves, ecological engineering and living shorelines) </w:t>
            </w:r>
          </w:p>
          <w:p w14:paraId="38E7C94E" w14:textId="77777777" w:rsidR="008E4BD3" w:rsidRPr="00322EBA" w:rsidRDefault="008E4BD3" w:rsidP="00EB1C50">
            <w:pPr>
              <w:pStyle w:val="ListParagraph"/>
              <w:numPr>
                <w:ilvl w:val="2"/>
                <w:numId w:val="28"/>
              </w:numPr>
              <w:rPr>
                <w:b w:val="0"/>
                <w:bCs w:val="0"/>
                <w:lang w:val="en-GB"/>
              </w:rPr>
            </w:pPr>
            <w:r w:rsidRPr="00322EBA">
              <w:rPr>
                <w:b w:val="0"/>
                <w:bCs w:val="0"/>
                <w:lang w:val="en-GB"/>
              </w:rPr>
              <w:t xml:space="preserve">landowners to restore blue carbon ecosystems on their property </w:t>
            </w:r>
          </w:p>
          <w:p w14:paraId="2F228104" w14:textId="77777777" w:rsidR="008E4BD3" w:rsidRPr="00322EBA" w:rsidRDefault="008E4BD3" w:rsidP="00EB1C50">
            <w:pPr>
              <w:pStyle w:val="ListParagraph"/>
              <w:numPr>
                <w:ilvl w:val="2"/>
                <w:numId w:val="28"/>
              </w:numPr>
              <w:rPr>
                <w:b w:val="0"/>
                <w:bCs w:val="0"/>
                <w:lang w:val="en-GB"/>
              </w:rPr>
            </w:pPr>
            <w:r w:rsidRPr="00322EBA">
              <w:rPr>
                <w:b w:val="0"/>
                <w:bCs w:val="0"/>
                <w:lang w:val="en-GB"/>
              </w:rPr>
              <w:t>uptake of conservation and farmland covenants.</w:t>
            </w:r>
          </w:p>
        </w:tc>
        <w:tc>
          <w:tcPr>
            <w:cnfStyle w:val="000001000000" w:firstRow="0" w:lastRow="0" w:firstColumn="0" w:lastColumn="0" w:oddVBand="0" w:evenVBand="1" w:oddHBand="0" w:evenHBand="0" w:firstRowFirstColumn="0" w:firstRowLastColumn="0" w:lastRowFirstColumn="0" w:lastRowLastColumn="0"/>
            <w:tcW w:w="919" w:type="pct"/>
          </w:tcPr>
          <w:p w14:paraId="59BC3B76" w14:textId="77777777" w:rsidR="008E4BD3" w:rsidRPr="008E4BD3" w:rsidRDefault="008E4BD3" w:rsidP="008E4BD3">
            <w:pPr>
              <w:rPr>
                <w:b w:val="0"/>
                <w:bCs w:val="0"/>
                <w:lang w:val="en-GB"/>
              </w:rPr>
            </w:pPr>
            <w:r w:rsidRPr="008E4BD3">
              <w:rPr>
                <w:b w:val="0"/>
                <w:bCs w:val="0"/>
                <w:lang w:val="en-GB"/>
              </w:rPr>
              <w:t xml:space="preserve">Lead: DELWP, TfN </w:t>
            </w:r>
          </w:p>
          <w:p w14:paraId="254202DF" w14:textId="77777777" w:rsidR="008E4BD3" w:rsidRPr="008E4BD3" w:rsidRDefault="008E4BD3" w:rsidP="008E4BD3">
            <w:pPr>
              <w:rPr>
                <w:b w:val="0"/>
                <w:bCs w:val="0"/>
                <w:lang w:val="en-GB"/>
              </w:rPr>
            </w:pPr>
            <w:r w:rsidRPr="008E4BD3">
              <w:rPr>
                <w:b w:val="0"/>
                <w:bCs w:val="0"/>
                <w:lang w:val="en-GB"/>
              </w:rPr>
              <w:t>Collaborate: CMA, LG, DTF</w:t>
            </w:r>
          </w:p>
        </w:tc>
        <w:tc>
          <w:tcPr>
            <w:cnfStyle w:val="000010000000" w:firstRow="0" w:lastRow="0" w:firstColumn="0" w:lastColumn="0" w:oddVBand="1" w:evenVBand="0" w:oddHBand="0" w:evenHBand="0" w:firstRowFirstColumn="0" w:firstRowLastColumn="0" w:lastRowFirstColumn="0" w:lastRowLastColumn="0"/>
            <w:tcW w:w="733" w:type="pct"/>
          </w:tcPr>
          <w:p w14:paraId="7074F927" w14:textId="77777777" w:rsidR="008E4BD3" w:rsidRPr="008E4BD3" w:rsidRDefault="008E4BD3" w:rsidP="008E4BD3">
            <w:pPr>
              <w:rPr>
                <w:b w:val="0"/>
                <w:bCs w:val="0"/>
                <w:lang w:val="en-GB"/>
              </w:rPr>
            </w:pPr>
            <w:r w:rsidRPr="008E4BD3">
              <w:rPr>
                <w:b w:val="0"/>
                <w:bCs w:val="0"/>
                <w:lang w:val="en-GB"/>
              </w:rPr>
              <w:t>2024–26</w:t>
            </w:r>
          </w:p>
        </w:tc>
      </w:tr>
      <w:tr w:rsidR="008E4BD3" w:rsidRPr="008E4BD3" w14:paraId="0E9344BB" w14:textId="77777777" w:rsidTr="00E77954">
        <w:trPr>
          <w:cnfStyle w:val="100000000000" w:firstRow="1" w:lastRow="0" w:firstColumn="0" w:lastColumn="0" w:oddVBand="0" w:evenVBand="0" w:oddHBand="0" w:evenHBand="0" w:firstRowFirstColumn="0" w:firstRowLastColumn="0" w:lastRowFirstColumn="0" w:lastRowLastColumn="0"/>
          <w:cantSplit/>
          <w:trHeight w:val="872"/>
          <w:tblHeader/>
        </w:trPr>
        <w:tc>
          <w:tcPr>
            <w:cnfStyle w:val="000010000000" w:firstRow="0" w:lastRow="0" w:firstColumn="0" w:lastColumn="0" w:oddVBand="1" w:evenVBand="0" w:oddHBand="0" w:evenHBand="0" w:firstRowFirstColumn="0" w:firstRowLastColumn="0" w:lastRowFirstColumn="0" w:lastRowLastColumn="0"/>
            <w:tcW w:w="3348" w:type="pct"/>
          </w:tcPr>
          <w:p w14:paraId="2B962880" w14:textId="77777777" w:rsidR="008E4BD3" w:rsidRPr="00322EBA" w:rsidRDefault="008E4BD3" w:rsidP="00EB1C50">
            <w:pPr>
              <w:pStyle w:val="ListParagraph"/>
              <w:numPr>
                <w:ilvl w:val="1"/>
                <w:numId w:val="28"/>
              </w:numPr>
              <w:rPr>
                <w:b w:val="0"/>
                <w:bCs w:val="0"/>
                <w:lang w:val="en-GB"/>
              </w:rPr>
            </w:pPr>
            <w:r w:rsidRPr="00322EBA">
              <w:rPr>
                <w:b w:val="0"/>
                <w:bCs w:val="0"/>
                <w:lang w:val="en-GB"/>
              </w:rPr>
              <w:t xml:space="preserve">Enabling a blue carbon market in Victoria by: </w:t>
            </w:r>
          </w:p>
          <w:p w14:paraId="3A9C7631" w14:textId="77777777" w:rsidR="008E4BD3" w:rsidRPr="00322EBA" w:rsidRDefault="008E4BD3" w:rsidP="00EB1C50">
            <w:pPr>
              <w:pStyle w:val="ListParagraph"/>
              <w:numPr>
                <w:ilvl w:val="2"/>
                <w:numId w:val="28"/>
              </w:numPr>
              <w:rPr>
                <w:b w:val="0"/>
                <w:bCs w:val="0"/>
                <w:lang w:val="en-GB"/>
              </w:rPr>
            </w:pPr>
            <w:r w:rsidRPr="00322EBA">
              <w:rPr>
                <w:b w:val="0"/>
                <w:bCs w:val="0"/>
                <w:lang w:val="en-GB"/>
              </w:rPr>
              <w:t>establishing a framework to assess blue carbon restoration values in the marine and coastal environment</w:t>
            </w:r>
          </w:p>
          <w:p w14:paraId="1F6EF86A" w14:textId="77777777" w:rsidR="008E4BD3" w:rsidRPr="00322EBA" w:rsidRDefault="008E4BD3" w:rsidP="00EB1C50">
            <w:pPr>
              <w:pStyle w:val="ListParagraph"/>
              <w:numPr>
                <w:ilvl w:val="2"/>
                <w:numId w:val="28"/>
              </w:numPr>
              <w:rPr>
                <w:b w:val="0"/>
                <w:bCs w:val="0"/>
                <w:lang w:val="en-GB"/>
              </w:rPr>
            </w:pPr>
            <w:r w:rsidRPr="00322EBA">
              <w:rPr>
                <w:b w:val="0"/>
                <w:bCs w:val="0"/>
                <w:lang w:val="en-GB"/>
              </w:rPr>
              <w:t xml:space="preserve">adjusting legal and policy mechanisms to provide land managers access to the economic benefits of blue carbon </w:t>
            </w:r>
          </w:p>
          <w:p w14:paraId="7F3CC056" w14:textId="77777777" w:rsidR="008E4BD3" w:rsidRPr="00322EBA" w:rsidRDefault="008E4BD3" w:rsidP="00EB1C50">
            <w:pPr>
              <w:pStyle w:val="ListParagraph"/>
              <w:numPr>
                <w:ilvl w:val="2"/>
                <w:numId w:val="28"/>
              </w:numPr>
              <w:rPr>
                <w:b w:val="0"/>
                <w:bCs w:val="0"/>
                <w:lang w:val="en-GB"/>
              </w:rPr>
            </w:pPr>
            <w:r w:rsidRPr="00322EBA">
              <w:rPr>
                <w:b w:val="0"/>
                <w:bCs w:val="0"/>
                <w:lang w:val="en-GB"/>
              </w:rPr>
              <w:t xml:space="preserve">supporting scalable research and initiatives that explore blue carbon protection/restoration opportunities and benefits of a blue carbon market. </w:t>
            </w:r>
          </w:p>
        </w:tc>
        <w:tc>
          <w:tcPr>
            <w:cnfStyle w:val="000001000000" w:firstRow="0" w:lastRow="0" w:firstColumn="0" w:lastColumn="0" w:oddVBand="0" w:evenVBand="1" w:oddHBand="0" w:evenHBand="0" w:firstRowFirstColumn="0" w:firstRowLastColumn="0" w:lastRowFirstColumn="0" w:lastRowLastColumn="0"/>
            <w:tcW w:w="919" w:type="pct"/>
          </w:tcPr>
          <w:p w14:paraId="58ABAE88" w14:textId="77777777" w:rsidR="008E4BD3" w:rsidRPr="008E4BD3" w:rsidRDefault="008E4BD3" w:rsidP="008E4BD3">
            <w:pPr>
              <w:rPr>
                <w:b w:val="0"/>
                <w:bCs w:val="0"/>
                <w:lang w:val="en-GB"/>
              </w:rPr>
            </w:pPr>
            <w:r w:rsidRPr="008E4BD3">
              <w:rPr>
                <w:b w:val="0"/>
                <w:bCs w:val="0"/>
                <w:lang w:val="en-GB"/>
              </w:rPr>
              <w:t xml:space="preserve">Lead: DELWP </w:t>
            </w:r>
          </w:p>
          <w:p w14:paraId="4D538B05" w14:textId="77777777" w:rsidR="008E4BD3" w:rsidRPr="008E4BD3" w:rsidRDefault="008E4BD3" w:rsidP="008E4BD3">
            <w:pPr>
              <w:rPr>
                <w:b w:val="0"/>
                <w:bCs w:val="0"/>
                <w:lang w:val="en-GB"/>
              </w:rPr>
            </w:pPr>
            <w:r w:rsidRPr="008E4BD3">
              <w:rPr>
                <w:b w:val="0"/>
                <w:bCs w:val="0"/>
                <w:lang w:val="en-GB"/>
              </w:rPr>
              <w:t xml:space="preserve">Collaborate: MW, LG, CMAs, VMaCC, DTF, TfN, PV </w:t>
            </w:r>
          </w:p>
        </w:tc>
        <w:tc>
          <w:tcPr>
            <w:cnfStyle w:val="000010000000" w:firstRow="0" w:lastRow="0" w:firstColumn="0" w:lastColumn="0" w:oddVBand="1" w:evenVBand="0" w:oddHBand="0" w:evenHBand="0" w:firstRowFirstColumn="0" w:firstRowLastColumn="0" w:lastRowFirstColumn="0" w:lastRowLastColumn="0"/>
            <w:tcW w:w="733" w:type="pct"/>
          </w:tcPr>
          <w:p w14:paraId="19092313" w14:textId="77777777" w:rsidR="008E4BD3" w:rsidRPr="008E4BD3" w:rsidRDefault="008E4BD3" w:rsidP="008E4BD3">
            <w:pPr>
              <w:rPr>
                <w:b w:val="0"/>
                <w:bCs w:val="0"/>
                <w:lang w:val="en-GB"/>
              </w:rPr>
            </w:pPr>
            <w:r w:rsidRPr="008E4BD3">
              <w:rPr>
                <w:b w:val="0"/>
                <w:bCs w:val="0"/>
                <w:lang w:val="en-GB"/>
              </w:rPr>
              <w:t xml:space="preserve">2023–26 </w:t>
            </w:r>
          </w:p>
        </w:tc>
      </w:tr>
      <w:tr w:rsidR="008E4BD3" w:rsidRPr="008E4BD3" w14:paraId="055105F1" w14:textId="77777777" w:rsidTr="00E77954">
        <w:trPr>
          <w:cnfStyle w:val="100000000000" w:firstRow="1" w:lastRow="0" w:firstColumn="0" w:lastColumn="0" w:oddVBand="0" w:evenVBand="0" w:oddHBand="0" w:evenHBand="0" w:firstRowFirstColumn="0" w:firstRowLastColumn="0" w:lastRowFirstColumn="0" w:lastRowLastColumn="0"/>
          <w:cantSplit/>
          <w:trHeight w:val="872"/>
          <w:tblHeader/>
        </w:trPr>
        <w:tc>
          <w:tcPr>
            <w:cnfStyle w:val="000010000000" w:firstRow="0" w:lastRow="0" w:firstColumn="0" w:lastColumn="0" w:oddVBand="1" w:evenVBand="0" w:oddHBand="0" w:evenHBand="0" w:firstRowFirstColumn="0" w:firstRowLastColumn="0" w:lastRowFirstColumn="0" w:lastRowLastColumn="0"/>
            <w:tcW w:w="3348" w:type="pct"/>
          </w:tcPr>
          <w:p w14:paraId="42C06F95" w14:textId="77777777" w:rsidR="008E4BD3" w:rsidRPr="00322EBA" w:rsidRDefault="008E4BD3" w:rsidP="00EB1C50">
            <w:pPr>
              <w:pStyle w:val="ListParagraph"/>
              <w:numPr>
                <w:ilvl w:val="1"/>
                <w:numId w:val="28"/>
              </w:numPr>
              <w:rPr>
                <w:b w:val="0"/>
                <w:bCs w:val="0"/>
                <w:lang w:val="en-GB"/>
              </w:rPr>
            </w:pPr>
            <w:r w:rsidRPr="00322EBA">
              <w:rPr>
                <w:b w:val="0"/>
                <w:bCs w:val="0"/>
                <w:lang w:val="en-GB"/>
              </w:rPr>
              <w:t xml:space="preserve">Implementing Conservation Action Plans for coastal and marine parks and reserves (including private reserves held by Trust for Nature) to maintain and/or restore the core natural and cultural values and resilience of protected areas and culturally important and threatened species of flora and fauna. </w:t>
            </w:r>
          </w:p>
        </w:tc>
        <w:tc>
          <w:tcPr>
            <w:cnfStyle w:val="000001000000" w:firstRow="0" w:lastRow="0" w:firstColumn="0" w:lastColumn="0" w:oddVBand="0" w:evenVBand="1" w:oddHBand="0" w:evenHBand="0" w:firstRowFirstColumn="0" w:firstRowLastColumn="0" w:lastRowFirstColumn="0" w:lastRowLastColumn="0"/>
            <w:tcW w:w="919" w:type="pct"/>
          </w:tcPr>
          <w:p w14:paraId="6B858310" w14:textId="77777777" w:rsidR="008E4BD3" w:rsidRPr="008E4BD3" w:rsidRDefault="008E4BD3" w:rsidP="008E4BD3">
            <w:pPr>
              <w:rPr>
                <w:b w:val="0"/>
                <w:bCs w:val="0"/>
                <w:lang w:val="en-GB"/>
              </w:rPr>
            </w:pPr>
            <w:r w:rsidRPr="008E4BD3">
              <w:rPr>
                <w:b w:val="0"/>
                <w:bCs w:val="0"/>
                <w:lang w:val="en-GB"/>
              </w:rPr>
              <w:t>Lead: PV, GORCAPA, TfN**</w:t>
            </w:r>
          </w:p>
          <w:p w14:paraId="7C01F824" w14:textId="77777777" w:rsidR="008E4BD3" w:rsidRPr="008E4BD3" w:rsidRDefault="008E4BD3" w:rsidP="008E4BD3">
            <w:pPr>
              <w:rPr>
                <w:b w:val="0"/>
                <w:bCs w:val="0"/>
                <w:lang w:val="en-GB"/>
              </w:rPr>
            </w:pPr>
            <w:r w:rsidRPr="008E4BD3">
              <w:rPr>
                <w:b w:val="0"/>
                <w:bCs w:val="0"/>
                <w:lang w:val="en-GB"/>
              </w:rPr>
              <w:t>Collaborate: DELWP, CMAs, RAPs, DJPR, LG</w:t>
            </w:r>
          </w:p>
        </w:tc>
        <w:tc>
          <w:tcPr>
            <w:cnfStyle w:val="000010000000" w:firstRow="0" w:lastRow="0" w:firstColumn="0" w:lastColumn="0" w:oddVBand="1" w:evenVBand="0" w:oddHBand="0" w:evenHBand="0" w:firstRowFirstColumn="0" w:firstRowLastColumn="0" w:lastRowFirstColumn="0" w:lastRowLastColumn="0"/>
            <w:tcW w:w="733" w:type="pct"/>
          </w:tcPr>
          <w:p w14:paraId="72997CAE" w14:textId="77777777" w:rsidR="008E4BD3" w:rsidRPr="008E4BD3" w:rsidRDefault="008E4BD3" w:rsidP="008E4BD3">
            <w:pPr>
              <w:rPr>
                <w:b w:val="0"/>
                <w:bCs w:val="0"/>
                <w:lang w:val="en-GB"/>
              </w:rPr>
            </w:pPr>
            <w:r w:rsidRPr="008E4BD3">
              <w:rPr>
                <w:b w:val="0"/>
                <w:bCs w:val="0"/>
                <w:lang w:val="en-GB"/>
              </w:rPr>
              <w:t xml:space="preserve">2022–24 </w:t>
            </w:r>
          </w:p>
        </w:tc>
      </w:tr>
      <w:tr w:rsidR="008E4BD3" w:rsidRPr="008E4BD3" w14:paraId="6510531F" w14:textId="77777777" w:rsidTr="00E77954">
        <w:trPr>
          <w:cnfStyle w:val="100000000000" w:firstRow="1" w:lastRow="0" w:firstColumn="0" w:lastColumn="0" w:oddVBand="0" w:evenVBand="0" w:oddHBand="0" w:evenHBand="0" w:firstRowFirstColumn="0" w:firstRowLastColumn="0" w:lastRowFirstColumn="0" w:lastRowLastColumn="0"/>
          <w:cantSplit/>
          <w:trHeight w:val="872"/>
          <w:tblHeader/>
        </w:trPr>
        <w:tc>
          <w:tcPr>
            <w:cnfStyle w:val="000010000000" w:firstRow="0" w:lastRow="0" w:firstColumn="0" w:lastColumn="0" w:oddVBand="1" w:evenVBand="0" w:oddHBand="0" w:evenHBand="0" w:firstRowFirstColumn="0" w:firstRowLastColumn="0" w:lastRowFirstColumn="0" w:lastRowLastColumn="0"/>
            <w:tcW w:w="3348" w:type="pct"/>
          </w:tcPr>
          <w:p w14:paraId="105DA33B" w14:textId="77777777" w:rsidR="008E4BD3" w:rsidRPr="00322EBA" w:rsidRDefault="008E4BD3" w:rsidP="00EB1C50">
            <w:pPr>
              <w:pStyle w:val="ListParagraph"/>
              <w:numPr>
                <w:ilvl w:val="1"/>
                <w:numId w:val="28"/>
              </w:numPr>
              <w:rPr>
                <w:b w:val="0"/>
                <w:bCs w:val="0"/>
                <w:lang w:val="en-GB"/>
              </w:rPr>
            </w:pPr>
            <w:r w:rsidRPr="00322EBA">
              <w:rPr>
                <w:b w:val="0"/>
                <w:bCs w:val="0"/>
                <w:lang w:val="en-GB"/>
              </w:rPr>
              <w:lastRenderedPageBreak/>
              <w:t xml:space="preserve">Implementing actions under the Port Phillip Bay Environmental Management Plan 2017–27 including: </w:t>
            </w:r>
          </w:p>
          <w:p w14:paraId="734BB625" w14:textId="77777777" w:rsidR="008E4BD3" w:rsidRPr="00322EBA" w:rsidRDefault="008E4BD3" w:rsidP="00EB1C50">
            <w:pPr>
              <w:pStyle w:val="ListParagraph"/>
              <w:numPr>
                <w:ilvl w:val="2"/>
                <w:numId w:val="28"/>
              </w:numPr>
              <w:rPr>
                <w:b w:val="0"/>
                <w:bCs w:val="0"/>
                <w:lang w:val="en-GB"/>
              </w:rPr>
            </w:pPr>
            <w:r w:rsidRPr="00322EBA">
              <w:rPr>
                <w:b w:val="0"/>
                <w:bCs w:val="0"/>
                <w:lang w:val="en-GB"/>
              </w:rPr>
              <w:t>the five-yearly evaluation in 2022–23</w:t>
            </w:r>
          </w:p>
          <w:p w14:paraId="3A978D9F" w14:textId="77777777" w:rsidR="008E4BD3" w:rsidRPr="00322EBA" w:rsidRDefault="008E4BD3" w:rsidP="00EB1C50">
            <w:pPr>
              <w:pStyle w:val="ListParagraph"/>
              <w:numPr>
                <w:ilvl w:val="2"/>
                <w:numId w:val="28"/>
              </w:numPr>
              <w:rPr>
                <w:b w:val="0"/>
                <w:bCs w:val="0"/>
                <w:lang w:val="en-GB"/>
              </w:rPr>
            </w:pPr>
            <w:r w:rsidRPr="00322EBA">
              <w:rPr>
                <w:b w:val="0"/>
                <w:bCs w:val="0"/>
                <w:lang w:val="en-GB"/>
              </w:rPr>
              <w:t xml:space="preserve">develop and roll out Port Phillip Bay Fund grant programs to address priority actions detailed in the plan. </w:t>
            </w:r>
          </w:p>
        </w:tc>
        <w:tc>
          <w:tcPr>
            <w:cnfStyle w:val="000001000000" w:firstRow="0" w:lastRow="0" w:firstColumn="0" w:lastColumn="0" w:oddVBand="0" w:evenVBand="1" w:oddHBand="0" w:evenHBand="0" w:firstRowFirstColumn="0" w:firstRowLastColumn="0" w:lastRowFirstColumn="0" w:lastRowLastColumn="0"/>
            <w:tcW w:w="919" w:type="pct"/>
          </w:tcPr>
          <w:p w14:paraId="6320E10E" w14:textId="77777777" w:rsidR="008E4BD3" w:rsidRPr="008E4BD3" w:rsidRDefault="008E4BD3" w:rsidP="008E4BD3">
            <w:pPr>
              <w:rPr>
                <w:b w:val="0"/>
                <w:bCs w:val="0"/>
                <w:lang w:val="en-GB"/>
              </w:rPr>
            </w:pPr>
            <w:r w:rsidRPr="008E4BD3">
              <w:rPr>
                <w:b w:val="0"/>
                <w:bCs w:val="0"/>
                <w:lang w:val="en-GB"/>
              </w:rPr>
              <w:t xml:space="preserve">Lead: DELWP </w:t>
            </w:r>
          </w:p>
          <w:p w14:paraId="7F66BD2F" w14:textId="77777777" w:rsidR="008E4BD3" w:rsidRPr="008E4BD3" w:rsidRDefault="008E4BD3" w:rsidP="008E4BD3">
            <w:pPr>
              <w:rPr>
                <w:b w:val="0"/>
                <w:bCs w:val="0"/>
                <w:lang w:val="en-GB"/>
              </w:rPr>
            </w:pPr>
            <w:r w:rsidRPr="008E4BD3">
              <w:rPr>
                <w:b w:val="0"/>
                <w:bCs w:val="0"/>
                <w:lang w:val="en-GB"/>
              </w:rPr>
              <w:t>Collaborate: LG, CoM, MW, LSV, PV, EPA, RAPs, DJPR, TfN</w:t>
            </w:r>
          </w:p>
          <w:p w14:paraId="2374B1E2" w14:textId="77777777" w:rsidR="008E4BD3" w:rsidRPr="008E4BD3" w:rsidRDefault="008E4BD3" w:rsidP="008E4BD3">
            <w:pPr>
              <w:rPr>
                <w:b w:val="0"/>
                <w:bCs w:val="0"/>
                <w:lang w:val="en-GB"/>
              </w:rPr>
            </w:pPr>
            <w:r w:rsidRPr="008E4BD3">
              <w:rPr>
                <w:b w:val="0"/>
                <w:bCs w:val="0"/>
                <w:lang w:val="en-GB"/>
              </w:rPr>
              <w:t xml:space="preserve">Lead: DELWP </w:t>
            </w:r>
          </w:p>
          <w:p w14:paraId="4ED8DDAD" w14:textId="77777777" w:rsidR="008E4BD3" w:rsidRPr="008E4BD3" w:rsidRDefault="008E4BD3" w:rsidP="008E4BD3">
            <w:pPr>
              <w:rPr>
                <w:b w:val="0"/>
                <w:bCs w:val="0"/>
                <w:lang w:val="en-GB"/>
              </w:rPr>
            </w:pPr>
            <w:r w:rsidRPr="008E4BD3">
              <w:rPr>
                <w:b w:val="0"/>
                <w:bCs w:val="0"/>
                <w:lang w:val="en-GB"/>
              </w:rPr>
              <w:t>Collaborate: MW, EPA, PV, LG, ABM, RAPs</w:t>
            </w:r>
          </w:p>
        </w:tc>
        <w:tc>
          <w:tcPr>
            <w:cnfStyle w:val="000010000000" w:firstRow="0" w:lastRow="0" w:firstColumn="0" w:lastColumn="0" w:oddVBand="1" w:evenVBand="0" w:oddHBand="0" w:evenHBand="0" w:firstRowFirstColumn="0" w:firstRowLastColumn="0" w:lastRowFirstColumn="0" w:lastRowLastColumn="0"/>
            <w:tcW w:w="733" w:type="pct"/>
          </w:tcPr>
          <w:p w14:paraId="70BD26FD" w14:textId="77777777" w:rsidR="008E4BD3" w:rsidRPr="008E4BD3" w:rsidRDefault="008E4BD3" w:rsidP="008E4BD3">
            <w:pPr>
              <w:rPr>
                <w:b w:val="0"/>
                <w:bCs w:val="0"/>
                <w:lang w:val="en-GB"/>
              </w:rPr>
            </w:pPr>
            <w:r w:rsidRPr="008E4BD3">
              <w:rPr>
                <w:b w:val="0"/>
                <w:bCs w:val="0"/>
                <w:lang w:val="en-GB"/>
              </w:rPr>
              <w:t>2022–26</w:t>
            </w:r>
          </w:p>
          <w:p w14:paraId="238D9C64" w14:textId="77777777" w:rsidR="008E4BD3" w:rsidRPr="008E4BD3" w:rsidRDefault="008E4BD3" w:rsidP="008E4BD3">
            <w:pPr>
              <w:rPr>
                <w:b w:val="0"/>
                <w:bCs w:val="0"/>
                <w:lang w:val="en-GB"/>
              </w:rPr>
            </w:pPr>
          </w:p>
          <w:p w14:paraId="0AB57223" w14:textId="77777777" w:rsidR="008E4BD3" w:rsidRPr="008E4BD3" w:rsidRDefault="008E4BD3" w:rsidP="008E4BD3">
            <w:pPr>
              <w:rPr>
                <w:b w:val="0"/>
                <w:bCs w:val="0"/>
                <w:lang w:val="en-GB"/>
              </w:rPr>
            </w:pPr>
          </w:p>
          <w:p w14:paraId="6DE858F7" w14:textId="77777777" w:rsidR="008E4BD3" w:rsidRPr="008E4BD3" w:rsidRDefault="008E4BD3" w:rsidP="008E4BD3">
            <w:pPr>
              <w:rPr>
                <w:b w:val="0"/>
                <w:bCs w:val="0"/>
                <w:lang w:val="en-GB"/>
              </w:rPr>
            </w:pPr>
          </w:p>
          <w:p w14:paraId="05A9FB0A" w14:textId="77777777" w:rsidR="008E4BD3" w:rsidRPr="008E4BD3" w:rsidRDefault="008E4BD3" w:rsidP="008E4BD3">
            <w:pPr>
              <w:rPr>
                <w:b w:val="0"/>
                <w:bCs w:val="0"/>
                <w:lang w:val="en-GB"/>
              </w:rPr>
            </w:pPr>
            <w:r w:rsidRPr="008E4BD3">
              <w:rPr>
                <w:b w:val="0"/>
                <w:bCs w:val="0"/>
                <w:lang w:val="en-GB"/>
              </w:rPr>
              <w:t xml:space="preserve">2022–26 </w:t>
            </w:r>
          </w:p>
        </w:tc>
      </w:tr>
      <w:tr w:rsidR="008E4BD3" w:rsidRPr="008E4BD3" w14:paraId="7A793E3C" w14:textId="77777777" w:rsidTr="00E77954">
        <w:trPr>
          <w:cnfStyle w:val="100000000000" w:firstRow="1" w:lastRow="0" w:firstColumn="0" w:lastColumn="0" w:oddVBand="0" w:evenVBand="0" w:oddHBand="0" w:evenHBand="0" w:firstRowFirstColumn="0" w:firstRowLastColumn="0" w:lastRowFirstColumn="0" w:lastRowLastColumn="0"/>
          <w:cantSplit/>
          <w:trHeight w:val="872"/>
          <w:tblHeader/>
        </w:trPr>
        <w:tc>
          <w:tcPr>
            <w:cnfStyle w:val="000010000000" w:firstRow="0" w:lastRow="0" w:firstColumn="0" w:lastColumn="0" w:oddVBand="1" w:evenVBand="0" w:oddHBand="0" w:evenHBand="0" w:firstRowFirstColumn="0" w:firstRowLastColumn="0" w:lastRowFirstColumn="0" w:lastRowLastColumn="0"/>
            <w:tcW w:w="3348" w:type="pct"/>
          </w:tcPr>
          <w:p w14:paraId="3E51B7B6" w14:textId="77777777" w:rsidR="008E4BD3" w:rsidRPr="00322EBA" w:rsidRDefault="008E4BD3" w:rsidP="00EB1C50">
            <w:pPr>
              <w:pStyle w:val="ListParagraph"/>
              <w:numPr>
                <w:ilvl w:val="1"/>
                <w:numId w:val="28"/>
              </w:numPr>
              <w:rPr>
                <w:b w:val="0"/>
                <w:bCs w:val="0"/>
                <w:lang w:val="en-GB"/>
              </w:rPr>
            </w:pPr>
            <w:r w:rsidRPr="00322EBA">
              <w:rPr>
                <w:b w:val="0"/>
                <w:bCs w:val="0"/>
                <w:lang w:val="en-GB"/>
              </w:rPr>
              <w:t>Setting strategic directions that support the recovery and enhancement of marine and coastal habitats across public and private land in Regional Catchment Strategies (RCS), Regional Waterway Strategies (RWS) (specifically for estuaries and coastal wetlands) and other strategic plans (e.g. Trust for Nature’s Statewide Conservation Plan).</w:t>
            </w:r>
          </w:p>
        </w:tc>
        <w:tc>
          <w:tcPr>
            <w:cnfStyle w:val="000001000000" w:firstRow="0" w:lastRow="0" w:firstColumn="0" w:lastColumn="0" w:oddVBand="0" w:evenVBand="1" w:oddHBand="0" w:evenHBand="0" w:firstRowFirstColumn="0" w:firstRowLastColumn="0" w:lastRowFirstColumn="0" w:lastRowLastColumn="0"/>
            <w:tcW w:w="919" w:type="pct"/>
          </w:tcPr>
          <w:p w14:paraId="600186B9" w14:textId="77777777" w:rsidR="008E4BD3" w:rsidRPr="008E4BD3" w:rsidRDefault="008E4BD3" w:rsidP="008E4BD3">
            <w:pPr>
              <w:rPr>
                <w:b w:val="0"/>
                <w:bCs w:val="0"/>
                <w:lang w:val="en-GB"/>
              </w:rPr>
            </w:pPr>
            <w:r w:rsidRPr="008E4BD3">
              <w:rPr>
                <w:b w:val="0"/>
                <w:bCs w:val="0"/>
                <w:lang w:val="en-GB"/>
              </w:rPr>
              <w:t>Lead: CMAs, MW, TfN**</w:t>
            </w:r>
          </w:p>
          <w:p w14:paraId="359A5D98" w14:textId="77777777" w:rsidR="008E4BD3" w:rsidRPr="008E4BD3" w:rsidRDefault="008E4BD3" w:rsidP="008E4BD3">
            <w:pPr>
              <w:rPr>
                <w:b w:val="0"/>
                <w:bCs w:val="0"/>
                <w:lang w:val="en-GB"/>
              </w:rPr>
            </w:pPr>
            <w:r w:rsidRPr="008E4BD3">
              <w:rPr>
                <w:b w:val="0"/>
                <w:bCs w:val="0"/>
                <w:lang w:val="en-GB"/>
              </w:rPr>
              <w:t>Collaborate: DELWP, RAPs, LG</w:t>
            </w:r>
          </w:p>
        </w:tc>
        <w:tc>
          <w:tcPr>
            <w:cnfStyle w:val="000010000000" w:firstRow="0" w:lastRow="0" w:firstColumn="0" w:lastColumn="0" w:oddVBand="1" w:evenVBand="0" w:oddHBand="0" w:evenHBand="0" w:firstRowFirstColumn="0" w:firstRowLastColumn="0" w:lastRowFirstColumn="0" w:lastRowLastColumn="0"/>
            <w:tcW w:w="733" w:type="pct"/>
          </w:tcPr>
          <w:p w14:paraId="7E0569C1" w14:textId="77777777" w:rsidR="008E4BD3" w:rsidRPr="008E4BD3" w:rsidRDefault="008E4BD3" w:rsidP="008E4BD3">
            <w:pPr>
              <w:rPr>
                <w:b w:val="0"/>
                <w:bCs w:val="0"/>
                <w:lang w:val="en-GB"/>
              </w:rPr>
            </w:pPr>
            <w:r w:rsidRPr="008E4BD3">
              <w:rPr>
                <w:b w:val="0"/>
                <w:bCs w:val="0"/>
                <w:lang w:val="en-GB"/>
              </w:rPr>
              <w:t xml:space="preserve">RCS 2021–27 </w:t>
            </w:r>
          </w:p>
          <w:p w14:paraId="30B713A4" w14:textId="77777777" w:rsidR="008E4BD3" w:rsidRPr="008E4BD3" w:rsidRDefault="008E4BD3" w:rsidP="008E4BD3">
            <w:pPr>
              <w:rPr>
                <w:b w:val="0"/>
                <w:bCs w:val="0"/>
                <w:lang w:val="en-GB"/>
              </w:rPr>
            </w:pPr>
            <w:r w:rsidRPr="008E4BD3">
              <w:rPr>
                <w:b w:val="0"/>
                <w:bCs w:val="0"/>
                <w:lang w:val="en-GB"/>
              </w:rPr>
              <w:t>RWS 2025</w:t>
            </w:r>
          </w:p>
        </w:tc>
      </w:tr>
      <w:tr w:rsidR="008E4BD3" w:rsidRPr="008E4BD3" w14:paraId="6BCD159C" w14:textId="77777777" w:rsidTr="00E77954">
        <w:trPr>
          <w:cnfStyle w:val="100000000000" w:firstRow="1" w:lastRow="0" w:firstColumn="0" w:lastColumn="0" w:oddVBand="0" w:evenVBand="0" w:oddHBand="0" w:evenHBand="0" w:firstRowFirstColumn="0" w:firstRowLastColumn="0" w:lastRowFirstColumn="0" w:lastRowLastColumn="0"/>
          <w:cantSplit/>
          <w:trHeight w:val="872"/>
          <w:tblHeader/>
        </w:trPr>
        <w:tc>
          <w:tcPr>
            <w:cnfStyle w:val="000010000000" w:firstRow="0" w:lastRow="0" w:firstColumn="0" w:lastColumn="0" w:oddVBand="1" w:evenVBand="0" w:oddHBand="0" w:evenHBand="0" w:firstRowFirstColumn="0" w:firstRowLastColumn="0" w:lastRowFirstColumn="0" w:lastRowLastColumn="0"/>
            <w:tcW w:w="3348" w:type="pct"/>
          </w:tcPr>
          <w:p w14:paraId="185584D3" w14:textId="77777777" w:rsidR="008E4BD3" w:rsidRPr="00322EBA" w:rsidRDefault="008E4BD3" w:rsidP="00EB1C50">
            <w:pPr>
              <w:pStyle w:val="ListParagraph"/>
              <w:numPr>
                <w:ilvl w:val="1"/>
                <w:numId w:val="28"/>
              </w:numPr>
              <w:rPr>
                <w:b w:val="0"/>
                <w:bCs w:val="0"/>
                <w:lang w:val="en-GB"/>
              </w:rPr>
            </w:pPr>
            <w:r w:rsidRPr="00322EBA">
              <w:rPr>
                <w:b w:val="0"/>
                <w:bCs w:val="0"/>
                <w:lang w:val="en-GB"/>
              </w:rPr>
              <w:t xml:space="preserve">Exploring where Environmental Management Plans (under section 49(2) of the Act) may be able to improve the condition and ecological connectivity in bays and inlets across Victoria to help achieve environment reference standards. </w:t>
            </w:r>
          </w:p>
        </w:tc>
        <w:tc>
          <w:tcPr>
            <w:cnfStyle w:val="000001000000" w:firstRow="0" w:lastRow="0" w:firstColumn="0" w:lastColumn="0" w:oddVBand="0" w:evenVBand="1" w:oddHBand="0" w:evenHBand="0" w:firstRowFirstColumn="0" w:firstRowLastColumn="0" w:lastRowFirstColumn="0" w:lastRowLastColumn="0"/>
            <w:tcW w:w="919" w:type="pct"/>
          </w:tcPr>
          <w:p w14:paraId="23D56467" w14:textId="77777777" w:rsidR="008E4BD3" w:rsidRPr="008E4BD3" w:rsidRDefault="008E4BD3" w:rsidP="008E4BD3">
            <w:pPr>
              <w:rPr>
                <w:b w:val="0"/>
                <w:bCs w:val="0"/>
                <w:lang w:val="en-GB"/>
              </w:rPr>
            </w:pPr>
            <w:r w:rsidRPr="008E4BD3">
              <w:rPr>
                <w:b w:val="0"/>
                <w:bCs w:val="0"/>
                <w:lang w:val="en-GB"/>
              </w:rPr>
              <w:t>Lead: DELWP, EPA</w:t>
            </w:r>
          </w:p>
        </w:tc>
        <w:tc>
          <w:tcPr>
            <w:cnfStyle w:val="000010000000" w:firstRow="0" w:lastRow="0" w:firstColumn="0" w:lastColumn="0" w:oddVBand="1" w:evenVBand="0" w:oddHBand="0" w:evenHBand="0" w:firstRowFirstColumn="0" w:firstRowLastColumn="0" w:lastRowFirstColumn="0" w:lastRowLastColumn="0"/>
            <w:tcW w:w="733" w:type="pct"/>
          </w:tcPr>
          <w:p w14:paraId="4C797D69" w14:textId="77777777" w:rsidR="008E4BD3" w:rsidRPr="008E4BD3" w:rsidRDefault="008E4BD3" w:rsidP="008E4BD3">
            <w:pPr>
              <w:rPr>
                <w:b w:val="0"/>
                <w:bCs w:val="0"/>
                <w:lang w:val="en-GB"/>
              </w:rPr>
            </w:pPr>
            <w:r w:rsidRPr="008E4BD3">
              <w:rPr>
                <w:b w:val="0"/>
                <w:bCs w:val="0"/>
                <w:lang w:val="en-GB"/>
              </w:rPr>
              <w:t>2022–27</w:t>
            </w:r>
          </w:p>
        </w:tc>
      </w:tr>
      <w:tr w:rsidR="00E77954" w:rsidRPr="008E4BD3" w14:paraId="131DB7B7" w14:textId="77777777" w:rsidTr="00E77954">
        <w:trPr>
          <w:cnfStyle w:val="100000000000" w:firstRow="1" w:lastRow="0" w:firstColumn="0" w:lastColumn="0" w:oddVBand="0" w:evenVBand="0" w:oddHBand="0" w:evenHBand="0" w:firstRowFirstColumn="0" w:firstRowLastColumn="0" w:lastRowFirstColumn="0" w:lastRowLastColumn="0"/>
          <w:cantSplit/>
          <w:trHeight w:val="736"/>
          <w:tblHeader/>
        </w:trPr>
        <w:tc>
          <w:tcPr>
            <w:cnfStyle w:val="000010000000" w:firstRow="0" w:lastRow="0" w:firstColumn="0" w:lastColumn="0" w:oddVBand="1" w:evenVBand="0" w:oddHBand="0" w:evenHBand="0" w:firstRowFirstColumn="0" w:firstRowLastColumn="0" w:lastRowFirstColumn="0" w:lastRowLastColumn="0"/>
            <w:tcW w:w="3348" w:type="pct"/>
          </w:tcPr>
          <w:p w14:paraId="368792E7" w14:textId="77777777" w:rsidR="00E77954" w:rsidRPr="008E4BD3" w:rsidRDefault="00E77954" w:rsidP="008E4BD3">
            <w:pPr>
              <w:rPr>
                <w:b w:val="0"/>
                <w:bCs w:val="0"/>
                <w:i/>
                <w:iCs/>
                <w:lang w:val="en-GB"/>
              </w:rPr>
            </w:pPr>
            <w:r w:rsidRPr="008E4BD3">
              <w:rPr>
                <w:i/>
                <w:iCs/>
                <w:lang w:val="en-GB"/>
              </w:rPr>
              <w:t>To ensure that Victorians are engaged and empowered to care for, protect and improve the health of the marine and coastal environment, we will improve respect and care for marine and coastal habitats by:</w:t>
            </w:r>
          </w:p>
        </w:tc>
        <w:tc>
          <w:tcPr>
            <w:cnfStyle w:val="000001000000" w:firstRow="0" w:lastRow="0" w:firstColumn="0" w:lastColumn="0" w:oddVBand="0" w:evenVBand="1" w:oddHBand="0" w:evenHBand="0" w:firstRowFirstColumn="0" w:firstRowLastColumn="0" w:lastRowFirstColumn="0" w:lastRowLastColumn="0"/>
            <w:tcW w:w="919" w:type="pct"/>
          </w:tcPr>
          <w:p w14:paraId="0A1B6D9B" w14:textId="77777777" w:rsidR="00E77954" w:rsidRPr="008E4BD3" w:rsidRDefault="00E77954" w:rsidP="008E4BD3">
            <w:pPr>
              <w:rPr>
                <w:b w:val="0"/>
                <w:bCs w:val="0"/>
                <w:i/>
                <w:iCs/>
                <w:lang w:val="en-GB"/>
              </w:rPr>
            </w:pPr>
          </w:p>
        </w:tc>
        <w:tc>
          <w:tcPr>
            <w:cnfStyle w:val="000010000000" w:firstRow="0" w:lastRow="0" w:firstColumn="0" w:lastColumn="0" w:oddVBand="1" w:evenVBand="0" w:oddHBand="0" w:evenHBand="0" w:firstRowFirstColumn="0" w:firstRowLastColumn="0" w:lastRowFirstColumn="0" w:lastRowLastColumn="0"/>
            <w:tcW w:w="733" w:type="pct"/>
          </w:tcPr>
          <w:p w14:paraId="35C2F42A" w14:textId="1B0F56F4" w:rsidR="00E77954" w:rsidRPr="008E4BD3" w:rsidRDefault="00E77954" w:rsidP="008E4BD3">
            <w:pPr>
              <w:rPr>
                <w:i/>
                <w:iCs/>
                <w:lang w:val="en-GB"/>
              </w:rPr>
            </w:pPr>
          </w:p>
        </w:tc>
      </w:tr>
      <w:tr w:rsidR="008E4BD3" w:rsidRPr="008E4BD3" w14:paraId="7F3144BD" w14:textId="77777777" w:rsidTr="00E77954">
        <w:trPr>
          <w:cnfStyle w:val="100000000000" w:firstRow="1" w:lastRow="0" w:firstColumn="0" w:lastColumn="0" w:oddVBand="0" w:evenVBand="0" w:oddHBand="0" w:evenHBand="0" w:firstRowFirstColumn="0" w:firstRowLastColumn="0" w:lastRowFirstColumn="0" w:lastRowLastColumn="0"/>
          <w:cantSplit/>
          <w:trHeight w:val="872"/>
          <w:tblHeader/>
        </w:trPr>
        <w:tc>
          <w:tcPr>
            <w:cnfStyle w:val="000010000000" w:firstRow="0" w:lastRow="0" w:firstColumn="0" w:lastColumn="0" w:oddVBand="1" w:evenVBand="0" w:oddHBand="0" w:evenHBand="0" w:firstRowFirstColumn="0" w:firstRowLastColumn="0" w:lastRowFirstColumn="0" w:lastRowLastColumn="0"/>
            <w:tcW w:w="3348" w:type="pct"/>
          </w:tcPr>
          <w:p w14:paraId="761DB3C1" w14:textId="77777777" w:rsidR="008E4BD3" w:rsidRPr="00322EBA" w:rsidRDefault="008E4BD3" w:rsidP="00EB1C50">
            <w:pPr>
              <w:pStyle w:val="ListParagraph"/>
              <w:numPr>
                <w:ilvl w:val="1"/>
                <w:numId w:val="28"/>
              </w:numPr>
              <w:rPr>
                <w:b w:val="0"/>
                <w:bCs w:val="0"/>
                <w:lang w:val="en-GB"/>
              </w:rPr>
            </w:pPr>
            <w:r w:rsidRPr="00322EBA">
              <w:rPr>
                <w:b w:val="0"/>
                <w:bCs w:val="0"/>
                <w:lang w:val="en-GB"/>
              </w:rPr>
              <w:t xml:space="preserve">Partnering to deliver education, extension and interpretation programs that: </w:t>
            </w:r>
          </w:p>
          <w:p w14:paraId="6C85EFDE" w14:textId="77777777" w:rsidR="008E4BD3" w:rsidRPr="00322EBA" w:rsidRDefault="008E4BD3" w:rsidP="00EB1C50">
            <w:pPr>
              <w:pStyle w:val="ListParagraph"/>
              <w:numPr>
                <w:ilvl w:val="2"/>
                <w:numId w:val="28"/>
              </w:numPr>
              <w:rPr>
                <w:b w:val="0"/>
                <w:bCs w:val="0"/>
                <w:lang w:val="en-GB"/>
              </w:rPr>
            </w:pPr>
            <w:r w:rsidRPr="00322EBA">
              <w:rPr>
                <w:b w:val="0"/>
                <w:bCs w:val="0"/>
                <w:lang w:val="en-GB"/>
              </w:rPr>
              <w:t xml:space="preserve">promote community respect and care for all marine and coastal areas including marine protected areas and national parks </w:t>
            </w:r>
          </w:p>
          <w:p w14:paraId="6950021F" w14:textId="77777777" w:rsidR="008E4BD3" w:rsidRPr="00322EBA" w:rsidRDefault="008E4BD3" w:rsidP="00EB1C50">
            <w:pPr>
              <w:pStyle w:val="ListParagraph"/>
              <w:numPr>
                <w:ilvl w:val="2"/>
                <w:numId w:val="28"/>
              </w:numPr>
              <w:rPr>
                <w:b w:val="0"/>
                <w:bCs w:val="0"/>
                <w:lang w:val="en-GB"/>
              </w:rPr>
            </w:pPr>
            <w:r w:rsidRPr="00322EBA">
              <w:rPr>
                <w:b w:val="0"/>
                <w:bCs w:val="0"/>
                <w:lang w:val="en-GB"/>
              </w:rPr>
              <w:t xml:space="preserve">encourage respectful learning from Traditional Owners in culturally appropriate situations </w:t>
            </w:r>
          </w:p>
          <w:p w14:paraId="3D6E3D72" w14:textId="77777777" w:rsidR="008E4BD3" w:rsidRPr="00322EBA" w:rsidRDefault="008E4BD3" w:rsidP="00EB1C50">
            <w:pPr>
              <w:pStyle w:val="ListParagraph"/>
              <w:numPr>
                <w:ilvl w:val="2"/>
                <w:numId w:val="28"/>
              </w:numPr>
              <w:rPr>
                <w:b w:val="0"/>
                <w:bCs w:val="0"/>
                <w:lang w:val="en-GB"/>
              </w:rPr>
            </w:pPr>
            <w:r w:rsidRPr="00322EBA">
              <w:rPr>
                <w:b w:val="0"/>
                <w:bCs w:val="0"/>
                <w:lang w:val="en-GB"/>
              </w:rPr>
              <w:t>encourage public compliance with rules and regulations.</w:t>
            </w:r>
          </w:p>
        </w:tc>
        <w:tc>
          <w:tcPr>
            <w:cnfStyle w:val="000001000000" w:firstRow="0" w:lastRow="0" w:firstColumn="0" w:lastColumn="0" w:oddVBand="0" w:evenVBand="1" w:oddHBand="0" w:evenHBand="0" w:firstRowFirstColumn="0" w:firstRowLastColumn="0" w:lastRowFirstColumn="0" w:lastRowLastColumn="0"/>
            <w:tcW w:w="919" w:type="pct"/>
          </w:tcPr>
          <w:p w14:paraId="4938249E" w14:textId="77777777" w:rsidR="008E4BD3" w:rsidRPr="008E4BD3" w:rsidRDefault="008E4BD3" w:rsidP="008E4BD3">
            <w:pPr>
              <w:rPr>
                <w:b w:val="0"/>
                <w:bCs w:val="0"/>
                <w:lang w:val="en-GB"/>
              </w:rPr>
            </w:pPr>
            <w:r w:rsidRPr="008E4BD3">
              <w:rPr>
                <w:b w:val="0"/>
                <w:bCs w:val="0"/>
                <w:lang w:val="en-GB"/>
              </w:rPr>
              <w:t>Lead: PV, CoM, LG, DELWP, DJPR, TfN**</w:t>
            </w:r>
          </w:p>
          <w:p w14:paraId="09E191F3" w14:textId="77777777" w:rsidR="008E4BD3" w:rsidRPr="008E4BD3" w:rsidRDefault="008E4BD3" w:rsidP="008E4BD3">
            <w:pPr>
              <w:rPr>
                <w:b w:val="0"/>
                <w:bCs w:val="0"/>
                <w:lang w:val="en-GB"/>
              </w:rPr>
            </w:pPr>
            <w:r w:rsidRPr="008E4BD3">
              <w:rPr>
                <w:b w:val="0"/>
                <w:bCs w:val="0"/>
                <w:lang w:val="en-GB"/>
              </w:rPr>
              <w:t>Collaborate: VMaCC</w:t>
            </w:r>
          </w:p>
          <w:p w14:paraId="2DA8D4DF" w14:textId="77777777" w:rsidR="008E4BD3" w:rsidRPr="008E4BD3" w:rsidRDefault="008E4BD3" w:rsidP="008E4BD3">
            <w:pPr>
              <w:rPr>
                <w:b w:val="0"/>
                <w:bCs w:val="0"/>
                <w:lang w:val="en-GB"/>
              </w:rPr>
            </w:pPr>
            <w:r w:rsidRPr="008E4BD3">
              <w:rPr>
                <w:b w:val="0"/>
                <w:bCs w:val="0"/>
                <w:lang w:val="en-GB"/>
              </w:rPr>
              <w:t>Lead: RAPs</w:t>
            </w:r>
          </w:p>
          <w:p w14:paraId="40FB2E54" w14:textId="77777777" w:rsidR="008E4BD3" w:rsidRPr="008E4BD3" w:rsidRDefault="008E4BD3" w:rsidP="008E4BD3">
            <w:pPr>
              <w:rPr>
                <w:b w:val="0"/>
                <w:bCs w:val="0"/>
                <w:lang w:val="en-GB"/>
              </w:rPr>
            </w:pPr>
            <w:r w:rsidRPr="008E4BD3">
              <w:rPr>
                <w:b w:val="0"/>
                <w:bCs w:val="0"/>
                <w:lang w:val="en-GB"/>
              </w:rPr>
              <w:t>Lead: VFA, LG, PV, DJPR, GMA**</w:t>
            </w:r>
          </w:p>
        </w:tc>
        <w:tc>
          <w:tcPr>
            <w:cnfStyle w:val="000010000000" w:firstRow="0" w:lastRow="0" w:firstColumn="0" w:lastColumn="0" w:oddVBand="1" w:evenVBand="0" w:oddHBand="0" w:evenHBand="0" w:firstRowFirstColumn="0" w:firstRowLastColumn="0" w:lastRowFirstColumn="0" w:lastRowLastColumn="0"/>
            <w:tcW w:w="733" w:type="pct"/>
          </w:tcPr>
          <w:p w14:paraId="7F2D12A5" w14:textId="77777777" w:rsidR="008E4BD3" w:rsidRPr="008E4BD3" w:rsidRDefault="008E4BD3" w:rsidP="008E4BD3">
            <w:pPr>
              <w:rPr>
                <w:b w:val="0"/>
                <w:bCs w:val="0"/>
                <w:lang w:val="en-GB"/>
              </w:rPr>
            </w:pPr>
            <w:r w:rsidRPr="008E4BD3">
              <w:rPr>
                <w:b w:val="0"/>
                <w:bCs w:val="0"/>
                <w:lang w:val="en-GB"/>
              </w:rPr>
              <w:t xml:space="preserve">2022–27 </w:t>
            </w:r>
          </w:p>
        </w:tc>
      </w:tr>
      <w:tr w:rsidR="008E4BD3" w:rsidRPr="008E4BD3" w14:paraId="2A52D756" w14:textId="77777777" w:rsidTr="00E77954">
        <w:trPr>
          <w:cnfStyle w:val="100000000000" w:firstRow="1" w:lastRow="0" w:firstColumn="0" w:lastColumn="0" w:oddVBand="0" w:evenVBand="0" w:oddHBand="0" w:evenHBand="0" w:firstRowFirstColumn="0" w:firstRowLastColumn="0" w:lastRowFirstColumn="0" w:lastRowLastColumn="0"/>
          <w:cantSplit/>
          <w:trHeight w:val="872"/>
          <w:tblHeader/>
        </w:trPr>
        <w:tc>
          <w:tcPr>
            <w:cnfStyle w:val="000010000000" w:firstRow="0" w:lastRow="0" w:firstColumn="0" w:lastColumn="0" w:oddVBand="1" w:evenVBand="0" w:oddHBand="0" w:evenHBand="0" w:firstRowFirstColumn="0" w:firstRowLastColumn="0" w:lastRowFirstColumn="0" w:lastRowLastColumn="0"/>
            <w:tcW w:w="3348" w:type="pct"/>
          </w:tcPr>
          <w:p w14:paraId="20271028" w14:textId="77777777" w:rsidR="008E4BD3" w:rsidRPr="00322EBA" w:rsidRDefault="008E4BD3" w:rsidP="00EB1C50">
            <w:pPr>
              <w:pStyle w:val="ListParagraph"/>
              <w:numPr>
                <w:ilvl w:val="1"/>
                <w:numId w:val="28"/>
              </w:numPr>
              <w:rPr>
                <w:b w:val="0"/>
                <w:bCs w:val="0"/>
                <w:lang w:val="en-GB"/>
              </w:rPr>
            </w:pPr>
            <w:r w:rsidRPr="00322EBA">
              <w:rPr>
                <w:b w:val="0"/>
                <w:bCs w:val="0"/>
                <w:lang w:val="en-GB"/>
              </w:rPr>
              <w:t xml:space="preserve">Supporting volunteer participation, engagement and action on local needs and broader systemic issues by: </w:t>
            </w:r>
          </w:p>
          <w:p w14:paraId="15A38E00" w14:textId="77777777" w:rsidR="008E4BD3" w:rsidRPr="00322EBA" w:rsidRDefault="008E4BD3" w:rsidP="00EB1C50">
            <w:pPr>
              <w:pStyle w:val="ListParagraph"/>
              <w:numPr>
                <w:ilvl w:val="2"/>
                <w:numId w:val="28"/>
              </w:numPr>
              <w:rPr>
                <w:b w:val="0"/>
                <w:bCs w:val="0"/>
                <w:lang w:val="en-GB"/>
              </w:rPr>
            </w:pPr>
            <w:r w:rsidRPr="00322EBA">
              <w:rPr>
                <w:b w:val="0"/>
                <w:bCs w:val="0"/>
                <w:lang w:val="en-GB"/>
              </w:rPr>
              <w:t>implementing the Coastcare Victoria Strategy 2021–26 and evaluate to develop the next strategy in 2025–26</w:t>
            </w:r>
          </w:p>
          <w:p w14:paraId="3E8B43B5" w14:textId="77777777" w:rsidR="008E4BD3" w:rsidRPr="00322EBA" w:rsidRDefault="008E4BD3" w:rsidP="00EB1C50">
            <w:pPr>
              <w:pStyle w:val="ListParagraph"/>
              <w:numPr>
                <w:ilvl w:val="2"/>
                <w:numId w:val="28"/>
              </w:numPr>
              <w:rPr>
                <w:b w:val="0"/>
                <w:bCs w:val="0"/>
                <w:lang w:val="en-GB"/>
              </w:rPr>
            </w:pPr>
            <w:r w:rsidRPr="00322EBA">
              <w:rPr>
                <w:b w:val="0"/>
                <w:bCs w:val="0"/>
                <w:lang w:val="en-GB"/>
              </w:rPr>
              <w:t xml:space="preserve">supporting community involvement in other relevant marine and coastal volunteer programs, e.g. Fishcare, OzFish and Landcare </w:t>
            </w:r>
          </w:p>
          <w:p w14:paraId="7FB148F2" w14:textId="77777777" w:rsidR="008E4BD3" w:rsidRPr="00322EBA" w:rsidRDefault="008E4BD3" w:rsidP="00EB1C50">
            <w:pPr>
              <w:pStyle w:val="ListParagraph"/>
              <w:numPr>
                <w:ilvl w:val="2"/>
                <w:numId w:val="28"/>
              </w:numPr>
              <w:rPr>
                <w:b w:val="0"/>
                <w:bCs w:val="0"/>
                <w:lang w:val="en-GB"/>
              </w:rPr>
            </w:pPr>
            <w:r w:rsidRPr="00322EBA">
              <w:rPr>
                <w:b w:val="0"/>
                <w:bCs w:val="0"/>
                <w:lang w:val="en-GB"/>
              </w:rPr>
              <w:t>providing integrated citizen science program opportunities that engage the community and provide useful data to actively contribute to marine and coastal management. (e.g. the citizen science drone monitoring program).</w:t>
            </w:r>
          </w:p>
        </w:tc>
        <w:tc>
          <w:tcPr>
            <w:cnfStyle w:val="000001000000" w:firstRow="0" w:lastRow="0" w:firstColumn="0" w:lastColumn="0" w:oddVBand="0" w:evenVBand="1" w:oddHBand="0" w:evenHBand="0" w:firstRowFirstColumn="0" w:firstRowLastColumn="0" w:lastRowFirstColumn="0" w:lastRowLastColumn="0"/>
            <w:tcW w:w="919" w:type="pct"/>
          </w:tcPr>
          <w:p w14:paraId="4F487615" w14:textId="77777777" w:rsidR="008E4BD3" w:rsidRPr="008E4BD3" w:rsidRDefault="008E4BD3" w:rsidP="008E4BD3">
            <w:pPr>
              <w:rPr>
                <w:b w:val="0"/>
                <w:bCs w:val="0"/>
                <w:lang w:val="en-GB"/>
              </w:rPr>
            </w:pPr>
            <w:r w:rsidRPr="008E4BD3">
              <w:rPr>
                <w:b w:val="0"/>
                <w:bCs w:val="0"/>
                <w:lang w:val="en-GB"/>
              </w:rPr>
              <w:t xml:space="preserve">Lead: </w:t>
            </w:r>
          </w:p>
          <w:p w14:paraId="29E6DB5F" w14:textId="77777777" w:rsidR="008E4BD3" w:rsidRPr="008E4BD3" w:rsidRDefault="008E4BD3" w:rsidP="008E4BD3">
            <w:pPr>
              <w:rPr>
                <w:b w:val="0"/>
                <w:bCs w:val="0"/>
                <w:lang w:val="en-GB"/>
              </w:rPr>
            </w:pPr>
            <w:r w:rsidRPr="008E4BD3">
              <w:rPr>
                <w:b w:val="0"/>
                <w:bCs w:val="0"/>
                <w:lang w:val="en-GB"/>
              </w:rPr>
              <w:t>DELWP</w:t>
            </w:r>
          </w:p>
          <w:p w14:paraId="187A99E4" w14:textId="77777777" w:rsidR="008E4BD3" w:rsidRPr="008E4BD3" w:rsidRDefault="008E4BD3" w:rsidP="008E4BD3">
            <w:pPr>
              <w:rPr>
                <w:b w:val="0"/>
                <w:bCs w:val="0"/>
                <w:lang w:val="en-GB"/>
              </w:rPr>
            </w:pPr>
            <w:r w:rsidRPr="008E4BD3">
              <w:rPr>
                <w:b w:val="0"/>
                <w:bCs w:val="0"/>
                <w:lang w:val="en-GB"/>
              </w:rPr>
              <w:t>DELWP, VFA, PV**</w:t>
            </w:r>
          </w:p>
          <w:p w14:paraId="326E7328" w14:textId="77777777" w:rsidR="008E4BD3" w:rsidRPr="008E4BD3" w:rsidRDefault="008E4BD3" w:rsidP="008E4BD3">
            <w:pPr>
              <w:rPr>
                <w:b w:val="0"/>
                <w:bCs w:val="0"/>
                <w:lang w:val="en-GB"/>
              </w:rPr>
            </w:pPr>
            <w:r w:rsidRPr="008E4BD3">
              <w:rPr>
                <w:b w:val="0"/>
                <w:bCs w:val="0"/>
                <w:lang w:val="en-GB"/>
              </w:rPr>
              <w:t>DELWP, CMAs, VFA, PV, LG, CoM**</w:t>
            </w:r>
          </w:p>
        </w:tc>
        <w:tc>
          <w:tcPr>
            <w:cnfStyle w:val="000010000000" w:firstRow="0" w:lastRow="0" w:firstColumn="0" w:lastColumn="0" w:oddVBand="1" w:evenVBand="0" w:oddHBand="0" w:evenHBand="0" w:firstRowFirstColumn="0" w:firstRowLastColumn="0" w:lastRowFirstColumn="0" w:lastRowLastColumn="0"/>
            <w:tcW w:w="733" w:type="pct"/>
          </w:tcPr>
          <w:p w14:paraId="52448944" w14:textId="77777777" w:rsidR="008E4BD3" w:rsidRPr="008E4BD3" w:rsidRDefault="008E4BD3" w:rsidP="008E4BD3">
            <w:pPr>
              <w:rPr>
                <w:b w:val="0"/>
                <w:bCs w:val="0"/>
                <w:lang w:val="en-GB"/>
              </w:rPr>
            </w:pPr>
            <w:r w:rsidRPr="008E4BD3">
              <w:rPr>
                <w:b w:val="0"/>
                <w:bCs w:val="0"/>
                <w:lang w:val="en-GB"/>
              </w:rPr>
              <w:t>2022–27</w:t>
            </w:r>
          </w:p>
        </w:tc>
      </w:tr>
      <w:tr w:rsidR="008E4BD3" w:rsidRPr="008E4BD3" w14:paraId="67AB188D" w14:textId="77777777" w:rsidTr="00E77954">
        <w:trPr>
          <w:cnfStyle w:val="100000000000" w:firstRow="1" w:lastRow="0" w:firstColumn="0" w:lastColumn="0" w:oddVBand="0" w:evenVBand="0" w:oddHBand="0" w:evenHBand="0" w:firstRowFirstColumn="0" w:firstRowLastColumn="0" w:lastRowFirstColumn="0" w:lastRowLastColumn="0"/>
          <w:cantSplit/>
          <w:trHeight w:val="872"/>
          <w:tblHeader/>
        </w:trPr>
        <w:tc>
          <w:tcPr>
            <w:cnfStyle w:val="000010000000" w:firstRow="0" w:lastRow="0" w:firstColumn="0" w:lastColumn="0" w:oddVBand="1" w:evenVBand="0" w:oddHBand="0" w:evenHBand="0" w:firstRowFirstColumn="0" w:firstRowLastColumn="0" w:lastRowFirstColumn="0" w:lastRowLastColumn="0"/>
            <w:tcW w:w="3348" w:type="pct"/>
          </w:tcPr>
          <w:p w14:paraId="471BCBB8" w14:textId="77777777" w:rsidR="008E4BD3" w:rsidRPr="00322EBA" w:rsidRDefault="008E4BD3" w:rsidP="00EB1C50">
            <w:pPr>
              <w:pStyle w:val="ListParagraph"/>
              <w:numPr>
                <w:ilvl w:val="1"/>
                <w:numId w:val="28"/>
              </w:numPr>
              <w:rPr>
                <w:b w:val="0"/>
                <w:bCs w:val="0"/>
                <w:lang w:val="en-GB"/>
              </w:rPr>
            </w:pPr>
            <w:r w:rsidRPr="00322EBA">
              <w:rPr>
                <w:b w:val="0"/>
                <w:bCs w:val="0"/>
                <w:lang w:val="en-GB"/>
              </w:rPr>
              <w:t xml:space="preserve">Enabling and recognising outstanding respect and care for marine and coastal areas by: </w:t>
            </w:r>
          </w:p>
          <w:p w14:paraId="106324A5" w14:textId="77777777" w:rsidR="008E4BD3" w:rsidRPr="00322EBA" w:rsidRDefault="008E4BD3" w:rsidP="00EB1C50">
            <w:pPr>
              <w:pStyle w:val="ListParagraph"/>
              <w:numPr>
                <w:ilvl w:val="2"/>
                <w:numId w:val="28"/>
              </w:numPr>
              <w:rPr>
                <w:b w:val="0"/>
                <w:bCs w:val="0"/>
                <w:lang w:val="en-GB"/>
              </w:rPr>
            </w:pPr>
            <w:r w:rsidRPr="00322EBA">
              <w:rPr>
                <w:b w:val="0"/>
                <w:bCs w:val="0"/>
                <w:lang w:val="en-GB"/>
              </w:rPr>
              <w:t xml:space="preserve">building leadership capacity in the community to care for our marine and coastal environment (e.g. mentoring program for coastal and marine leaders) </w:t>
            </w:r>
          </w:p>
          <w:p w14:paraId="46817667" w14:textId="77777777" w:rsidR="008E4BD3" w:rsidRPr="00322EBA" w:rsidRDefault="008E4BD3" w:rsidP="00EB1C50">
            <w:pPr>
              <w:pStyle w:val="ListParagraph"/>
              <w:numPr>
                <w:ilvl w:val="2"/>
                <w:numId w:val="28"/>
              </w:numPr>
              <w:rPr>
                <w:b w:val="0"/>
                <w:bCs w:val="0"/>
                <w:lang w:val="en-GB"/>
              </w:rPr>
            </w:pPr>
            <w:r w:rsidRPr="00322EBA">
              <w:rPr>
                <w:b w:val="0"/>
                <w:bCs w:val="0"/>
                <w:lang w:val="en-GB"/>
              </w:rPr>
              <w:t xml:space="preserve">acknowledging private landholders and public lease and licence holders who demonstrate good marine and coastal stewardship (e.g. by creating a category in VMaCC’s Victorian Marine and Coastal Awards). </w:t>
            </w:r>
          </w:p>
        </w:tc>
        <w:tc>
          <w:tcPr>
            <w:cnfStyle w:val="000001000000" w:firstRow="0" w:lastRow="0" w:firstColumn="0" w:lastColumn="0" w:oddVBand="0" w:evenVBand="1" w:oddHBand="0" w:evenHBand="0" w:firstRowFirstColumn="0" w:firstRowLastColumn="0" w:lastRowFirstColumn="0" w:lastRowLastColumn="0"/>
            <w:tcW w:w="919" w:type="pct"/>
          </w:tcPr>
          <w:p w14:paraId="6FA82A8D" w14:textId="77777777" w:rsidR="008E4BD3" w:rsidRPr="008E4BD3" w:rsidRDefault="008E4BD3" w:rsidP="008E4BD3">
            <w:pPr>
              <w:rPr>
                <w:b w:val="0"/>
                <w:bCs w:val="0"/>
                <w:lang w:val="en-GB"/>
              </w:rPr>
            </w:pPr>
            <w:r w:rsidRPr="008E4BD3">
              <w:rPr>
                <w:b w:val="0"/>
                <w:bCs w:val="0"/>
                <w:lang w:val="en-GB"/>
              </w:rPr>
              <w:t xml:space="preserve">Lead: DELWP/ VMaCC </w:t>
            </w:r>
          </w:p>
          <w:p w14:paraId="21755AF6" w14:textId="77777777" w:rsidR="008E4BD3" w:rsidRPr="008E4BD3" w:rsidRDefault="008E4BD3" w:rsidP="008E4BD3">
            <w:pPr>
              <w:rPr>
                <w:b w:val="0"/>
                <w:bCs w:val="0"/>
                <w:lang w:val="en-GB"/>
              </w:rPr>
            </w:pPr>
            <w:r w:rsidRPr="008E4BD3">
              <w:rPr>
                <w:b w:val="0"/>
                <w:bCs w:val="0"/>
                <w:lang w:val="en-GB"/>
              </w:rPr>
              <w:t xml:space="preserve">Collaborate: LG DELWP, CoM, CMAs, TfN, PV </w:t>
            </w:r>
          </w:p>
        </w:tc>
        <w:tc>
          <w:tcPr>
            <w:cnfStyle w:val="000010000000" w:firstRow="0" w:lastRow="0" w:firstColumn="0" w:lastColumn="0" w:oddVBand="1" w:evenVBand="0" w:oddHBand="0" w:evenHBand="0" w:firstRowFirstColumn="0" w:firstRowLastColumn="0" w:lastRowFirstColumn="0" w:lastRowLastColumn="0"/>
            <w:tcW w:w="733" w:type="pct"/>
          </w:tcPr>
          <w:p w14:paraId="2E2F4D09" w14:textId="77777777" w:rsidR="008E4BD3" w:rsidRPr="008E4BD3" w:rsidRDefault="008E4BD3" w:rsidP="008E4BD3">
            <w:pPr>
              <w:rPr>
                <w:b w:val="0"/>
                <w:bCs w:val="0"/>
                <w:lang w:val="en-GB"/>
              </w:rPr>
            </w:pPr>
            <w:r w:rsidRPr="008E4BD3">
              <w:rPr>
                <w:b w:val="0"/>
                <w:bCs w:val="0"/>
                <w:lang w:val="en-GB"/>
              </w:rPr>
              <w:t>2022–25</w:t>
            </w:r>
          </w:p>
        </w:tc>
      </w:tr>
      <w:tr w:rsidR="008E4BD3" w:rsidRPr="008E4BD3" w14:paraId="11570241" w14:textId="77777777" w:rsidTr="00E77954">
        <w:trPr>
          <w:cnfStyle w:val="100000000000" w:firstRow="1" w:lastRow="0" w:firstColumn="0" w:lastColumn="0" w:oddVBand="0" w:evenVBand="0" w:oddHBand="0" w:evenHBand="0" w:firstRowFirstColumn="0" w:firstRowLastColumn="0" w:lastRowFirstColumn="0" w:lastRowLastColumn="0"/>
          <w:cantSplit/>
          <w:trHeight w:val="872"/>
          <w:tblHeader/>
        </w:trPr>
        <w:tc>
          <w:tcPr>
            <w:cnfStyle w:val="000010000000" w:firstRow="0" w:lastRow="0" w:firstColumn="0" w:lastColumn="0" w:oddVBand="1" w:evenVBand="0" w:oddHBand="0" w:evenHBand="0" w:firstRowFirstColumn="0" w:firstRowLastColumn="0" w:lastRowFirstColumn="0" w:lastRowLastColumn="0"/>
            <w:tcW w:w="3348" w:type="pct"/>
          </w:tcPr>
          <w:p w14:paraId="29D9C199" w14:textId="77777777" w:rsidR="008E4BD3" w:rsidRPr="00322EBA" w:rsidRDefault="008E4BD3" w:rsidP="00EB1C50">
            <w:pPr>
              <w:pStyle w:val="ListParagraph"/>
              <w:numPr>
                <w:ilvl w:val="1"/>
                <w:numId w:val="28"/>
              </w:numPr>
              <w:rPr>
                <w:b w:val="0"/>
                <w:bCs w:val="0"/>
                <w:lang w:val="en-GB"/>
              </w:rPr>
            </w:pPr>
            <w:r w:rsidRPr="00322EBA">
              <w:rPr>
                <w:b w:val="0"/>
                <w:bCs w:val="0"/>
                <w:lang w:val="en-GB"/>
              </w:rPr>
              <w:t xml:space="preserve">Investigating the next round of the longitudinal study (Wave 6 - Marine and Coastal Community Attitudes and Behaviour) to understand community attitudes and values to marine and coastal ecosystems. </w:t>
            </w:r>
          </w:p>
        </w:tc>
        <w:tc>
          <w:tcPr>
            <w:cnfStyle w:val="000001000000" w:firstRow="0" w:lastRow="0" w:firstColumn="0" w:lastColumn="0" w:oddVBand="0" w:evenVBand="1" w:oddHBand="0" w:evenHBand="0" w:firstRowFirstColumn="0" w:firstRowLastColumn="0" w:lastRowFirstColumn="0" w:lastRowLastColumn="0"/>
            <w:tcW w:w="919" w:type="pct"/>
          </w:tcPr>
          <w:p w14:paraId="21E4E566" w14:textId="77777777" w:rsidR="008E4BD3" w:rsidRPr="008E4BD3" w:rsidRDefault="008E4BD3" w:rsidP="008E4BD3">
            <w:pPr>
              <w:rPr>
                <w:b w:val="0"/>
                <w:bCs w:val="0"/>
                <w:lang w:val="en-GB"/>
              </w:rPr>
            </w:pPr>
            <w:r w:rsidRPr="008E4BD3">
              <w:rPr>
                <w:b w:val="0"/>
                <w:bCs w:val="0"/>
                <w:lang w:val="en-GB"/>
              </w:rPr>
              <w:t xml:space="preserve">Lead: VMaCC, DELWP </w:t>
            </w:r>
          </w:p>
        </w:tc>
        <w:tc>
          <w:tcPr>
            <w:cnfStyle w:val="000010000000" w:firstRow="0" w:lastRow="0" w:firstColumn="0" w:lastColumn="0" w:oddVBand="1" w:evenVBand="0" w:oddHBand="0" w:evenHBand="0" w:firstRowFirstColumn="0" w:firstRowLastColumn="0" w:lastRowFirstColumn="0" w:lastRowLastColumn="0"/>
            <w:tcW w:w="733" w:type="pct"/>
          </w:tcPr>
          <w:p w14:paraId="65413339" w14:textId="77777777" w:rsidR="008E4BD3" w:rsidRPr="008E4BD3" w:rsidRDefault="008E4BD3" w:rsidP="008E4BD3">
            <w:pPr>
              <w:rPr>
                <w:b w:val="0"/>
                <w:bCs w:val="0"/>
                <w:lang w:val="en-GB"/>
              </w:rPr>
            </w:pPr>
            <w:r w:rsidRPr="008E4BD3">
              <w:rPr>
                <w:b w:val="0"/>
                <w:bCs w:val="0"/>
                <w:lang w:val="en-GB"/>
              </w:rPr>
              <w:t xml:space="preserve">2024–25 </w:t>
            </w:r>
          </w:p>
        </w:tc>
      </w:tr>
    </w:tbl>
    <w:p w14:paraId="1DC52EAB" w14:textId="77777777" w:rsidR="008E4BD3" w:rsidRPr="008E4BD3" w:rsidRDefault="008E4BD3" w:rsidP="008E4BD3">
      <w:pPr>
        <w:rPr>
          <w:lang w:val="en-GB"/>
        </w:rPr>
      </w:pPr>
      <w:r w:rsidRPr="008E4BD3">
        <w:rPr>
          <w:lang w:val="en-GB"/>
        </w:rPr>
        <w:lastRenderedPageBreak/>
        <w:t>* The full names are included in the Abbreviations list (Appendix B).</w:t>
      </w:r>
    </w:p>
    <w:p w14:paraId="309C22C6" w14:textId="77777777" w:rsidR="008E4BD3" w:rsidRPr="008E4BD3" w:rsidRDefault="008E4BD3" w:rsidP="008E4BD3">
      <w:pPr>
        <w:rPr>
          <w:lang w:val="en-GB"/>
        </w:rPr>
      </w:pPr>
      <w:r w:rsidRPr="008E4BD3">
        <w:rPr>
          <w:lang w:val="en-GB"/>
        </w:rPr>
        <w:t>** For respective areas of interest and management responsibility.</w:t>
      </w:r>
    </w:p>
    <w:p w14:paraId="16000645" w14:textId="185D30CE" w:rsidR="008E4BD3" w:rsidRPr="008E4BD3" w:rsidRDefault="008E4BD3" w:rsidP="008E4BD3">
      <w:pPr>
        <w:rPr>
          <w:lang w:val="en-GB"/>
        </w:rPr>
      </w:pPr>
      <w:r w:rsidRPr="008E4BD3">
        <w:rPr>
          <w:lang w:val="en-GB"/>
        </w:rPr>
        <w:t xml:space="preserve">Key participants in delivering these activities include Landcare networks, VRFish, universities, MAV, ABM, PPBBA and other relevant industry peak bodies, non-government organisations (NGOs), and community groups. </w:t>
      </w:r>
    </w:p>
    <w:p w14:paraId="08964E18" w14:textId="45FE0CE8" w:rsidR="00322EBA" w:rsidRDefault="00322EBA" w:rsidP="00322EBA">
      <w:pPr>
        <w:pStyle w:val="Caption"/>
      </w:pPr>
      <w:r>
        <w:t xml:space="preserve">Table </w:t>
      </w:r>
      <w:r>
        <w:fldChar w:fldCharType="begin"/>
      </w:r>
      <w:r>
        <w:instrText xml:space="preserve"> SEQ Table \* ARABIC </w:instrText>
      </w:r>
      <w:r>
        <w:fldChar w:fldCharType="separate"/>
      </w:r>
      <w:r w:rsidR="0086191A">
        <w:rPr>
          <w:noProof/>
        </w:rPr>
        <w:t>4</w:t>
      </w:r>
      <w:r>
        <w:fldChar w:fldCharType="end"/>
      </w:r>
      <w:r>
        <w:t xml:space="preserve">: </w:t>
      </w:r>
      <w:r w:rsidRPr="00A319D5">
        <w:t>Activity timing</w:t>
      </w:r>
    </w:p>
    <w:tbl>
      <w:tblPr>
        <w:tblStyle w:val="PlainTable2"/>
        <w:tblW w:w="0" w:type="auto"/>
        <w:tblInd w:w="-5" w:type="dxa"/>
        <w:tblLayout w:type="fixed"/>
        <w:tblLook w:val="0020" w:firstRow="1" w:lastRow="0" w:firstColumn="0" w:lastColumn="0" w:noHBand="0" w:noVBand="0"/>
        <w:tblCaption w:val="Activity timing"/>
      </w:tblPr>
      <w:tblGrid>
        <w:gridCol w:w="1569"/>
        <w:gridCol w:w="826"/>
        <w:gridCol w:w="827"/>
        <w:gridCol w:w="827"/>
        <w:gridCol w:w="827"/>
        <w:gridCol w:w="826"/>
        <w:gridCol w:w="827"/>
        <w:gridCol w:w="827"/>
        <w:gridCol w:w="827"/>
        <w:gridCol w:w="732"/>
        <w:gridCol w:w="733"/>
      </w:tblGrid>
      <w:tr w:rsidR="008E4BD3" w:rsidRPr="008E4BD3" w14:paraId="48E5FC46" w14:textId="77777777" w:rsidTr="00322EB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19FD37CC" w14:textId="77777777" w:rsidR="008E4BD3" w:rsidRPr="008E4BD3" w:rsidRDefault="008E4BD3" w:rsidP="008E4BD3">
            <w:pPr>
              <w:rPr>
                <w:lang w:val="en-GB"/>
              </w:rPr>
            </w:pPr>
            <w:r w:rsidRPr="008E4BD3">
              <w:rPr>
                <w:lang w:val="en-GB"/>
              </w:rPr>
              <w:t xml:space="preserve">Activity </w:t>
            </w:r>
          </w:p>
        </w:tc>
        <w:tc>
          <w:tcPr>
            <w:cnfStyle w:val="000001000000" w:firstRow="0" w:lastRow="0" w:firstColumn="0" w:lastColumn="0" w:oddVBand="0" w:evenVBand="1" w:oddHBand="0" w:evenHBand="0" w:firstRowFirstColumn="0" w:firstRowLastColumn="0" w:lastRowFirstColumn="0" w:lastRowLastColumn="0"/>
            <w:tcW w:w="1653" w:type="dxa"/>
            <w:gridSpan w:val="2"/>
          </w:tcPr>
          <w:p w14:paraId="22523F77" w14:textId="77777777" w:rsidR="008E4BD3" w:rsidRPr="008E4BD3" w:rsidRDefault="008E4BD3" w:rsidP="008E4BD3">
            <w:pPr>
              <w:rPr>
                <w:lang w:val="en-GB"/>
              </w:rPr>
            </w:pPr>
            <w:r w:rsidRPr="008E4BD3">
              <w:rPr>
                <w:lang w:val="en-GB"/>
              </w:rPr>
              <w:t>2022–23</w:t>
            </w:r>
          </w:p>
        </w:tc>
        <w:tc>
          <w:tcPr>
            <w:cnfStyle w:val="000010000000" w:firstRow="0" w:lastRow="0" w:firstColumn="0" w:lastColumn="0" w:oddVBand="1" w:evenVBand="0" w:oddHBand="0" w:evenHBand="0" w:firstRowFirstColumn="0" w:firstRowLastColumn="0" w:lastRowFirstColumn="0" w:lastRowLastColumn="0"/>
            <w:tcW w:w="1654" w:type="dxa"/>
            <w:gridSpan w:val="2"/>
          </w:tcPr>
          <w:p w14:paraId="48596E1B" w14:textId="77777777" w:rsidR="008E4BD3" w:rsidRPr="008E4BD3" w:rsidRDefault="008E4BD3" w:rsidP="008E4BD3">
            <w:pPr>
              <w:rPr>
                <w:lang w:val="en-GB"/>
              </w:rPr>
            </w:pPr>
            <w:r w:rsidRPr="008E4BD3">
              <w:rPr>
                <w:lang w:val="en-GB"/>
              </w:rPr>
              <w:t>2023–24</w:t>
            </w:r>
          </w:p>
        </w:tc>
        <w:tc>
          <w:tcPr>
            <w:cnfStyle w:val="000001000000" w:firstRow="0" w:lastRow="0" w:firstColumn="0" w:lastColumn="0" w:oddVBand="0" w:evenVBand="1" w:oddHBand="0" w:evenHBand="0" w:firstRowFirstColumn="0" w:firstRowLastColumn="0" w:lastRowFirstColumn="0" w:lastRowLastColumn="0"/>
            <w:tcW w:w="1653" w:type="dxa"/>
            <w:gridSpan w:val="2"/>
          </w:tcPr>
          <w:p w14:paraId="29E1CC4A" w14:textId="77777777" w:rsidR="008E4BD3" w:rsidRPr="008E4BD3" w:rsidRDefault="008E4BD3" w:rsidP="008E4BD3">
            <w:pPr>
              <w:rPr>
                <w:lang w:val="en-GB"/>
              </w:rPr>
            </w:pPr>
            <w:r w:rsidRPr="008E4BD3">
              <w:rPr>
                <w:lang w:val="en-GB"/>
              </w:rPr>
              <w:t>2024–25</w:t>
            </w:r>
          </w:p>
        </w:tc>
        <w:tc>
          <w:tcPr>
            <w:cnfStyle w:val="000010000000" w:firstRow="0" w:lastRow="0" w:firstColumn="0" w:lastColumn="0" w:oddVBand="1" w:evenVBand="0" w:oddHBand="0" w:evenHBand="0" w:firstRowFirstColumn="0" w:firstRowLastColumn="0" w:lastRowFirstColumn="0" w:lastRowLastColumn="0"/>
            <w:tcW w:w="1654" w:type="dxa"/>
            <w:gridSpan w:val="2"/>
          </w:tcPr>
          <w:p w14:paraId="5666FB7D" w14:textId="77777777" w:rsidR="008E4BD3" w:rsidRPr="008E4BD3" w:rsidRDefault="008E4BD3" w:rsidP="008E4BD3">
            <w:pPr>
              <w:rPr>
                <w:lang w:val="en-GB"/>
              </w:rPr>
            </w:pPr>
            <w:r w:rsidRPr="008E4BD3">
              <w:rPr>
                <w:lang w:val="en-GB"/>
              </w:rPr>
              <w:t>2025–26</w:t>
            </w:r>
          </w:p>
        </w:tc>
        <w:tc>
          <w:tcPr>
            <w:cnfStyle w:val="000001000000" w:firstRow="0" w:lastRow="0" w:firstColumn="0" w:lastColumn="0" w:oddVBand="0" w:evenVBand="1" w:oddHBand="0" w:evenHBand="0" w:firstRowFirstColumn="0" w:firstRowLastColumn="0" w:lastRowFirstColumn="0" w:lastRowLastColumn="0"/>
            <w:tcW w:w="1465" w:type="dxa"/>
            <w:gridSpan w:val="2"/>
          </w:tcPr>
          <w:p w14:paraId="47CAC4A0" w14:textId="77777777" w:rsidR="008E4BD3" w:rsidRPr="008E4BD3" w:rsidRDefault="008E4BD3" w:rsidP="008E4BD3">
            <w:pPr>
              <w:rPr>
                <w:lang w:val="en-GB"/>
              </w:rPr>
            </w:pPr>
            <w:r w:rsidRPr="008E4BD3">
              <w:rPr>
                <w:lang w:val="en-GB"/>
              </w:rPr>
              <w:t>2026–27</w:t>
            </w:r>
          </w:p>
        </w:tc>
      </w:tr>
      <w:tr w:rsidR="00D17348" w:rsidRPr="008E4BD3" w14:paraId="32B1264E"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3A0BF494" w14:textId="77777777" w:rsidR="00D17348" w:rsidRPr="008E4BD3" w:rsidRDefault="00D17348" w:rsidP="008E4BD3">
            <w:pPr>
              <w:rPr>
                <w:lang w:val="en-GB"/>
              </w:rPr>
            </w:pPr>
            <w:r w:rsidRPr="008E4BD3">
              <w:rPr>
                <w:lang w:val="en-GB"/>
              </w:rPr>
              <w:t>2.1</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3751ACDD" w14:textId="6C1D8C9F" w:rsidR="00D17348" w:rsidRPr="008E4BD3" w:rsidRDefault="00E71CB1" w:rsidP="008E4BD3">
            <w:pPr>
              <w:rPr>
                <w:b w:val="0"/>
                <w:bCs w:val="0"/>
                <w:lang w:val="en-GB"/>
              </w:rPr>
            </w:pPr>
            <w:r>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77B2A1DC" w14:textId="464A9C0E"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3E20BA1F"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1AF87BCC" w14:textId="5104BF03"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49B1F2C9" w14:textId="209B6611" w:rsidR="00D17348" w:rsidRPr="00E71CB1" w:rsidRDefault="00A42E6D" w:rsidP="008E4BD3">
            <w:pPr>
              <w:rPr>
                <w:b w:val="0"/>
                <w:lang w:val="en-GB"/>
              </w:rPr>
            </w:pPr>
            <w:r w:rsidRPr="00E71CB1">
              <w:rPr>
                <w:b w:val="0"/>
                <w:lang w:val="en-GB"/>
              </w:rPr>
              <w:t>End</w:t>
            </w:r>
          </w:p>
        </w:tc>
        <w:tc>
          <w:tcPr>
            <w:cnfStyle w:val="000010000000" w:firstRow="0" w:lastRow="0" w:firstColumn="0" w:lastColumn="0" w:oddVBand="1" w:evenVBand="0" w:oddHBand="0" w:evenHBand="0" w:firstRowFirstColumn="0" w:firstRowLastColumn="0" w:lastRowFirstColumn="0" w:lastRowLastColumn="0"/>
            <w:tcW w:w="827" w:type="dxa"/>
          </w:tcPr>
          <w:p w14:paraId="4ABBF344" w14:textId="77777777"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1AADCDDD"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27706746" w14:textId="0FB7D688"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2" w:type="dxa"/>
          </w:tcPr>
          <w:p w14:paraId="30E5B700"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733" w:type="dxa"/>
          </w:tcPr>
          <w:p w14:paraId="1E36ADAA" w14:textId="6346DEFF" w:rsidR="00D17348" w:rsidRPr="00E71CB1" w:rsidRDefault="00D17348" w:rsidP="008E4BD3">
            <w:pPr>
              <w:rPr>
                <w:b w:val="0"/>
                <w:lang w:val="en-GB"/>
              </w:rPr>
            </w:pPr>
          </w:p>
        </w:tc>
      </w:tr>
      <w:tr w:rsidR="00383106" w:rsidRPr="008E4BD3" w14:paraId="51A29C13"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5117461E" w14:textId="77777777" w:rsidR="00D17348" w:rsidRPr="008E4BD3" w:rsidRDefault="00D17348" w:rsidP="008E4BD3">
            <w:pPr>
              <w:rPr>
                <w:lang w:val="en-GB"/>
              </w:rPr>
            </w:pPr>
            <w:r w:rsidRPr="008E4BD3">
              <w:rPr>
                <w:lang w:val="en-GB"/>
              </w:rPr>
              <w:t>2.2</w:t>
            </w:r>
          </w:p>
        </w:tc>
        <w:tc>
          <w:tcPr>
            <w:cnfStyle w:val="000001000000" w:firstRow="0" w:lastRow="0" w:firstColumn="0" w:lastColumn="0" w:oddVBand="0" w:evenVBand="1" w:oddHBand="0" w:evenHBand="0" w:firstRowFirstColumn="0" w:firstRowLastColumn="0" w:lastRowFirstColumn="0" w:lastRowLastColumn="0"/>
            <w:tcW w:w="826" w:type="dxa"/>
          </w:tcPr>
          <w:p w14:paraId="3F6FFD06" w14:textId="77777777" w:rsidR="00D17348" w:rsidRPr="008E4BD3"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04E9C731" w14:textId="4713033C"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178B518F" w14:textId="77777777" w:rsidR="00D17348" w:rsidRPr="00E71CB1"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6C49B9C" w14:textId="20415B1C" w:rsidR="00D17348" w:rsidRPr="00E71CB1" w:rsidRDefault="00E71CB1" w:rsidP="008E4BD3">
            <w:pPr>
              <w:rPr>
                <w:b w:val="0"/>
                <w:lang w:val="en-GB"/>
              </w:rPr>
            </w:pPr>
            <w:r w:rsidRPr="00E71CB1">
              <w:rPr>
                <w:b w:val="0"/>
                <w:bCs w:val="0"/>
                <w:lang w:val="en-GB"/>
              </w:rPr>
              <w:t>Start</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4F92A682" w14:textId="77777777" w:rsidR="00D17348" w:rsidRPr="00E71CB1"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480AA636" w14:textId="77777777"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2F594BA5"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B974F6A" w14:textId="12826494"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2" w:type="dxa"/>
            <w:shd w:val="clear" w:color="auto" w:fill="E7E6E6" w:themeFill="background2"/>
          </w:tcPr>
          <w:p w14:paraId="56CE81A1" w14:textId="77777777" w:rsidR="00D17348" w:rsidRPr="00E71CB1"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33" w:type="dxa"/>
            <w:shd w:val="clear" w:color="auto" w:fill="E7E6E6" w:themeFill="background2"/>
          </w:tcPr>
          <w:p w14:paraId="4B4FDB73" w14:textId="26121B06" w:rsidR="00D17348" w:rsidRPr="00E71CB1" w:rsidRDefault="00A42E6D" w:rsidP="008E4BD3">
            <w:pPr>
              <w:rPr>
                <w:b w:val="0"/>
                <w:lang w:val="en-GB"/>
              </w:rPr>
            </w:pPr>
            <w:r w:rsidRPr="00E71CB1">
              <w:rPr>
                <w:b w:val="0"/>
                <w:lang w:val="en-GB"/>
              </w:rPr>
              <w:t>End</w:t>
            </w:r>
          </w:p>
        </w:tc>
      </w:tr>
      <w:tr w:rsidR="00383106" w:rsidRPr="008E4BD3" w14:paraId="759006CF"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664A61D0" w14:textId="77777777" w:rsidR="00D17348" w:rsidRPr="008E4BD3" w:rsidRDefault="00D17348" w:rsidP="008E4BD3">
            <w:pPr>
              <w:rPr>
                <w:lang w:val="en-GB"/>
              </w:rPr>
            </w:pPr>
            <w:r w:rsidRPr="008E4BD3">
              <w:rPr>
                <w:lang w:val="en-GB"/>
              </w:rPr>
              <w:t>2.3</w:t>
            </w:r>
          </w:p>
        </w:tc>
        <w:tc>
          <w:tcPr>
            <w:cnfStyle w:val="000001000000" w:firstRow="0" w:lastRow="0" w:firstColumn="0" w:lastColumn="0" w:oddVBand="0" w:evenVBand="1" w:oddHBand="0" w:evenHBand="0" w:firstRowFirstColumn="0" w:firstRowLastColumn="0" w:lastRowFirstColumn="0" w:lastRowLastColumn="0"/>
            <w:tcW w:w="826" w:type="dxa"/>
          </w:tcPr>
          <w:p w14:paraId="6CB717A5" w14:textId="77777777" w:rsidR="00D17348" w:rsidRPr="008E4BD3"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4E974B64" w14:textId="33EB80C0"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1D342B93" w14:textId="77777777" w:rsidR="00D17348" w:rsidRPr="00E71CB1"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75785D9F" w14:textId="0C554612" w:rsidR="00D17348" w:rsidRPr="00E71CB1" w:rsidRDefault="00E71CB1" w:rsidP="008E4BD3">
            <w:pPr>
              <w:rPr>
                <w:b w:val="0"/>
                <w:lang w:val="en-GB"/>
              </w:rPr>
            </w:pPr>
            <w:r w:rsidRPr="00E71CB1">
              <w:rPr>
                <w:b w:val="0"/>
                <w:bCs w:val="0"/>
                <w:lang w:val="en-GB"/>
              </w:rPr>
              <w:t>Start</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25AC97F2" w14:textId="77777777" w:rsidR="00D17348" w:rsidRPr="00E71CB1"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694DEA11" w14:textId="77777777"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3A560ECB"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6D196F21" w14:textId="786AF56B"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2" w:type="dxa"/>
            <w:shd w:val="clear" w:color="auto" w:fill="E7E6E6" w:themeFill="background2"/>
          </w:tcPr>
          <w:p w14:paraId="03C946D8" w14:textId="77777777" w:rsidR="00D17348" w:rsidRPr="00E71CB1"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33" w:type="dxa"/>
            <w:shd w:val="clear" w:color="auto" w:fill="E7E6E6" w:themeFill="background2"/>
          </w:tcPr>
          <w:p w14:paraId="5BAF77B3" w14:textId="5FF4CD06" w:rsidR="00D17348" w:rsidRPr="00E71CB1" w:rsidRDefault="00A42E6D" w:rsidP="008E4BD3">
            <w:pPr>
              <w:rPr>
                <w:b w:val="0"/>
                <w:lang w:val="en-GB"/>
              </w:rPr>
            </w:pPr>
            <w:r w:rsidRPr="00E71CB1">
              <w:rPr>
                <w:b w:val="0"/>
                <w:lang w:val="en-GB"/>
              </w:rPr>
              <w:t>End</w:t>
            </w:r>
          </w:p>
        </w:tc>
      </w:tr>
      <w:tr w:rsidR="00D17348" w:rsidRPr="008E4BD3" w14:paraId="105061B4" w14:textId="77777777" w:rsidTr="00656076">
        <w:trPr>
          <w:cnfStyle w:val="100000000000" w:firstRow="1" w:lastRow="0" w:firstColumn="0" w:lastColumn="0" w:oddVBand="0" w:evenVBand="0" w:oddHBand="0" w:evenHBand="0" w:firstRowFirstColumn="0" w:firstRowLastColumn="0" w:lastRowFirstColumn="0" w:lastRowLastColumn="0"/>
          <w:cantSplit/>
          <w:trHeight w:val="457"/>
          <w:tblHeader/>
        </w:trPr>
        <w:tc>
          <w:tcPr>
            <w:cnfStyle w:val="000010000000" w:firstRow="0" w:lastRow="0" w:firstColumn="0" w:lastColumn="0" w:oddVBand="1" w:evenVBand="0" w:oddHBand="0" w:evenHBand="0" w:firstRowFirstColumn="0" w:firstRowLastColumn="0" w:lastRowFirstColumn="0" w:lastRowLastColumn="0"/>
            <w:tcW w:w="1569" w:type="dxa"/>
          </w:tcPr>
          <w:p w14:paraId="31622BE9" w14:textId="77777777" w:rsidR="00D17348" w:rsidRPr="008E4BD3" w:rsidRDefault="00D17348" w:rsidP="008E4BD3">
            <w:pPr>
              <w:rPr>
                <w:lang w:val="en-GB"/>
              </w:rPr>
            </w:pPr>
            <w:r w:rsidRPr="008E4BD3">
              <w:rPr>
                <w:lang w:val="en-GB"/>
              </w:rPr>
              <w:t>2.4</w:t>
            </w:r>
          </w:p>
        </w:tc>
        <w:tc>
          <w:tcPr>
            <w:cnfStyle w:val="000001000000" w:firstRow="0" w:lastRow="0" w:firstColumn="0" w:lastColumn="0" w:oddVBand="0" w:evenVBand="1" w:oddHBand="0" w:evenHBand="0" w:firstRowFirstColumn="0" w:firstRowLastColumn="0" w:lastRowFirstColumn="0" w:lastRowLastColumn="0"/>
            <w:tcW w:w="826" w:type="dxa"/>
          </w:tcPr>
          <w:p w14:paraId="2A73B4CA" w14:textId="77777777" w:rsidR="00D17348" w:rsidRPr="008E4BD3"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1E3B551A" w14:textId="3179D882"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3A606B2C" w14:textId="3E6DDB82" w:rsidR="00D17348" w:rsidRPr="00E71CB1" w:rsidRDefault="00E71CB1" w:rsidP="008E4BD3">
            <w:pPr>
              <w:rPr>
                <w:b w:val="0"/>
                <w:bCs w:val="0"/>
                <w:lang w:val="en-GB"/>
              </w:rPr>
            </w:pPr>
            <w:r w:rsidRPr="00E71CB1">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653C768C" w14:textId="75A0F192"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1230CE82"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B9CCA39" w14:textId="3DB98BB1"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2906E618" w14:textId="77777777" w:rsidR="00D17348" w:rsidRPr="00E71CB1"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08B5E417" w14:textId="7F8D4150" w:rsidR="00D17348" w:rsidRPr="00E71CB1" w:rsidRDefault="00A42E6D" w:rsidP="008E4BD3">
            <w:pPr>
              <w:rPr>
                <w:b w:val="0"/>
                <w:lang w:val="en-GB"/>
              </w:rPr>
            </w:pPr>
            <w:r w:rsidRPr="00E71CB1">
              <w:rPr>
                <w:b w:val="0"/>
                <w:lang w:val="en-GB"/>
              </w:rPr>
              <w:t>End</w:t>
            </w:r>
          </w:p>
        </w:tc>
        <w:tc>
          <w:tcPr>
            <w:cnfStyle w:val="000001000000" w:firstRow="0" w:lastRow="0" w:firstColumn="0" w:lastColumn="0" w:oddVBand="0" w:evenVBand="1" w:oddHBand="0" w:evenHBand="0" w:firstRowFirstColumn="0" w:firstRowLastColumn="0" w:lastRowFirstColumn="0" w:lastRowLastColumn="0"/>
            <w:tcW w:w="732" w:type="dxa"/>
          </w:tcPr>
          <w:p w14:paraId="3A7DE874"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733" w:type="dxa"/>
          </w:tcPr>
          <w:p w14:paraId="44FBF0C4" w14:textId="590546E7" w:rsidR="00D17348" w:rsidRPr="00E71CB1" w:rsidRDefault="00D17348" w:rsidP="008E4BD3">
            <w:pPr>
              <w:rPr>
                <w:b w:val="0"/>
                <w:lang w:val="en-GB"/>
              </w:rPr>
            </w:pPr>
          </w:p>
        </w:tc>
      </w:tr>
      <w:tr w:rsidR="00D17348" w:rsidRPr="008E4BD3" w14:paraId="4630B0D3"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76C0E957" w14:textId="77777777" w:rsidR="00D17348" w:rsidRPr="008E4BD3" w:rsidRDefault="00D17348" w:rsidP="008E4BD3">
            <w:pPr>
              <w:rPr>
                <w:lang w:val="en-GB"/>
              </w:rPr>
            </w:pPr>
            <w:r w:rsidRPr="008E4BD3">
              <w:rPr>
                <w:lang w:val="en-GB"/>
              </w:rPr>
              <w:t>2.5</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4B3AFFF3" w14:textId="178AE232" w:rsidR="00D17348" w:rsidRPr="008E4BD3" w:rsidRDefault="00E71CB1" w:rsidP="008E4BD3">
            <w:pPr>
              <w:rPr>
                <w:b w:val="0"/>
                <w:bCs w:val="0"/>
                <w:lang w:val="en-GB"/>
              </w:rPr>
            </w:pPr>
            <w:r>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61C49C39" w14:textId="3595B484"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4EAA2D05" w14:textId="77777777" w:rsidR="00D17348" w:rsidRPr="00E71CB1"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718DEB62" w14:textId="14D7C8E3" w:rsidR="00D17348" w:rsidRPr="00E71CB1" w:rsidRDefault="00A42E6D" w:rsidP="008E4BD3">
            <w:pPr>
              <w:rPr>
                <w:b w:val="0"/>
                <w:lang w:val="en-GB"/>
              </w:rPr>
            </w:pPr>
            <w:r w:rsidRPr="00E71CB1">
              <w:rPr>
                <w:b w:val="0"/>
                <w:lang w:val="en-GB"/>
              </w:rPr>
              <w:t>End</w:t>
            </w:r>
          </w:p>
        </w:tc>
        <w:tc>
          <w:tcPr>
            <w:cnfStyle w:val="000001000000" w:firstRow="0" w:lastRow="0" w:firstColumn="0" w:lastColumn="0" w:oddVBand="0" w:evenVBand="1" w:oddHBand="0" w:evenHBand="0" w:firstRowFirstColumn="0" w:firstRowLastColumn="0" w:lastRowFirstColumn="0" w:lastRowLastColumn="0"/>
            <w:tcW w:w="826" w:type="dxa"/>
          </w:tcPr>
          <w:p w14:paraId="3DE60E26"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6C8C153F" w14:textId="5980D130"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259C0382"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5517FB76" w14:textId="3F90806F"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2" w:type="dxa"/>
          </w:tcPr>
          <w:p w14:paraId="71EE2B6F"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733" w:type="dxa"/>
          </w:tcPr>
          <w:p w14:paraId="1416B529" w14:textId="0F6A0929" w:rsidR="00D17348" w:rsidRPr="00E71CB1" w:rsidRDefault="00D17348" w:rsidP="008E4BD3">
            <w:pPr>
              <w:rPr>
                <w:b w:val="0"/>
                <w:lang w:val="en-GB"/>
              </w:rPr>
            </w:pPr>
          </w:p>
        </w:tc>
      </w:tr>
      <w:tr w:rsidR="00383106" w:rsidRPr="008E4BD3" w14:paraId="37430F22"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54FC5AB4" w14:textId="77777777" w:rsidR="00D17348" w:rsidRPr="008E4BD3" w:rsidRDefault="00D17348" w:rsidP="008E4BD3">
            <w:pPr>
              <w:rPr>
                <w:lang w:val="en-GB"/>
              </w:rPr>
            </w:pPr>
            <w:r w:rsidRPr="008E4BD3">
              <w:rPr>
                <w:lang w:val="en-GB"/>
              </w:rPr>
              <w:t>2.6</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71B7DC92" w14:textId="46145515" w:rsidR="00D17348" w:rsidRPr="008E4BD3" w:rsidRDefault="00E71CB1" w:rsidP="008E4BD3">
            <w:pPr>
              <w:rPr>
                <w:b w:val="0"/>
                <w:bCs w:val="0"/>
                <w:lang w:val="en-GB"/>
              </w:rPr>
            </w:pPr>
            <w:r>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7030933D" w14:textId="6FE2FAAE"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095384DE"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128D81ED" w14:textId="587B32AA"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0B2304EE"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9BE10D3" w14:textId="01F7667A"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3B5178B5"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6B98638A" w14:textId="3E46C071"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2" w:type="dxa"/>
            <w:shd w:val="clear" w:color="auto" w:fill="E7E6E6" w:themeFill="background2"/>
          </w:tcPr>
          <w:p w14:paraId="502F8CC2" w14:textId="77777777" w:rsidR="00D17348" w:rsidRPr="00E71CB1"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33" w:type="dxa"/>
            <w:shd w:val="clear" w:color="auto" w:fill="E7E6E6" w:themeFill="background2"/>
          </w:tcPr>
          <w:p w14:paraId="4B37D068" w14:textId="4F3948C8" w:rsidR="00D17348" w:rsidRPr="00E71CB1" w:rsidRDefault="00A42E6D" w:rsidP="008E4BD3">
            <w:pPr>
              <w:rPr>
                <w:b w:val="0"/>
                <w:lang w:val="en-GB"/>
              </w:rPr>
            </w:pPr>
            <w:r w:rsidRPr="00E71CB1">
              <w:rPr>
                <w:b w:val="0"/>
                <w:lang w:val="en-GB"/>
              </w:rPr>
              <w:t>End</w:t>
            </w:r>
          </w:p>
        </w:tc>
      </w:tr>
      <w:tr w:rsidR="00383106" w:rsidRPr="008E4BD3" w14:paraId="09407F93"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22A84DAA" w14:textId="77777777" w:rsidR="00D17348" w:rsidRPr="008E4BD3" w:rsidRDefault="00D17348" w:rsidP="008E4BD3">
            <w:pPr>
              <w:rPr>
                <w:lang w:val="en-GB"/>
              </w:rPr>
            </w:pPr>
            <w:r w:rsidRPr="008E4BD3">
              <w:rPr>
                <w:lang w:val="en-GB"/>
              </w:rPr>
              <w:t>2.7</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34A66E51" w14:textId="11AE3EBA" w:rsidR="00D17348" w:rsidRPr="008E4BD3" w:rsidRDefault="00E71CB1" w:rsidP="008E4BD3">
            <w:pPr>
              <w:rPr>
                <w:b w:val="0"/>
                <w:bCs w:val="0"/>
                <w:lang w:val="en-GB"/>
              </w:rPr>
            </w:pPr>
            <w:r>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DB84315" w14:textId="34762CEE"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537C093C"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10F24BAE" w14:textId="401DD4DD"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2577DA1E"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3A4E1DE4" w14:textId="7571AFF2"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1B4EEF80"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61DD78D6" w14:textId="4985565C"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2" w:type="dxa"/>
            <w:shd w:val="clear" w:color="auto" w:fill="E7E6E6" w:themeFill="background2"/>
          </w:tcPr>
          <w:p w14:paraId="08718EC0" w14:textId="77777777" w:rsidR="00D17348" w:rsidRPr="00E71CB1"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33" w:type="dxa"/>
            <w:shd w:val="clear" w:color="auto" w:fill="E7E6E6" w:themeFill="background2"/>
          </w:tcPr>
          <w:p w14:paraId="077E0989" w14:textId="0BD3421D" w:rsidR="00D17348" w:rsidRPr="00E71CB1" w:rsidRDefault="00A42E6D" w:rsidP="008E4BD3">
            <w:pPr>
              <w:rPr>
                <w:b w:val="0"/>
                <w:lang w:val="en-GB"/>
              </w:rPr>
            </w:pPr>
            <w:r w:rsidRPr="00E71CB1">
              <w:rPr>
                <w:b w:val="0"/>
                <w:lang w:val="en-GB"/>
              </w:rPr>
              <w:t>End</w:t>
            </w:r>
          </w:p>
        </w:tc>
      </w:tr>
      <w:tr w:rsidR="00383106" w:rsidRPr="008E4BD3" w14:paraId="7C528A4F"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0A6AE3BA" w14:textId="77777777" w:rsidR="00D17348" w:rsidRPr="008E4BD3" w:rsidRDefault="00D17348" w:rsidP="008E4BD3">
            <w:pPr>
              <w:rPr>
                <w:lang w:val="en-GB"/>
              </w:rPr>
            </w:pPr>
            <w:r w:rsidRPr="008E4BD3">
              <w:rPr>
                <w:lang w:val="en-GB"/>
              </w:rPr>
              <w:t>2.8</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75F433DA" w14:textId="64A91A2B" w:rsidR="00D17348" w:rsidRPr="008E4BD3" w:rsidRDefault="00E71CB1" w:rsidP="008E4BD3">
            <w:pPr>
              <w:rPr>
                <w:b w:val="0"/>
                <w:bCs w:val="0"/>
                <w:lang w:val="en-GB"/>
              </w:rPr>
            </w:pPr>
            <w:r>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41AF0853" w14:textId="13887B70"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36C1B3DC"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72DF2301" w14:textId="36069CFF"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495C4FE4"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754EC8CF" w14:textId="365DD90B"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7B857278"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6A7A9952" w14:textId="48ABA27D"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2" w:type="dxa"/>
            <w:shd w:val="clear" w:color="auto" w:fill="E7E6E6" w:themeFill="background2"/>
          </w:tcPr>
          <w:p w14:paraId="7C58BCD2" w14:textId="77777777" w:rsidR="00D17348" w:rsidRPr="00E71CB1"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33" w:type="dxa"/>
            <w:shd w:val="clear" w:color="auto" w:fill="E7E6E6" w:themeFill="background2"/>
          </w:tcPr>
          <w:p w14:paraId="7350C2EA" w14:textId="763AD749" w:rsidR="00D17348" w:rsidRPr="00E71CB1" w:rsidRDefault="00A42E6D" w:rsidP="008E4BD3">
            <w:pPr>
              <w:rPr>
                <w:b w:val="0"/>
                <w:lang w:val="en-GB"/>
              </w:rPr>
            </w:pPr>
            <w:r w:rsidRPr="00E71CB1">
              <w:rPr>
                <w:b w:val="0"/>
                <w:lang w:val="en-GB"/>
              </w:rPr>
              <w:t>End</w:t>
            </w:r>
          </w:p>
        </w:tc>
      </w:tr>
      <w:tr w:rsidR="00383106" w:rsidRPr="008E4BD3" w14:paraId="54F988E3"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0590E9EB" w14:textId="77777777" w:rsidR="00D17348" w:rsidRPr="008E4BD3" w:rsidRDefault="00D17348" w:rsidP="008E4BD3">
            <w:pPr>
              <w:rPr>
                <w:lang w:val="en-GB"/>
              </w:rPr>
            </w:pPr>
            <w:r w:rsidRPr="008E4BD3">
              <w:rPr>
                <w:lang w:val="en-GB"/>
              </w:rPr>
              <w:t>2.9</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3F46A082" w14:textId="465DD117" w:rsidR="00D17348" w:rsidRPr="008E4BD3" w:rsidRDefault="00E71CB1" w:rsidP="008E4BD3">
            <w:pPr>
              <w:rPr>
                <w:b w:val="0"/>
                <w:bCs w:val="0"/>
                <w:lang w:val="en-GB"/>
              </w:rPr>
            </w:pPr>
            <w:r>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36AA188" w14:textId="3EE055C1"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19ADA7AF"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4CC3AAFC" w14:textId="2A3A4D21"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219398E9"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09835174" w14:textId="5716D26E"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48FA62C3"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0DD882B2" w14:textId="29875CA8"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2" w:type="dxa"/>
            <w:shd w:val="clear" w:color="auto" w:fill="E7E6E6" w:themeFill="background2"/>
          </w:tcPr>
          <w:p w14:paraId="461A98F1" w14:textId="77777777" w:rsidR="00D17348" w:rsidRPr="00E71CB1"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33" w:type="dxa"/>
            <w:shd w:val="clear" w:color="auto" w:fill="E7E6E6" w:themeFill="background2"/>
          </w:tcPr>
          <w:p w14:paraId="056A2AD3" w14:textId="2CF5BAB7" w:rsidR="00D17348" w:rsidRPr="00E71CB1" w:rsidRDefault="00A42E6D" w:rsidP="008E4BD3">
            <w:pPr>
              <w:rPr>
                <w:b w:val="0"/>
                <w:lang w:val="en-GB"/>
              </w:rPr>
            </w:pPr>
            <w:r w:rsidRPr="00E71CB1">
              <w:rPr>
                <w:b w:val="0"/>
                <w:lang w:val="en-GB"/>
              </w:rPr>
              <w:t>End</w:t>
            </w:r>
          </w:p>
        </w:tc>
      </w:tr>
      <w:tr w:rsidR="00383106" w:rsidRPr="008E4BD3" w14:paraId="1696DB5F"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04055B10" w14:textId="77777777" w:rsidR="00D17348" w:rsidRPr="008E4BD3" w:rsidRDefault="00D17348" w:rsidP="008E4BD3">
            <w:pPr>
              <w:rPr>
                <w:lang w:val="en-GB"/>
              </w:rPr>
            </w:pPr>
            <w:r w:rsidRPr="008E4BD3">
              <w:rPr>
                <w:lang w:val="en-GB"/>
              </w:rPr>
              <w:t>2.10</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4ACD3E6A" w14:textId="182B47A9" w:rsidR="00D17348" w:rsidRPr="008E4BD3" w:rsidRDefault="00E71CB1" w:rsidP="008E4BD3">
            <w:pPr>
              <w:rPr>
                <w:b w:val="0"/>
                <w:bCs w:val="0"/>
                <w:lang w:val="en-GB"/>
              </w:rPr>
            </w:pPr>
            <w:r>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C832C2F" w14:textId="64707F37"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2F42E9D5" w14:textId="77777777" w:rsidR="00D17348" w:rsidRPr="00E71CB1"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3511534A" w14:textId="490EBDED"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58A54361"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74B51F96" w14:textId="235D9837"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2034ED7B"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6389B84C" w14:textId="02A8C908"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2" w:type="dxa"/>
            <w:shd w:val="clear" w:color="auto" w:fill="E7E6E6" w:themeFill="background2"/>
          </w:tcPr>
          <w:p w14:paraId="357030B9" w14:textId="77777777" w:rsidR="00D17348" w:rsidRPr="00E71CB1"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33" w:type="dxa"/>
            <w:shd w:val="clear" w:color="auto" w:fill="E7E6E6" w:themeFill="background2"/>
          </w:tcPr>
          <w:p w14:paraId="2C09FF60" w14:textId="6BD367D6" w:rsidR="00D17348" w:rsidRPr="00E71CB1" w:rsidRDefault="00A42E6D" w:rsidP="008E4BD3">
            <w:pPr>
              <w:rPr>
                <w:b w:val="0"/>
                <w:lang w:val="en-GB"/>
              </w:rPr>
            </w:pPr>
            <w:r w:rsidRPr="00E71CB1">
              <w:rPr>
                <w:b w:val="0"/>
                <w:lang w:val="en-GB"/>
              </w:rPr>
              <w:t>End</w:t>
            </w:r>
          </w:p>
        </w:tc>
      </w:tr>
      <w:tr w:rsidR="00D17348" w:rsidRPr="008E4BD3" w14:paraId="60BB6B58"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346A88A7" w14:textId="77777777" w:rsidR="00D17348" w:rsidRPr="008E4BD3" w:rsidRDefault="00D17348" w:rsidP="008E4BD3">
            <w:pPr>
              <w:rPr>
                <w:lang w:val="en-GB"/>
              </w:rPr>
            </w:pPr>
            <w:r w:rsidRPr="008E4BD3">
              <w:rPr>
                <w:lang w:val="en-GB"/>
              </w:rPr>
              <w:t>2.11</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43F17754" w14:textId="4F68CBE0" w:rsidR="00D17348" w:rsidRPr="008E4BD3" w:rsidRDefault="00E71CB1" w:rsidP="008E4BD3">
            <w:pPr>
              <w:rPr>
                <w:b w:val="0"/>
                <w:bCs w:val="0"/>
                <w:lang w:val="en-GB"/>
              </w:rPr>
            </w:pPr>
            <w:r>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17BA79C" w14:textId="77777777" w:rsidR="00D17348" w:rsidRPr="008E4BD3" w:rsidRDefault="00D17348"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760950E5" w14:textId="3D34A315" w:rsidR="00D17348" w:rsidRPr="00E71CB1" w:rsidRDefault="00A42E6D" w:rsidP="008E4BD3">
            <w:pPr>
              <w:rPr>
                <w:b w:val="0"/>
                <w:lang w:val="en-GB"/>
              </w:rPr>
            </w:pPr>
            <w:r w:rsidRPr="00E71CB1">
              <w:rPr>
                <w:b w:val="0"/>
                <w:lang w:val="en-GB"/>
              </w:rPr>
              <w:t>End</w:t>
            </w:r>
          </w:p>
        </w:tc>
        <w:tc>
          <w:tcPr>
            <w:cnfStyle w:val="000010000000" w:firstRow="0" w:lastRow="0" w:firstColumn="0" w:lastColumn="0" w:oddVBand="1" w:evenVBand="0" w:oddHBand="0" w:evenHBand="0" w:firstRowFirstColumn="0" w:firstRowLastColumn="0" w:lastRowFirstColumn="0" w:lastRowLastColumn="0"/>
            <w:tcW w:w="827" w:type="dxa"/>
          </w:tcPr>
          <w:p w14:paraId="5E71666A" w14:textId="1D915B02"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tcPr>
          <w:p w14:paraId="3F72C8D9" w14:textId="77777777" w:rsidR="00D17348" w:rsidRPr="00E71CB1"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31900C97" w14:textId="77777777"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7E3FDBF0" w14:textId="77777777" w:rsidR="00D17348" w:rsidRPr="00E71CB1"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72E57348" w14:textId="77777777"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2" w:type="dxa"/>
          </w:tcPr>
          <w:p w14:paraId="15281B22"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733" w:type="dxa"/>
          </w:tcPr>
          <w:p w14:paraId="67847CFA" w14:textId="637B8848" w:rsidR="00D17348" w:rsidRPr="00E71CB1" w:rsidRDefault="00D17348" w:rsidP="008E4BD3">
            <w:pPr>
              <w:rPr>
                <w:b w:val="0"/>
                <w:lang w:val="en-GB"/>
              </w:rPr>
            </w:pPr>
          </w:p>
        </w:tc>
      </w:tr>
      <w:tr w:rsidR="00D17348" w:rsidRPr="008E4BD3" w14:paraId="3E8B4FBF"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1111F7B9" w14:textId="77777777" w:rsidR="00D17348" w:rsidRPr="008E4BD3" w:rsidRDefault="00D17348" w:rsidP="008E4BD3">
            <w:pPr>
              <w:rPr>
                <w:lang w:val="en-GB"/>
              </w:rPr>
            </w:pPr>
            <w:r w:rsidRPr="008E4BD3">
              <w:rPr>
                <w:lang w:val="en-GB"/>
              </w:rPr>
              <w:t>2.12</w:t>
            </w:r>
          </w:p>
        </w:tc>
        <w:tc>
          <w:tcPr>
            <w:cnfStyle w:val="000001000000" w:firstRow="0" w:lastRow="0" w:firstColumn="0" w:lastColumn="0" w:oddVBand="0" w:evenVBand="1" w:oddHBand="0" w:evenHBand="0" w:firstRowFirstColumn="0" w:firstRowLastColumn="0" w:lastRowFirstColumn="0" w:lastRowLastColumn="0"/>
            <w:tcW w:w="826" w:type="dxa"/>
          </w:tcPr>
          <w:p w14:paraId="7FA903E8" w14:textId="77777777" w:rsidR="00D17348" w:rsidRPr="008E4BD3"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79592522" w14:textId="056E9DD1" w:rsidR="00D17348" w:rsidRPr="008E4BD3" w:rsidRDefault="00D17348"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6BF27AA4" w14:textId="3A24347A" w:rsidR="00D17348" w:rsidRPr="00E71CB1"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057D7FE" w14:textId="77777777"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0CE7C0AE"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5061333" w14:textId="0C895DFF"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651B62E4" w14:textId="4A0E0AFB" w:rsidR="00D17348" w:rsidRPr="00E71CB1" w:rsidRDefault="00A42E6D" w:rsidP="008E4BD3">
            <w:pPr>
              <w:rPr>
                <w:b w:val="0"/>
                <w:lang w:val="en-GB"/>
              </w:rPr>
            </w:pPr>
            <w:r w:rsidRPr="00E71CB1">
              <w:rPr>
                <w:b w:val="0"/>
                <w:lang w:val="en-GB"/>
              </w:rPr>
              <w:t>End</w:t>
            </w:r>
          </w:p>
        </w:tc>
        <w:tc>
          <w:tcPr>
            <w:cnfStyle w:val="000010000000" w:firstRow="0" w:lastRow="0" w:firstColumn="0" w:lastColumn="0" w:oddVBand="1" w:evenVBand="0" w:oddHBand="0" w:evenHBand="0" w:firstRowFirstColumn="0" w:firstRowLastColumn="0" w:lastRowFirstColumn="0" w:lastRowLastColumn="0"/>
            <w:tcW w:w="827" w:type="dxa"/>
          </w:tcPr>
          <w:p w14:paraId="66ADBD16" w14:textId="77777777" w:rsidR="00D17348" w:rsidRPr="00E71CB1"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2" w:type="dxa"/>
          </w:tcPr>
          <w:p w14:paraId="0AC93178" w14:textId="77777777" w:rsidR="00D17348" w:rsidRPr="00E71CB1"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733" w:type="dxa"/>
          </w:tcPr>
          <w:p w14:paraId="323BE34A" w14:textId="4714FA0A" w:rsidR="00D17348" w:rsidRPr="00E71CB1" w:rsidRDefault="00D17348" w:rsidP="008E4BD3">
            <w:pPr>
              <w:rPr>
                <w:b w:val="0"/>
                <w:lang w:val="en-GB"/>
              </w:rPr>
            </w:pPr>
          </w:p>
        </w:tc>
      </w:tr>
    </w:tbl>
    <w:p w14:paraId="40DA344C" w14:textId="77777777" w:rsidR="006C7B97" w:rsidRPr="006C7B97" w:rsidRDefault="006C7B97" w:rsidP="006C7B97">
      <w:pPr>
        <w:pStyle w:val="Quote"/>
        <w:rPr>
          <w:b/>
          <w:bCs/>
          <w:lang w:val="en-GB"/>
        </w:rPr>
      </w:pPr>
      <w:r w:rsidRPr="006C7B97">
        <w:rPr>
          <w:b/>
          <w:bCs/>
          <w:lang w:val="en-GB"/>
        </w:rPr>
        <w:t xml:space="preserve">Nature-based adaptation methods </w:t>
      </w:r>
    </w:p>
    <w:p w14:paraId="0E15219A" w14:textId="77777777" w:rsidR="006C7B97" w:rsidRPr="008E4BD3" w:rsidRDefault="006C7B97" w:rsidP="006C7B97">
      <w:pPr>
        <w:pStyle w:val="Quote"/>
        <w:rPr>
          <w:lang w:val="en-GB"/>
        </w:rPr>
      </w:pPr>
      <w:r w:rsidRPr="008E4BD3">
        <w:rPr>
          <w:lang w:val="en-GB"/>
        </w:rPr>
        <w:t>Nature-based methods use the creation or restoration of coastal habitats for coastal hazard risk reduction. This can be done through restoring the habitat alone (‘soft’ approach), or in combination with hard structures that support habitat establishment (‘hybrid’ approach).</w:t>
      </w:r>
    </w:p>
    <w:p w14:paraId="5BB6CA30" w14:textId="77777777" w:rsidR="006C7B97" w:rsidRPr="008E4BD3" w:rsidRDefault="006C7B97" w:rsidP="006C7B97">
      <w:pPr>
        <w:pStyle w:val="Quote"/>
        <w:rPr>
          <w:lang w:val="en-GB"/>
        </w:rPr>
      </w:pPr>
      <w:r w:rsidRPr="008E4BD3">
        <w:rPr>
          <w:lang w:val="en-GB"/>
        </w:rPr>
        <w:t>Natural ecosystems contribute to coastal hazard risk reduction through ecosystem processes such as increased bed friction, local shallowing of water, sediment deposition and building of vertical biomass. These processes can create a change in shore profile and elevation relative to sea level, and alter wave intensity, which in turn mitigates coastal hazards. As a living, growing system, nature-based methods are adaptive to a changing climate, and can usually self-repair after storm events.</w:t>
      </w:r>
    </w:p>
    <w:p w14:paraId="017F1F44" w14:textId="0E778AF4" w:rsidR="008E4BD3" w:rsidRPr="008E4BD3" w:rsidRDefault="006C7B97" w:rsidP="006C7B97">
      <w:pPr>
        <w:pStyle w:val="Quote"/>
        <w:rPr>
          <w:lang w:val="en-GB"/>
        </w:rPr>
      </w:pPr>
      <w:r w:rsidRPr="008E4BD3">
        <w:rPr>
          <w:lang w:val="en-GB"/>
        </w:rPr>
        <w:t>Nature-based methods can have significant co-benefits including environmental, cultural, social, amenity and economic.</w:t>
      </w:r>
    </w:p>
    <w:p w14:paraId="7FC99796" w14:textId="77777777" w:rsidR="008E4BD3" w:rsidRPr="008E4BD3" w:rsidRDefault="008E4BD3" w:rsidP="008E4BD3">
      <w:pPr>
        <w:rPr>
          <w:lang w:val="en-GB"/>
        </w:rPr>
      </w:pPr>
    </w:p>
    <w:p w14:paraId="46427104" w14:textId="77777777" w:rsidR="006C7B97" w:rsidRPr="006C7B97" w:rsidRDefault="006C7B97" w:rsidP="006C7B97">
      <w:pPr>
        <w:pStyle w:val="Quote"/>
        <w:rPr>
          <w:b/>
          <w:bCs/>
          <w:lang w:val="en-GB"/>
        </w:rPr>
      </w:pPr>
      <w:r w:rsidRPr="006C7B97">
        <w:rPr>
          <w:b/>
          <w:bCs/>
          <w:lang w:val="en-GB"/>
        </w:rPr>
        <w:t>Blue carbon</w:t>
      </w:r>
    </w:p>
    <w:p w14:paraId="7DF68994" w14:textId="77777777" w:rsidR="006C7B97" w:rsidRPr="006C7B97" w:rsidRDefault="006C7B97" w:rsidP="006C7B97">
      <w:pPr>
        <w:pStyle w:val="Quote"/>
        <w:rPr>
          <w:lang w:val="en-GB"/>
        </w:rPr>
      </w:pPr>
      <w:r w:rsidRPr="006C7B97">
        <w:rPr>
          <w:lang w:val="en-GB"/>
        </w:rPr>
        <w:t>Blue carbon is the carbon that is captured and stored in coastal and marine ecosystems such as seagrass meadows, saltmarshes, mangroves and kelp forests. These ecosystems are carbon sinks that accumulate and retain carbon in the plants and the soils below.</w:t>
      </w:r>
    </w:p>
    <w:p w14:paraId="7608FEE1" w14:textId="77777777" w:rsidR="006C7B97" w:rsidRPr="006C7B97" w:rsidRDefault="006C7B97" w:rsidP="006C7B97">
      <w:pPr>
        <w:pStyle w:val="Quote"/>
        <w:rPr>
          <w:lang w:val="en-GB"/>
        </w:rPr>
      </w:pPr>
      <w:r w:rsidRPr="006C7B97">
        <w:rPr>
          <w:lang w:val="en-GB"/>
        </w:rPr>
        <w:t>The rationale for investing in the restoration and protection of blue carbon ecosystems is the multiple ecosystem services and benefits that they provide, including:</w:t>
      </w:r>
    </w:p>
    <w:p w14:paraId="5226F15A" w14:textId="77777777" w:rsidR="006C7B97" w:rsidRPr="006C7B97" w:rsidRDefault="006C7B97" w:rsidP="006C7B97">
      <w:pPr>
        <w:pStyle w:val="QuoteBullet"/>
      </w:pPr>
      <w:r w:rsidRPr="006C7B97">
        <w:t>reducing greenhouse gas (GHG) emissions</w:t>
      </w:r>
    </w:p>
    <w:p w14:paraId="3B05EE06" w14:textId="77777777" w:rsidR="006C7B97" w:rsidRPr="006C7B97" w:rsidRDefault="006C7B97" w:rsidP="006C7B97">
      <w:pPr>
        <w:pStyle w:val="QuoteBullet"/>
      </w:pPr>
      <w:r w:rsidRPr="006C7B97">
        <w:t>coastal protection against the impacts of rising sea levels and storm surges</w:t>
      </w:r>
    </w:p>
    <w:p w14:paraId="6D893E55" w14:textId="77777777" w:rsidR="006C7B97" w:rsidRPr="006C7B97" w:rsidRDefault="006C7B97" w:rsidP="006C7B97">
      <w:pPr>
        <w:pStyle w:val="QuoteBullet"/>
      </w:pPr>
      <w:r w:rsidRPr="006C7B97">
        <w:t>nutrient recycling and sediment trapping</w:t>
      </w:r>
    </w:p>
    <w:p w14:paraId="45294122" w14:textId="77777777" w:rsidR="006C7B97" w:rsidRPr="006C7B97" w:rsidRDefault="006C7B97" w:rsidP="006C7B97">
      <w:pPr>
        <w:pStyle w:val="QuoteBullet"/>
      </w:pPr>
      <w:r w:rsidRPr="006C7B97">
        <w:lastRenderedPageBreak/>
        <w:t>maintenance and enhancement of fish species and populations through protection of habitats that are core for many species of conservation importance</w:t>
      </w:r>
    </w:p>
    <w:p w14:paraId="5AB491BD" w14:textId="77777777" w:rsidR="006C7B97" w:rsidRPr="006C7B97" w:rsidRDefault="006C7B97" w:rsidP="006C7B97">
      <w:pPr>
        <w:pStyle w:val="QuoteBullet"/>
      </w:pPr>
      <w:r w:rsidRPr="006C7B97">
        <w:t>self-determination and management outcomes for Traditional Owners.</w:t>
      </w:r>
    </w:p>
    <w:p w14:paraId="5C47D813" w14:textId="77777777" w:rsidR="006C7B97" w:rsidRPr="006C7B97" w:rsidRDefault="006C7B97" w:rsidP="006C7B97">
      <w:pPr>
        <w:pStyle w:val="Quote"/>
        <w:rPr>
          <w:lang w:val="en-GB"/>
        </w:rPr>
      </w:pPr>
      <w:r w:rsidRPr="006C7B97">
        <w:rPr>
          <w:lang w:val="en-GB"/>
        </w:rPr>
        <w:t>DELWP will develop a framework for optimising future investment in the protection and restoration of blue carbon ecosystems. We are also examining various management scenarios for coastal landscapes across Victoria. These scenario-based evaluations consider how carbon could accumulate or be lost under different restoration strategies and will assess the value of these changes.</w:t>
      </w:r>
    </w:p>
    <w:p w14:paraId="0B428FAE" w14:textId="68F4B7AA" w:rsidR="008E4BD3" w:rsidRPr="008E4BD3" w:rsidRDefault="006C7B97" w:rsidP="006C7B97">
      <w:pPr>
        <w:pStyle w:val="Quote"/>
        <w:rPr>
          <w:lang w:val="en-GB"/>
        </w:rPr>
      </w:pPr>
      <w:r w:rsidRPr="008E4BD3">
        <w:rPr>
          <w:lang w:val="en-GB"/>
        </w:rPr>
        <w:t>Under the national Emissions Reduction Fund (ERF), all states and territories are encouraged to develop blue carbon methods to connect ecosystem restoration efforts to carbon markets and to unlock available financial incentives for blue carbon projects. The first blue carbon method developed under the ERF in Victoria will be the reintroduction of tidal flows to restore mangroves and tidal marsh ecosystems. Other methods will follow over the next five years.</w:t>
      </w:r>
    </w:p>
    <w:p w14:paraId="138ECDC5" w14:textId="7E1CBE60" w:rsidR="008E4BD3" w:rsidRPr="008E4BD3" w:rsidRDefault="008E4BD3" w:rsidP="00EB1C50">
      <w:pPr>
        <w:pStyle w:val="Heading1"/>
        <w:numPr>
          <w:ilvl w:val="0"/>
          <w:numId w:val="28"/>
        </w:numPr>
        <w:rPr>
          <w:lang w:val="en-GB"/>
        </w:rPr>
      </w:pPr>
      <w:bookmarkStart w:id="6" w:name="_Toc103774241"/>
      <w:r w:rsidRPr="008E4BD3">
        <w:rPr>
          <w:lang w:val="en-GB"/>
        </w:rPr>
        <w:t>Adapt to climate change</w:t>
      </w:r>
      <w:bookmarkEnd w:id="6"/>
      <w:r w:rsidRPr="008E4BD3">
        <w:rPr>
          <w:lang w:val="en-GB"/>
        </w:rPr>
        <w:t xml:space="preserve"> </w:t>
      </w:r>
    </w:p>
    <w:p w14:paraId="6878C3F3" w14:textId="77777777" w:rsidR="008E4BD3" w:rsidRPr="008E4BD3" w:rsidRDefault="008E4BD3" w:rsidP="006C7B97">
      <w:pPr>
        <w:rPr>
          <w:lang w:val="en-GB"/>
        </w:rPr>
      </w:pPr>
      <w:r w:rsidRPr="008E4BD3">
        <w:rPr>
          <w:lang w:val="en-GB"/>
        </w:rPr>
        <w:t xml:space="preserve">Activities under Action 3 progress the following Policy outcomes: </w:t>
      </w:r>
    </w:p>
    <w:p w14:paraId="7C0222C1" w14:textId="291CA1A3" w:rsidR="008E4BD3" w:rsidRPr="006C7B97" w:rsidRDefault="008E4BD3" w:rsidP="00EB1C50">
      <w:pPr>
        <w:pStyle w:val="ListParagraph"/>
        <w:numPr>
          <w:ilvl w:val="0"/>
          <w:numId w:val="30"/>
        </w:numPr>
        <w:rPr>
          <w:lang w:val="en-GB"/>
        </w:rPr>
      </w:pPr>
      <w:r w:rsidRPr="006C7B97">
        <w:rPr>
          <w:lang w:val="en-GB"/>
        </w:rPr>
        <w:t>Building resilience and adaptation capability in ecosystems, communities and built assets to climate change is a core component of planning and managing the marine and coastal environment.</w:t>
      </w:r>
    </w:p>
    <w:p w14:paraId="78FC5260" w14:textId="65048F56" w:rsidR="008E4BD3" w:rsidRPr="006C7B97" w:rsidRDefault="008E4BD3" w:rsidP="00EB1C50">
      <w:pPr>
        <w:pStyle w:val="ListParagraph"/>
        <w:numPr>
          <w:ilvl w:val="0"/>
          <w:numId w:val="30"/>
        </w:numPr>
        <w:rPr>
          <w:lang w:val="en-GB"/>
        </w:rPr>
      </w:pPr>
      <w:r w:rsidRPr="006C7B97">
        <w:rPr>
          <w:lang w:val="en-GB"/>
        </w:rPr>
        <w:t>Natural coastal processes operate as part of a dynamic and constantly changing system.</w:t>
      </w:r>
    </w:p>
    <w:p w14:paraId="02F12E48" w14:textId="48912B99" w:rsidR="008E4BD3" w:rsidRPr="006C7B97" w:rsidRDefault="008E4BD3" w:rsidP="00EB1C50">
      <w:pPr>
        <w:pStyle w:val="ListParagraph"/>
        <w:numPr>
          <w:ilvl w:val="0"/>
          <w:numId w:val="30"/>
        </w:numPr>
        <w:rPr>
          <w:lang w:val="en-GB"/>
        </w:rPr>
      </w:pPr>
      <w:r w:rsidRPr="006C7B97">
        <w:rPr>
          <w:lang w:val="en-GB"/>
        </w:rPr>
        <w:t>Risks from coastal hazards are understood and planned for.</w:t>
      </w:r>
    </w:p>
    <w:p w14:paraId="798927F1" w14:textId="6D4EB03D" w:rsidR="008E4BD3" w:rsidRPr="006C7B97" w:rsidRDefault="008E4BD3" w:rsidP="00EB1C50">
      <w:pPr>
        <w:pStyle w:val="ListParagraph"/>
        <w:numPr>
          <w:ilvl w:val="0"/>
          <w:numId w:val="30"/>
        </w:numPr>
        <w:rPr>
          <w:lang w:val="en-GB"/>
        </w:rPr>
      </w:pPr>
      <w:r w:rsidRPr="006C7B97">
        <w:rPr>
          <w:lang w:val="en-GB"/>
        </w:rPr>
        <w:t>The impacts of climate change are understood and adverse impacts on values of the marine and coastal environment are minimised.</w:t>
      </w:r>
    </w:p>
    <w:p w14:paraId="1DCE33B4" w14:textId="3B76C0E9" w:rsidR="008E4BD3" w:rsidRPr="006C7B97" w:rsidRDefault="008E4BD3" w:rsidP="00EB1C50">
      <w:pPr>
        <w:pStyle w:val="ListParagraph"/>
        <w:numPr>
          <w:ilvl w:val="0"/>
          <w:numId w:val="30"/>
        </w:numPr>
        <w:rPr>
          <w:lang w:val="en-GB"/>
        </w:rPr>
      </w:pPr>
      <w:r w:rsidRPr="006C7B97">
        <w:rPr>
          <w:lang w:val="en-GB"/>
        </w:rPr>
        <w:t xml:space="preserve">Quality science and knowledge is utilised to inform evidence-based decision making and to evaluate the effectiveness of decisions. </w:t>
      </w:r>
    </w:p>
    <w:p w14:paraId="0DAC464E" w14:textId="13961EF4" w:rsidR="008E4BD3" w:rsidRPr="006C7B97" w:rsidRDefault="008E4BD3" w:rsidP="00EB1C50">
      <w:pPr>
        <w:pStyle w:val="ListParagraph"/>
        <w:numPr>
          <w:ilvl w:val="0"/>
          <w:numId w:val="30"/>
        </w:numPr>
        <w:rPr>
          <w:lang w:val="en-GB"/>
        </w:rPr>
      </w:pPr>
      <w:r w:rsidRPr="006C7B97">
        <w:rPr>
          <w:lang w:val="en-GB"/>
        </w:rPr>
        <w:t>Marine and coastal managers have the knowledge, skills and capacity to manage current and future challenges.</w:t>
      </w:r>
    </w:p>
    <w:p w14:paraId="2511CCB8" w14:textId="77777777" w:rsidR="008E4BD3" w:rsidRPr="008E4BD3" w:rsidRDefault="008E4BD3" w:rsidP="006C7B97">
      <w:pPr>
        <w:pStyle w:val="Heading2"/>
        <w:rPr>
          <w:lang w:val="en-GB"/>
        </w:rPr>
      </w:pPr>
      <w:r w:rsidRPr="008E4BD3">
        <w:rPr>
          <w:lang w:val="en-GB"/>
        </w:rPr>
        <w:t>Purpose</w:t>
      </w:r>
    </w:p>
    <w:p w14:paraId="36E77308" w14:textId="77777777" w:rsidR="008E4BD3" w:rsidRPr="008E4BD3" w:rsidRDefault="008E4BD3" w:rsidP="008E4BD3">
      <w:pPr>
        <w:rPr>
          <w:lang w:val="en-GB"/>
        </w:rPr>
      </w:pPr>
      <w:r w:rsidRPr="008E4BD3">
        <w:rPr>
          <w:lang w:val="en-GB"/>
        </w:rPr>
        <w:t xml:space="preserve">This action builds the foundations for long-term climate adaptation in Victoria’s marine and coastal environment. It focuses on delivering key Policy outcomes, such as: increasing our understanding of coastal hazard risks and climate change impacts; strengthening our capability and capacity to respond to coastal hazards and climate change; and embedding adaptation as a core component of planning in the marine and coastal environment. </w:t>
      </w:r>
    </w:p>
    <w:p w14:paraId="499B86E0" w14:textId="590F56E6" w:rsidR="008E4BD3" w:rsidRPr="008E4BD3" w:rsidRDefault="008E4BD3" w:rsidP="006C7B97">
      <w:pPr>
        <w:pStyle w:val="Quote"/>
        <w:rPr>
          <w:lang w:val="en-GB"/>
        </w:rPr>
      </w:pPr>
      <w:r w:rsidRPr="008E4BD3">
        <w:rPr>
          <w:lang w:val="en-GB"/>
        </w:rPr>
        <w:br/>
        <w:t xml:space="preserve">We do this in the interests of many generations going forward — it is all our children and grandchildren who will suffer or thrive as a result of the decisions we make now about our precious marine and coastal environments. We need to work together to change and adapt to the current environmental, social and political climate. </w:t>
      </w:r>
    </w:p>
    <w:p w14:paraId="6E92146B" w14:textId="77777777" w:rsidR="008E4BD3" w:rsidRPr="006C7B97" w:rsidRDefault="008E4BD3" w:rsidP="006C7B97">
      <w:pPr>
        <w:pStyle w:val="Quote"/>
      </w:pPr>
      <w:r w:rsidRPr="006C7B97">
        <w:t xml:space="preserve">— Traditional Owner Message </w:t>
      </w:r>
    </w:p>
    <w:p w14:paraId="75262CED" w14:textId="77777777" w:rsidR="008E4BD3" w:rsidRPr="008E4BD3" w:rsidRDefault="008E4BD3" w:rsidP="006C7B97">
      <w:pPr>
        <w:pStyle w:val="Heading2"/>
        <w:rPr>
          <w:lang w:val="en-GB"/>
        </w:rPr>
      </w:pPr>
      <w:r w:rsidRPr="008E4BD3">
        <w:rPr>
          <w:lang w:val="en-GB"/>
        </w:rPr>
        <w:t>Why this is needed</w:t>
      </w:r>
    </w:p>
    <w:p w14:paraId="54967B34" w14:textId="77777777" w:rsidR="008E4BD3" w:rsidRPr="008E4BD3" w:rsidRDefault="008E4BD3" w:rsidP="008E4BD3">
      <w:pPr>
        <w:rPr>
          <w:lang w:val="en-GB"/>
        </w:rPr>
      </w:pPr>
      <w:r w:rsidRPr="008E4BD3">
        <w:rPr>
          <w:lang w:val="en-GB"/>
        </w:rPr>
        <w:t xml:space="preserve">Change is a constant in the marine and coastal environment. Change occurs over several time cycles: the daily tides, the seasons, the advance and retreat of the sea over millennia. Aboriginal people experienced times when they could walk across what is now Bass Strait, and the loss of access to large areas of land that are now submerged Sea Country. Natural processes, climate change, population growth or a combination of these factors all cause change in the marine and coastal environment. The way we access, use and develop the marine and coastal environment needs to respect these changes. Impacts - such as inundation, and erosion of cliffs and beaches - are considered coastal hazards when they threaten things we value and use. </w:t>
      </w:r>
    </w:p>
    <w:p w14:paraId="2C016484" w14:textId="77777777" w:rsidR="008E4BD3" w:rsidRPr="008E4BD3" w:rsidRDefault="008E4BD3" w:rsidP="008E4BD3">
      <w:pPr>
        <w:rPr>
          <w:lang w:val="en-GB"/>
        </w:rPr>
      </w:pPr>
      <w:r w:rsidRPr="008E4BD3">
        <w:rPr>
          <w:lang w:val="en-GB"/>
        </w:rPr>
        <w:t xml:space="preserve">The impacts of climate change are already being felt across Victoria and are likely to increase in frequency and intensity over the coming years. There will be a heightened risk of inundation, erosion and algal blooms due to rising sea levels, and changes to flood regimes and wave dynamics. Many developments on land in the past weren’t designed with natural processes in mind, resulting in infrastructure and coastal uses that conflict with natural coastal processes. The impact of climate change is also threatening natural and cultural values by altering ecosystems and damaging sites of cultural significance. </w:t>
      </w:r>
    </w:p>
    <w:p w14:paraId="4C79E1A3" w14:textId="77777777" w:rsidR="008E4BD3" w:rsidRPr="008E4BD3" w:rsidRDefault="008E4BD3" w:rsidP="008E4BD3">
      <w:pPr>
        <w:rPr>
          <w:lang w:val="en-GB"/>
        </w:rPr>
      </w:pPr>
      <w:r w:rsidRPr="008E4BD3">
        <w:rPr>
          <w:lang w:val="en-GB"/>
        </w:rPr>
        <w:lastRenderedPageBreak/>
        <w:t xml:space="preserve">Climate change adaptation is the process of adjusting to the current and expected changes in our environment caused by climate change and considering the impacts that interventions may have on other values and uses in an area. The aim of climate change adaptation is to proactively manage or avoid harm and use new opportunities to ensure our communities and environment stay resilient. By adapting, we will be better prepared for changes to temperatures, erosion rates, storms and inundation, while also reducing conflict between different uses of the marine and coastal environment. For example, avoiding situations where the construction of a sea wall would have significant impacts on wildlife through loss of habitats and population displacement, or cause the loss of significant cultural landscapes. </w:t>
      </w:r>
    </w:p>
    <w:p w14:paraId="7AD20134" w14:textId="77777777" w:rsidR="008E4BD3" w:rsidRPr="008E4BD3" w:rsidRDefault="008E4BD3" w:rsidP="006C7B97">
      <w:pPr>
        <w:pStyle w:val="Heading2"/>
        <w:rPr>
          <w:lang w:val="en-GB"/>
        </w:rPr>
      </w:pPr>
      <w:r w:rsidRPr="008E4BD3">
        <w:rPr>
          <w:lang w:val="en-GB"/>
        </w:rPr>
        <w:t>Action focus</w:t>
      </w:r>
    </w:p>
    <w:p w14:paraId="658523AC" w14:textId="77777777" w:rsidR="008E4BD3" w:rsidRPr="008E4BD3" w:rsidRDefault="008E4BD3" w:rsidP="008E4BD3">
      <w:pPr>
        <w:rPr>
          <w:lang w:val="en-GB"/>
        </w:rPr>
      </w:pPr>
      <w:r w:rsidRPr="008E4BD3">
        <w:rPr>
          <w:lang w:val="en-GB"/>
        </w:rPr>
        <w:t xml:space="preserve">This action supports planners and decision makers to adapt by improving our understanding of climate change impacts and coastal hazard risks, embedding long-term climate change adaptation into planning and management frameworks and tools, and building the capacity of land managers to adapt. </w:t>
      </w:r>
    </w:p>
    <w:p w14:paraId="3FB65A05" w14:textId="77777777" w:rsidR="008E4BD3" w:rsidRPr="008E4BD3" w:rsidRDefault="008E4BD3" w:rsidP="006C7B97">
      <w:pPr>
        <w:pStyle w:val="Heading3"/>
        <w:rPr>
          <w:lang w:val="en-GB"/>
        </w:rPr>
      </w:pPr>
      <w:r w:rsidRPr="008E4BD3">
        <w:rPr>
          <w:lang w:val="en-GB"/>
        </w:rPr>
        <w:t>Better information sharing</w:t>
      </w:r>
    </w:p>
    <w:p w14:paraId="51A8582B" w14:textId="77777777" w:rsidR="008E4BD3" w:rsidRPr="008E4BD3" w:rsidRDefault="008E4BD3" w:rsidP="008E4BD3">
      <w:pPr>
        <w:rPr>
          <w:lang w:val="en-GB"/>
        </w:rPr>
      </w:pPr>
      <w:r w:rsidRPr="008E4BD3">
        <w:rPr>
          <w:lang w:val="en-GB"/>
        </w:rPr>
        <w:t xml:space="preserve">Understanding the risks posed by coastal hazards and climate change is the basis for adaptive planning and management. This action collates and shares existing knowledge and identifies the remaining gaps that we need to address, particularly in relation to coastal hazards, marine environments and Traditional Owner knowledge. The Victorian Coastal Monitoring Program will continue to monitor changes to wave, wind and sediments and provide information on coastal conditions, changes, hazards, and expected impacts to facilitate evidence-based decisions. </w:t>
      </w:r>
    </w:p>
    <w:p w14:paraId="424B481B" w14:textId="77777777" w:rsidR="008E4BD3" w:rsidRPr="008E4BD3" w:rsidRDefault="008E4BD3" w:rsidP="006C7B97">
      <w:pPr>
        <w:pStyle w:val="Heading3"/>
        <w:rPr>
          <w:lang w:val="en-GB"/>
        </w:rPr>
      </w:pPr>
      <w:r w:rsidRPr="008E4BD3">
        <w:rPr>
          <w:lang w:val="en-GB"/>
        </w:rPr>
        <w:t xml:space="preserve">Helping communities prepare and adapt </w:t>
      </w:r>
    </w:p>
    <w:p w14:paraId="5D1A0F85" w14:textId="77777777" w:rsidR="008E4BD3" w:rsidRPr="008E4BD3" w:rsidRDefault="008E4BD3" w:rsidP="008E4BD3">
      <w:pPr>
        <w:rPr>
          <w:lang w:val="en-GB"/>
        </w:rPr>
      </w:pPr>
      <w:r w:rsidRPr="008E4BD3">
        <w:rPr>
          <w:lang w:val="en-GB"/>
        </w:rPr>
        <w:t xml:space="preserve">Communication on climate change often conveys uncertainty, technical complexity and alarming information. To successfully adapt to climate change and its impacts, we need to openly and clearly discuss with local communities the challenges and opportunities that climate change will bring. </w:t>
      </w:r>
    </w:p>
    <w:p w14:paraId="4BD247BE" w14:textId="77777777" w:rsidR="008E4BD3" w:rsidRPr="008E4BD3" w:rsidRDefault="008E4BD3" w:rsidP="008E4BD3">
      <w:pPr>
        <w:rPr>
          <w:lang w:val="en-GB"/>
        </w:rPr>
      </w:pPr>
      <w:r w:rsidRPr="008E4BD3">
        <w:rPr>
          <w:lang w:val="en-GB"/>
        </w:rPr>
        <w:t>Strengthening our capability and capacity through communities of practice and communication tools will guide courageous engagement with Victorian communities about climate change. The aim is to help people understand the risks and feel confident in making decisions about where they can live, work, play and invest.</w:t>
      </w:r>
    </w:p>
    <w:p w14:paraId="5D17297A" w14:textId="77777777" w:rsidR="008E4BD3" w:rsidRPr="008E4BD3" w:rsidRDefault="008E4BD3" w:rsidP="006C7B97">
      <w:pPr>
        <w:pStyle w:val="Heading3"/>
        <w:rPr>
          <w:lang w:val="en-GB"/>
        </w:rPr>
      </w:pPr>
      <w:r w:rsidRPr="008E4BD3">
        <w:rPr>
          <w:lang w:val="en-GB"/>
        </w:rPr>
        <w:t xml:space="preserve">Strategic planning </w:t>
      </w:r>
    </w:p>
    <w:p w14:paraId="5C9F04E9" w14:textId="77777777" w:rsidR="008E4BD3" w:rsidRPr="008E4BD3" w:rsidRDefault="008E4BD3" w:rsidP="008E4BD3">
      <w:pPr>
        <w:rPr>
          <w:lang w:val="en-GB"/>
        </w:rPr>
      </w:pPr>
      <w:r w:rsidRPr="008E4BD3">
        <w:rPr>
          <w:lang w:val="en-GB"/>
        </w:rPr>
        <w:t xml:space="preserve">Action 3 embeds adaptation as a core component of planning and management in the marine and coastal environment using a range of state-wide and local approaches. Updated projections and benchmarks for sea level rise and other climate change drivers and impacts will be incorporated into state-wide land use planning tools and policies so they remain responsive to changing circumstances. The Victoria’s Resilient Coast – Adapting to 2100+ project (VRC) develops a state-wide adaptation framework for long-term coastal hazard adaptation and the Marine Spatial Planning Framework (MSP Framework) will embed adaptation as a core component of planning in the marine environment (see Action 5). A range of tools, including Regional and Strategic Partnerships (RASPs), CMMPs, Environmental Management Plans (EMPs), marine plans (where developed) and statutory planning mechanisms will be used to embed adaptation at a local and regional level. </w:t>
      </w:r>
    </w:p>
    <w:p w14:paraId="5B8C4572" w14:textId="77777777" w:rsidR="008E4BD3" w:rsidRPr="008E4BD3" w:rsidRDefault="008E4BD3" w:rsidP="008E4BD3">
      <w:pPr>
        <w:rPr>
          <w:lang w:val="en-GB"/>
        </w:rPr>
      </w:pPr>
      <w:r w:rsidRPr="008E4BD3">
        <w:rPr>
          <w:lang w:val="en-GB"/>
        </w:rPr>
        <w:t xml:space="preserve">Activities in this action will complement other policy and strategy work that is happening across Victoria to support the state to adapt to climate change, such as the Climate Change Strategy 2021 and the seven sector Adaptation Action Plans (Appendix E). </w:t>
      </w:r>
    </w:p>
    <w:p w14:paraId="0F45E77D" w14:textId="524660B2" w:rsidR="006C7B97" w:rsidRDefault="006C7B97" w:rsidP="006C7B97">
      <w:pPr>
        <w:pStyle w:val="Caption"/>
      </w:pPr>
      <w:r>
        <w:lastRenderedPageBreak/>
        <w:t xml:space="preserve">Table </w:t>
      </w:r>
      <w:r>
        <w:fldChar w:fldCharType="begin"/>
      </w:r>
      <w:r>
        <w:instrText xml:space="preserve"> SEQ Table \* ARABIC </w:instrText>
      </w:r>
      <w:r>
        <w:fldChar w:fldCharType="separate"/>
      </w:r>
      <w:r w:rsidR="0086191A">
        <w:rPr>
          <w:noProof/>
        </w:rPr>
        <w:t>5</w:t>
      </w:r>
      <w:r>
        <w:fldChar w:fldCharType="end"/>
      </w:r>
      <w:r>
        <w:t>: Activities</w:t>
      </w:r>
    </w:p>
    <w:tbl>
      <w:tblPr>
        <w:tblStyle w:val="PlainTable2"/>
        <w:tblW w:w="0" w:type="auto"/>
        <w:tblLayout w:type="fixed"/>
        <w:tblLook w:val="0020" w:firstRow="1" w:lastRow="0" w:firstColumn="0" w:lastColumn="0" w:noHBand="0" w:noVBand="0"/>
        <w:tblCaption w:val="Activities"/>
      </w:tblPr>
      <w:tblGrid>
        <w:gridCol w:w="6516"/>
        <w:gridCol w:w="1701"/>
        <w:gridCol w:w="1416"/>
      </w:tblGrid>
      <w:tr w:rsidR="008E4BD3" w:rsidRPr="008E4BD3" w14:paraId="650A869D" w14:textId="77777777" w:rsidTr="00E77954">
        <w:trPr>
          <w:cnfStyle w:val="100000000000" w:firstRow="1" w:lastRow="0" w:firstColumn="0" w:lastColumn="0" w:oddVBand="0" w:evenVBand="0" w:oddHBand="0" w:evenHBand="0" w:firstRowFirstColumn="0" w:firstRowLastColumn="0" w:lastRowFirstColumn="0" w:lastRowLastColumn="0"/>
          <w:cantSplit/>
          <w:trHeight w:val="129"/>
          <w:tblHeader/>
        </w:trPr>
        <w:tc>
          <w:tcPr>
            <w:cnfStyle w:val="000010000000" w:firstRow="0" w:lastRow="0" w:firstColumn="0" w:lastColumn="0" w:oddVBand="1" w:evenVBand="0" w:oddHBand="0" w:evenHBand="0" w:firstRowFirstColumn="0" w:firstRowLastColumn="0" w:lastRowFirstColumn="0" w:lastRowLastColumn="0"/>
            <w:tcW w:w="6516" w:type="dxa"/>
          </w:tcPr>
          <w:p w14:paraId="52BA0151" w14:textId="77777777" w:rsidR="008E4BD3" w:rsidRPr="008E4BD3" w:rsidRDefault="008E4BD3" w:rsidP="008E4BD3">
            <w:pPr>
              <w:rPr>
                <w:lang w:val="en-GB"/>
              </w:rPr>
            </w:pPr>
            <w:r w:rsidRPr="008E4BD3">
              <w:rPr>
                <w:lang w:val="en-GB"/>
              </w:rPr>
              <w:lastRenderedPageBreak/>
              <w:t xml:space="preserve">Activity </w:t>
            </w:r>
          </w:p>
        </w:tc>
        <w:tc>
          <w:tcPr>
            <w:cnfStyle w:val="000001000000" w:firstRow="0" w:lastRow="0" w:firstColumn="0" w:lastColumn="0" w:oddVBand="0" w:evenVBand="1" w:oddHBand="0" w:evenHBand="0" w:firstRowFirstColumn="0" w:firstRowLastColumn="0" w:lastRowFirstColumn="0" w:lastRowLastColumn="0"/>
            <w:tcW w:w="1701" w:type="dxa"/>
          </w:tcPr>
          <w:p w14:paraId="44D1691A" w14:textId="77777777" w:rsidR="008E4BD3" w:rsidRPr="008E4BD3" w:rsidRDefault="008E4BD3" w:rsidP="008E4BD3">
            <w:pPr>
              <w:rPr>
                <w:lang w:val="en-GB"/>
              </w:rPr>
            </w:pPr>
            <w:r w:rsidRPr="008E4BD3">
              <w:rPr>
                <w:lang w:val="en-GB"/>
              </w:rPr>
              <w:t xml:space="preserve">Lead* </w:t>
            </w:r>
          </w:p>
        </w:tc>
        <w:tc>
          <w:tcPr>
            <w:cnfStyle w:val="000010000000" w:firstRow="0" w:lastRow="0" w:firstColumn="0" w:lastColumn="0" w:oddVBand="1" w:evenVBand="0" w:oddHBand="0" w:evenHBand="0" w:firstRowFirstColumn="0" w:firstRowLastColumn="0" w:lastRowFirstColumn="0" w:lastRowLastColumn="0"/>
            <w:tcW w:w="1416" w:type="dxa"/>
          </w:tcPr>
          <w:p w14:paraId="30B9DAC5" w14:textId="77777777" w:rsidR="008E4BD3" w:rsidRPr="008E4BD3" w:rsidRDefault="008E4BD3" w:rsidP="008E4BD3">
            <w:pPr>
              <w:rPr>
                <w:lang w:val="en-GB"/>
              </w:rPr>
            </w:pPr>
            <w:r w:rsidRPr="008E4BD3">
              <w:rPr>
                <w:lang w:val="en-GB"/>
              </w:rPr>
              <w:t xml:space="preserve">When </w:t>
            </w:r>
          </w:p>
        </w:tc>
      </w:tr>
      <w:tr w:rsidR="001F54CB" w:rsidRPr="008E4BD3" w14:paraId="7576EF46" w14:textId="77777777" w:rsidTr="00E77954">
        <w:trPr>
          <w:cnfStyle w:val="100000000000" w:firstRow="1" w:lastRow="0" w:firstColumn="0" w:lastColumn="0" w:oddVBand="0" w:evenVBand="0" w:oddHBand="0" w:evenHBand="0" w:firstRowFirstColumn="0" w:firstRowLastColumn="0" w:lastRowFirstColumn="0" w:lastRowLastColumn="0"/>
          <w:cantSplit/>
          <w:trHeight w:val="487"/>
          <w:tblHeader/>
        </w:trPr>
        <w:tc>
          <w:tcPr>
            <w:cnfStyle w:val="000010000000" w:firstRow="0" w:lastRow="0" w:firstColumn="0" w:lastColumn="0" w:oddVBand="1" w:evenVBand="0" w:oddHBand="0" w:evenHBand="0" w:firstRowFirstColumn="0" w:firstRowLastColumn="0" w:lastRowFirstColumn="0" w:lastRowLastColumn="0"/>
            <w:tcW w:w="6516" w:type="dxa"/>
          </w:tcPr>
          <w:p w14:paraId="37261388" w14:textId="77777777" w:rsidR="001F54CB" w:rsidRPr="008E4BD3" w:rsidRDefault="001F54CB" w:rsidP="008E4BD3">
            <w:pPr>
              <w:rPr>
                <w:i/>
                <w:iCs/>
                <w:lang w:val="en-GB"/>
              </w:rPr>
            </w:pPr>
            <w:r w:rsidRPr="008E4BD3">
              <w:rPr>
                <w:i/>
                <w:iCs/>
                <w:lang w:val="en-GB"/>
              </w:rPr>
              <w:t>Coastal hazard risks and impacts from climate change are understood and planned for by:</w:t>
            </w:r>
          </w:p>
        </w:tc>
        <w:tc>
          <w:tcPr>
            <w:cnfStyle w:val="000001000000" w:firstRow="0" w:lastRow="0" w:firstColumn="0" w:lastColumn="0" w:oddVBand="0" w:evenVBand="1" w:oddHBand="0" w:evenHBand="0" w:firstRowFirstColumn="0" w:firstRowLastColumn="0" w:lastRowFirstColumn="0" w:lastRowLastColumn="0"/>
            <w:tcW w:w="1701" w:type="dxa"/>
          </w:tcPr>
          <w:p w14:paraId="4AC817E8" w14:textId="77777777" w:rsidR="001F54CB" w:rsidRPr="008E4BD3" w:rsidRDefault="001F54CB" w:rsidP="008E4BD3">
            <w:pPr>
              <w:rPr>
                <w:b w:val="0"/>
                <w:bCs w:val="0"/>
                <w:i/>
                <w:iCs/>
                <w:lang w:val="en-GB"/>
              </w:rPr>
            </w:pPr>
          </w:p>
        </w:tc>
        <w:tc>
          <w:tcPr>
            <w:cnfStyle w:val="000010000000" w:firstRow="0" w:lastRow="0" w:firstColumn="0" w:lastColumn="0" w:oddVBand="1" w:evenVBand="0" w:oddHBand="0" w:evenHBand="0" w:firstRowFirstColumn="0" w:firstRowLastColumn="0" w:lastRowFirstColumn="0" w:lastRowLastColumn="0"/>
            <w:tcW w:w="1416" w:type="dxa"/>
          </w:tcPr>
          <w:p w14:paraId="5FDB2713" w14:textId="46C2B853" w:rsidR="001F54CB" w:rsidRPr="008E4BD3" w:rsidRDefault="001F54CB" w:rsidP="008E4BD3">
            <w:pPr>
              <w:rPr>
                <w:i/>
                <w:iCs/>
                <w:lang w:val="en-GB"/>
              </w:rPr>
            </w:pPr>
          </w:p>
        </w:tc>
      </w:tr>
      <w:tr w:rsidR="008E4BD3" w:rsidRPr="008E4BD3" w14:paraId="782257E6" w14:textId="77777777" w:rsidTr="00E77954">
        <w:trPr>
          <w:cnfStyle w:val="100000000000" w:firstRow="1" w:lastRow="0" w:firstColumn="0" w:lastColumn="0" w:oddVBand="0" w:evenVBand="0" w:oddHBand="0" w:evenHBand="0" w:firstRowFirstColumn="0" w:firstRowLastColumn="0" w:lastRowFirstColumn="0" w:lastRowLastColumn="0"/>
          <w:cantSplit/>
          <w:trHeight w:val="694"/>
          <w:tblHeader/>
        </w:trPr>
        <w:tc>
          <w:tcPr>
            <w:cnfStyle w:val="000010000000" w:firstRow="0" w:lastRow="0" w:firstColumn="0" w:lastColumn="0" w:oddVBand="1" w:evenVBand="0" w:oddHBand="0" w:evenHBand="0" w:firstRowFirstColumn="0" w:firstRowLastColumn="0" w:lastRowFirstColumn="0" w:lastRowLastColumn="0"/>
            <w:tcW w:w="6516" w:type="dxa"/>
          </w:tcPr>
          <w:p w14:paraId="6EC6356E" w14:textId="77777777" w:rsidR="008E4BD3" w:rsidRPr="006C7B97" w:rsidRDefault="008E4BD3" w:rsidP="00EB1C50">
            <w:pPr>
              <w:pStyle w:val="ListParagraph"/>
              <w:numPr>
                <w:ilvl w:val="1"/>
                <w:numId w:val="28"/>
              </w:numPr>
              <w:rPr>
                <w:b w:val="0"/>
                <w:bCs w:val="0"/>
                <w:lang w:val="en-GB"/>
              </w:rPr>
            </w:pPr>
            <w:r w:rsidRPr="006C7B97">
              <w:rPr>
                <w:b w:val="0"/>
                <w:bCs w:val="0"/>
                <w:lang w:val="en-GB"/>
              </w:rPr>
              <w:t>Continuing and expanding the Victorian Coastal Monitoring Program (on-ground monitoring and community education) and ensuring that data is used to inform coastal hazard mapping and projections, erosion advice, emergency responses and adaptation planning (linked to Activities 3.4, 3.5, 3.7 and 3.12).</w:t>
            </w:r>
          </w:p>
        </w:tc>
        <w:tc>
          <w:tcPr>
            <w:cnfStyle w:val="000001000000" w:firstRow="0" w:lastRow="0" w:firstColumn="0" w:lastColumn="0" w:oddVBand="0" w:evenVBand="1" w:oddHBand="0" w:evenHBand="0" w:firstRowFirstColumn="0" w:firstRowLastColumn="0" w:lastRowFirstColumn="0" w:lastRowLastColumn="0"/>
            <w:tcW w:w="1701" w:type="dxa"/>
          </w:tcPr>
          <w:p w14:paraId="44FCB778" w14:textId="77777777" w:rsidR="008E4BD3" w:rsidRPr="008E4BD3" w:rsidRDefault="008E4BD3" w:rsidP="008E4BD3">
            <w:pPr>
              <w:rPr>
                <w:b w:val="0"/>
                <w:bCs w:val="0"/>
                <w:lang w:val="en-GB"/>
              </w:rPr>
            </w:pPr>
            <w:r w:rsidRPr="008E4BD3">
              <w:rPr>
                <w:b w:val="0"/>
                <w:bCs w:val="0"/>
                <w:lang w:val="en-GB"/>
              </w:rPr>
              <w:t>Lead: DELWP</w:t>
            </w:r>
          </w:p>
          <w:p w14:paraId="2E174FD6" w14:textId="77777777" w:rsidR="008E4BD3" w:rsidRPr="008E4BD3" w:rsidRDefault="008E4BD3" w:rsidP="008E4BD3">
            <w:pPr>
              <w:rPr>
                <w:b w:val="0"/>
                <w:bCs w:val="0"/>
                <w:lang w:val="en-GB"/>
              </w:rPr>
            </w:pPr>
            <w:r w:rsidRPr="008E4BD3">
              <w:rPr>
                <w:b w:val="0"/>
                <w:bCs w:val="0"/>
                <w:lang w:val="en-GB"/>
              </w:rPr>
              <w:t>Collaborate: CoM, LG, PV, DELWP, RAPs, DJPR, CMAs</w:t>
            </w:r>
          </w:p>
        </w:tc>
        <w:tc>
          <w:tcPr>
            <w:cnfStyle w:val="000010000000" w:firstRow="0" w:lastRow="0" w:firstColumn="0" w:lastColumn="0" w:oddVBand="1" w:evenVBand="0" w:oddHBand="0" w:evenHBand="0" w:firstRowFirstColumn="0" w:firstRowLastColumn="0" w:lastRowFirstColumn="0" w:lastRowLastColumn="0"/>
            <w:tcW w:w="1416" w:type="dxa"/>
          </w:tcPr>
          <w:p w14:paraId="4F5E8508" w14:textId="77777777" w:rsidR="008E4BD3" w:rsidRPr="008E4BD3" w:rsidRDefault="008E4BD3" w:rsidP="008E4BD3">
            <w:pPr>
              <w:rPr>
                <w:b w:val="0"/>
                <w:bCs w:val="0"/>
                <w:lang w:val="en-GB"/>
              </w:rPr>
            </w:pPr>
            <w:r w:rsidRPr="008E4BD3">
              <w:rPr>
                <w:b w:val="0"/>
                <w:bCs w:val="0"/>
                <w:lang w:val="en-GB"/>
              </w:rPr>
              <w:t>2022–26</w:t>
            </w:r>
          </w:p>
        </w:tc>
      </w:tr>
      <w:tr w:rsidR="008E4BD3" w:rsidRPr="008E4BD3" w14:paraId="79F99FC9" w14:textId="77777777" w:rsidTr="00E77954">
        <w:trPr>
          <w:cnfStyle w:val="100000000000" w:firstRow="1" w:lastRow="0" w:firstColumn="0" w:lastColumn="0" w:oddVBand="0" w:evenVBand="0" w:oddHBand="0" w:evenHBand="0" w:firstRowFirstColumn="0" w:firstRowLastColumn="0" w:lastRowFirstColumn="0" w:lastRowLastColumn="0"/>
          <w:cantSplit/>
          <w:trHeight w:val="694"/>
          <w:tblHeader/>
        </w:trPr>
        <w:tc>
          <w:tcPr>
            <w:cnfStyle w:val="000010000000" w:firstRow="0" w:lastRow="0" w:firstColumn="0" w:lastColumn="0" w:oddVBand="1" w:evenVBand="0" w:oddHBand="0" w:evenHBand="0" w:firstRowFirstColumn="0" w:firstRowLastColumn="0" w:lastRowFirstColumn="0" w:lastRowLastColumn="0"/>
            <w:tcW w:w="6516" w:type="dxa"/>
          </w:tcPr>
          <w:p w14:paraId="58930425" w14:textId="77777777" w:rsidR="008E4BD3" w:rsidRPr="006C7B97" w:rsidRDefault="008E4BD3" w:rsidP="00EB1C50">
            <w:pPr>
              <w:pStyle w:val="ListParagraph"/>
              <w:numPr>
                <w:ilvl w:val="1"/>
                <w:numId w:val="28"/>
              </w:numPr>
              <w:rPr>
                <w:b w:val="0"/>
                <w:bCs w:val="0"/>
                <w:lang w:val="en-GB"/>
              </w:rPr>
            </w:pPr>
            <w:r w:rsidRPr="006C7B97">
              <w:rPr>
                <w:b w:val="0"/>
                <w:bCs w:val="0"/>
                <w:lang w:val="en-GB"/>
              </w:rPr>
              <w:t xml:space="preserve">Information collection and sharing including: </w:t>
            </w:r>
          </w:p>
          <w:p w14:paraId="1B12E75F" w14:textId="77777777" w:rsidR="008E4BD3" w:rsidRPr="006C7B97" w:rsidRDefault="008E4BD3" w:rsidP="00EB1C50">
            <w:pPr>
              <w:pStyle w:val="ListParagraph"/>
              <w:numPr>
                <w:ilvl w:val="2"/>
                <w:numId w:val="28"/>
              </w:numPr>
              <w:rPr>
                <w:b w:val="0"/>
                <w:bCs w:val="0"/>
                <w:lang w:val="en-GB"/>
              </w:rPr>
            </w:pPr>
            <w:r w:rsidRPr="006C7B97">
              <w:rPr>
                <w:b w:val="0"/>
                <w:bCs w:val="0"/>
                <w:lang w:val="en-GB"/>
              </w:rPr>
              <w:t xml:space="preserve">collating and sharing the latest climate change information relevant for Victoria for: </w:t>
            </w:r>
          </w:p>
          <w:p w14:paraId="3F42D884" w14:textId="77777777" w:rsidR="008E4BD3" w:rsidRPr="006C7B97" w:rsidRDefault="008E4BD3" w:rsidP="00EB1C50">
            <w:pPr>
              <w:pStyle w:val="ListParagraph"/>
              <w:numPr>
                <w:ilvl w:val="3"/>
                <w:numId w:val="31"/>
              </w:numPr>
              <w:rPr>
                <w:b w:val="0"/>
                <w:bCs w:val="0"/>
                <w:lang w:val="en-GB"/>
              </w:rPr>
            </w:pPr>
            <w:r w:rsidRPr="006C7B97">
              <w:rPr>
                <w:b w:val="0"/>
                <w:bCs w:val="0"/>
                <w:lang w:val="en-GB"/>
              </w:rPr>
              <w:t xml:space="preserve">sea temperature changes </w:t>
            </w:r>
          </w:p>
          <w:p w14:paraId="027911DB" w14:textId="77777777" w:rsidR="008E4BD3" w:rsidRPr="006C7B97" w:rsidRDefault="008E4BD3" w:rsidP="00EB1C50">
            <w:pPr>
              <w:pStyle w:val="ListParagraph"/>
              <w:numPr>
                <w:ilvl w:val="3"/>
                <w:numId w:val="31"/>
              </w:numPr>
              <w:rPr>
                <w:b w:val="0"/>
                <w:bCs w:val="0"/>
                <w:lang w:val="en-GB"/>
              </w:rPr>
            </w:pPr>
            <w:r w:rsidRPr="006C7B97">
              <w:rPr>
                <w:b w:val="0"/>
                <w:bCs w:val="0"/>
                <w:lang w:val="en-GB"/>
              </w:rPr>
              <w:t xml:space="preserve">water quality changes </w:t>
            </w:r>
          </w:p>
          <w:p w14:paraId="79AEA020" w14:textId="77777777" w:rsidR="008E4BD3" w:rsidRPr="006C7B97" w:rsidRDefault="008E4BD3" w:rsidP="00EB1C50">
            <w:pPr>
              <w:pStyle w:val="ListParagraph"/>
              <w:numPr>
                <w:ilvl w:val="3"/>
                <w:numId w:val="31"/>
              </w:numPr>
              <w:rPr>
                <w:b w:val="0"/>
                <w:bCs w:val="0"/>
                <w:lang w:val="en-GB"/>
              </w:rPr>
            </w:pPr>
            <w:r w:rsidRPr="006C7B97">
              <w:rPr>
                <w:b w:val="0"/>
                <w:bCs w:val="0"/>
                <w:lang w:val="en-GB"/>
              </w:rPr>
              <w:t xml:space="preserve">extreme heat events </w:t>
            </w:r>
          </w:p>
          <w:p w14:paraId="3B41D3DA" w14:textId="77777777" w:rsidR="008E4BD3" w:rsidRPr="006C7B97" w:rsidRDefault="008E4BD3" w:rsidP="00EB1C50">
            <w:pPr>
              <w:pStyle w:val="ListParagraph"/>
              <w:numPr>
                <w:ilvl w:val="3"/>
                <w:numId w:val="31"/>
              </w:numPr>
              <w:rPr>
                <w:b w:val="0"/>
                <w:bCs w:val="0"/>
                <w:lang w:val="en-GB"/>
              </w:rPr>
            </w:pPr>
            <w:r w:rsidRPr="006C7B97">
              <w:rPr>
                <w:b w:val="0"/>
                <w:bCs w:val="0"/>
                <w:lang w:val="en-GB"/>
              </w:rPr>
              <w:t xml:space="preserve">changes to invasive species and marine pests </w:t>
            </w:r>
          </w:p>
          <w:p w14:paraId="67693613" w14:textId="77777777" w:rsidR="008E4BD3" w:rsidRPr="006C7B97" w:rsidRDefault="008E4BD3" w:rsidP="00EB1C50">
            <w:pPr>
              <w:pStyle w:val="ListParagraph"/>
              <w:numPr>
                <w:ilvl w:val="3"/>
                <w:numId w:val="31"/>
              </w:numPr>
              <w:rPr>
                <w:b w:val="0"/>
                <w:bCs w:val="0"/>
                <w:lang w:val="en-GB"/>
              </w:rPr>
            </w:pPr>
            <w:r w:rsidRPr="006C7B97">
              <w:rPr>
                <w:b w:val="0"/>
                <w:bCs w:val="0"/>
                <w:lang w:val="en-GB"/>
              </w:rPr>
              <w:t xml:space="preserve">vegetation changes </w:t>
            </w:r>
          </w:p>
          <w:p w14:paraId="4A4C559D" w14:textId="77777777" w:rsidR="008E4BD3" w:rsidRPr="006C7B97" w:rsidRDefault="008E4BD3" w:rsidP="00EB1C50">
            <w:pPr>
              <w:pStyle w:val="ListParagraph"/>
              <w:numPr>
                <w:ilvl w:val="3"/>
                <w:numId w:val="31"/>
              </w:numPr>
              <w:rPr>
                <w:b w:val="0"/>
                <w:bCs w:val="0"/>
                <w:lang w:val="en-GB"/>
              </w:rPr>
            </w:pPr>
            <w:r w:rsidRPr="006C7B97">
              <w:rPr>
                <w:b w:val="0"/>
                <w:bCs w:val="0"/>
                <w:lang w:val="en-GB"/>
              </w:rPr>
              <w:t xml:space="preserve">changes to currents </w:t>
            </w:r>
          </w:p>
          <w:p w14:paraId="6D7D3249" w14:textId="77777777" w:rsidR="008E4BD3" w:rsidRPr="006C7B97" w:rsidRDefault="008E4BD3" w:rsidP="00EB1C50">
            <w:pPr>
              <w:pStyle w:val="ListParagraph"/>
              <w:numPr>
                <w:ilvl w:val="3"/>
                <w:numId w:val="31"/>
              </w:numPr>
              <w:rPr>
                <w:b w:val="0"/>
                <w:bCs w:val="0"/>
                <w:lang w:val="en-GB"/>
              </w:rPr>
            </w:pPr>
            <w:r w:rsidRPr="006C7B97">
              <w:rPr>
                <w:b w:val="0"/>
                <w:bCs w:val="0"/>
                <w:lang w:val="en-GB"/>
              </w:rPr>
              <w:t xml:space="preserve">changes to species abundance and distribution </w:t>
            </w:r>
          </w:p>
          <w:p w14:paraId="76FF1AF2" w14:textId="77777777" w:rsidR="008E4BD3" w:rsidRPr="006C7B97" w:rsidRDefault="008E4BD3" w:rsidP="00EB1C50">
            <w:pPr>
              <w:pStyle w:val="ListParagraph"/>
              <w:numPr>
                <w:ilvl w:val="3"/>
                <w:numId w:val="31"/>
              </w:numPr>
              <w:rPr>
                <w:b w:val="0"/>
                <w:bCs w:val="0"/>
                <w:lang w:val="en-GB"/>
              </w:rPr>
            </w:pPr>
            <w:r w:rsidRPr="006C7B97">
              <w:rPr>
                <w:b w:val="0"/>
                <w:bCs w:val="0"/>
                <w:lang w:val="en-GB"/>
              </w:rPr>
              <w:t xml:space="preserve">changes in flows into estuaries. </w:t>
            </w:r>
          </w:p>
          <w:p w14:paraId="33B99CA4" w14:textId="77777777" w:rsidR="008E4BD3" w:rsidRPr="006C7B97" w:rsidRDefault="008E4BD3" w:rsidP="00EB1C50">
            <w:pPr>
              <w:pStyle w:val="ListParagraph"/>
              <w:numPr>
                <w:ilvl w:val="2"/>
                <w:numId w:val="28"/>
              </w:numPr>
              <w:rPr>
                <w:b w:val="0"/>
                <w:bCs w:val="0"/>
                <w:lang w:val="en-GB"/>
              </w:rPr>
            </w:pPr>
            <w:r w:rsidRPr="006C7B97">
              <w:rPr>
                <w:b w:val="0"/>
                <w:bCs w:val="0"/>
                <w:lang w:val="en-GB"/>
              </w:rPr>
              <w:t>collating and sharing emerging science and cultural perspectives on impacts of climate change, including impacts on cultural landscapes and cultural values</w:t>
            </w:r>
          </w:p>
          <w:p w14:paraId="72BB1A9D" w14:textId="77777777" w:rsidR="008E4BD3" w:rsidRPr="006C7B97" w:rsidRDefault="008E4BD3" w:rsidP="00EB1C50">
            <w:pPr>
              <w:pStyle w:val="ListParagraph"/>
              <w:numPr>
                <w:ilvl w:val="2"/>
                <w:numId w:val="28"/>
              </w:numPr>
              <w:rPr>
                <w:lang w:val="en-GB"/>
              </w:rPr>
            </w:pPr>
            <w:r w:rsidRPr="006C7B97">
              <w:rPr>
                <w:b w:val="0"/>
                <w:bCs w:val="0"/>
                <w:lang w:val="en-GB"/>
              </w:rPr>
              <w:t>using this information to inform coastal hazard mapping and projections, erosion advice, emergency responses and adaptation planning.</w:t>
            </w:r>
            <w:r w:rsidRPr="006C7B97">
              <w:rPr>
                <w:lang w:val="en-GB"/>
              </w:rPr>
              <w:t xml:space="preserve"> </w:t>
            </w:r>
          </w:p>
        </w:tc>
        <w:tc>
          <w:tcPr>
            <w:cnfStyle w:val="000001000000" w:firstRow="0" w:lastRow="0" w:firstColumn="0" w:lastColumn="0" w:oddVBand="0" w:evenVBand="1" w:oddHBand="0" w:evenHBand="0" w:firstRowFirstColumn="0" w:firstRowLastColumn="0" w:lastRowFirstColumn="0" w:lastRowLastColumn="0"/>
            <w:tcW w:w="1701" w:type="dxa"/>
          </w:tcPr>
          <w:p w14:paraId="0EF8ED7A" w14:textId="77777777" w:rsidR="008E4BD3" w:rsidRPr="008E4BD3" w:rsidRDefault="008E4BD3" w:rsidP="008E4BD3">
            <w:pPr>
              <w:rPr>
                <w:b w:val="0"/>
                <w:bCs w:val="0"/>
                <w:lang w:val="en-GB"/>
              </w:rPr>
            </w:pPr>
            <w:r w:rsidRPr="008E4BD3">
              <w:rPr>
                <w:b w:val="0"/>
                <w:bCs w:val="0"/>
                <w:lang w:val="en-GB"/>
              </w:rPr>
              <w:t xml:space="preserve">Lead: DELWP, RAPs </w:t>
            </w:r>
          </w:p>
          <w:p w14:paraId="7EBB1F48" w14:textId="77777777" w:rsidR="008E4BD3" w:rsidRPr="008E4BD3" w:rsidRDefault="008E4BD3" w:rsidP="008E4BD3">
            <w:pPr>
              <w:rPr>
                <w:b w:val="0"/>
                <w:bCs w:val="0"/>
                <w:lang w:val="en-GB"/>
              </w:rPr>
            </w:pPr>
            <w:r w:rsidRPr="008E4BD3">
              <w:rPr>
                <w:b w:val="0"/>
                <w:bCs w:val="0"/>
                <w:lang w:val="en-GB"/>
              </w:rPr>
              <w:t>Collaborate: VFA, PV, VMaCC, DJPR, TfN, CMAs</w:t>
            </w:r>
          </w:p>
        </w:tc>
        <w:tc>
          <w:tcPr>
            <w:cnfStyle w:val="000010000000" w:firstRow="0" w:lastRow="0" w:firstColumn="0" w:lastColumn="0" w:oddVBand="1" w:evenVBand="0" w:oddHBand="0" w:evenHBand="0" w:firstRowFirstColumn="0" w:firstRowLastColumn="0" w:lastRowFirstColumn="0" w:lastRowLastColumn="0"/>
            <w:tcW w:w="1416" w:type="dxa"/>
          </w:tcPr>
          <w:p w14:paraId="6BAC15AC" w14:textId="77777777" w:rsidR="008E4BD3" w:rsidRPr="008E4BD3" w:rsidRDefault="008E4BD3" w:rsidP="008E4BD3">
            <w:pPr>
              <w:rPr>
                <w:b w:val="0"/>
                <w:bCs w:val="0"/>
                <w:lang w:val="en-GB"/>
              </w:rPr>
            </w:pPr>
            <w:r w:rsidRPr="008E4BD3">
              <w:rPr>
                <w:b w:val="0"/>
                <w:bCs w:val="0"/>
                <w:lang w:val="en-GB"/>
              </w:rPr>
              <w:t xml:space="preserve">2022–24 </w:t>
            </w:r>
          </w:p>
          <w:p w14:paraId="43C865E3" w14:textId="77777777" w:rsidR="008E4BD3" w:rsidRPr="008E4BD3" w:rsidRDefault="008E4BD3" w:rsidP="008E4BD3">
            <w:pPr>
              <w:rPr>
                <w:b w:val="0"/>
                <w:bCs w:val="0"/>
                <w:lang w:val="en-GB"/>
              </w:rPr>
            </w:pPr>
            <w:r w:rsidRPr="008E4BD3">
              <w:rPr>
                <w:b w:val="0"/>
                <w:bCs w:val="0"/>
                <w:lang w:val="en-GB"/>
              </w:rPr>
              <w:t xml:space="preserve">(Update in line with best available science and information) </w:t>
            </w:r>
          </w:p>
        </w:tc>
      </w:tr>
      <w:tr w:rsidR="008E4BD3" w:rsidRPr="008E4BD3" w14:paraId="706771ED" w14:textId="77777777" w:rsidTr="00E77954">
        <w:trPr>
          <w:cnfStyle w:val="100000000000" w:firstRow="1" w:lastRow="0" w:firstColumn="0" w:lastColumn="0" w:oddVBand="0" w:evenVBand="0" w:oddHBand="0" w:evenHBand="0" w:firstRowFirstColumn="0" w:firstRowLastColumn="0" w:lastRowFirstColumn="0" w:lastRowLastColumn="0"/>
          <w:cantSplit/>
          <w:trHeight w:val="694"/>
          <w:tblHeader/>
        </w:trPr>
        <w:tc>
          <w:tcPr>
            <w:cnfStyle w:val="000010000000" w:firstRow="0" w:lastRow="0" w:firstColumn="0" w:lastColumn="0" w:oddVBand="1" w:evenVBand="0" w:oddHBand="0" w:evenHBand="0" w:firstRowFirstColumn="0" w:firstRowLastColumn="0" w:lastRowFirstColumn="0" w:lastRowLastColumn="0"/>
            <w:tcW w:w="6516" w:type="dxa"/>
          </w:tcPr>
          <w:p w14:paraId="7873D88E" w14:textId="77777777" w:rsidR="008E4BD3" w:rsidRPr="006C7B97" w:rsidRDefault="008E4BD3" w:rsidP="00EB1C50">
            <w:pPr>
              <w:pStyle w:val="ListParagraph"/>
              <w:numPr>
                <w:ilvl w:val="1"/>
                <w:numId w:val="28"/>
              </w:numPr>
              <w:rPr>
                <w:b w:val="0"/>
                <w:bCs w:val="0"/>
                <w:lang w:val="en-GB"/>
              </w:rPr>
            </w:pPr>
            <w:r w:rsidRPr="006C7B97">
              <w:rPr>
                <w:b w:val="0"/>
                <w:bCs w:val="0"/>
                <w:lang w:val="en-GB"/>
              </w:rPr>
              <w:t xml:space="preserve">Identifying and prioritising gaps in knowledge and research needs based on collated climate change projections and Traditional Owner knowledge. </w:t>
            </w:r>
          </w:p>
        </w:tc>
        <w:tc>
          <w:tcPr>
            <w:cnfStyle w:val="000001000000" w:firstRow="0" w:lastRow="0" w:firstColumn="0" w:lastColumn="0" w:oddVBand="0" w:evenVBand="1" w:oddHBand="0" w:evenHBand="0" w:firstRowFirstColumn="0" w:firstRowLastColumn="0" w:lastRowFirstColumn="0" w:lastRowLastColumn="0"/>
            <w:tcW w:w="1701" w:type="dxa"/>
          </w:tcPr>
          <w:p w14:paraId="0F47A737" w14:textId="77777777" w:rsidR="008E4BD3" w:rsidRPr="008E4BD3" w:rsidRDefault="008E4BD3" w:rsidP="008E4BD3">
            <w:pPr>
              <w:rPr>
                <w:b w:val="0"/>
                <w:bCs w:val="0"/>
                <w:lang w:val="en-GB"/>
              </w:rPr>
            </w:pPr>
            <w:r w:rsidRPr="008E4BD3">
              <w:rPr>
                <w:b w:val="0"/>
                <w:bCs w:val="0"/>
                <w:lang w:val="en-GB"/>
              </w:rPr>
              <w:t>Lead: DELWP, RAPs VMaCC, CMAs</w:t>
            </w:r>
          </w:p>
          <w:p w14:paraId="4AE6A48C" w14:textId="77777777" w:rsidR="008E4BD3" w:rsidRPr="008E4BD3" w:rsidRDefault="008E4BD3" w:rsidP="008E4BD3">
            <w:pPr>
              <w:rPr>
                <w:b w:val="0"/>
                <w:bCs w:val="0"/>
                <w:lang w:val="en-GB"/>
              </w:rPr>
            </w:pPr>
            <w:r w:rsidRPr="008E4BD3">
              <w:rPr>
                <w:b w:val="0"/>
                <w:bCs w:val="0"/>
                <w:lang w:val="en-GB"/>
              </w:rPr>
              <w:t>Collaborate: TfN</w:t>
            </w:r>
          </w:p>
        </w:tc>
        <w:tc>
          <w:tcPr>
            <w:cnfStyle w:val="000010000000" w:firstRow="0" w:lastRow="0" w:firstColumn="0" w:lastColumn="0" w:oddVBand="1" w:evenVBand="0" w:oddHBand="0" w:evenHBand="0" w:firstRowFirstColumn="0" w:firstRowLastColumn="0" w:lastRowFirstColumn="0" w:lastRowLastColumn="0"/>
            <w:tcW w:w="1416" w:type="dxa"/>
          </w:tcPr>
          <w:p w14:paraId="0D437836" w14:textId="77777777" w:rsidR="008E4BD3" w:rsidRPr="008E4BD3" w:rsidRDefault="008E4BD3" w:rsidP="008E4BD3">
            <w:pPr>
              <w:rPr>
                <w:b w:val="0"/>
                <w:bCs w:val="0"/>
                <w:lang w:val="en-GB"/>
              </w:rPr>
            </w:pPr>
            <w:r w:rsidRPr="008E4BD3">
              <w:rPr>
                <w:b w:val="0"/>
                <w:bCs w:val="0"/>
                <w:lang w:val="en-GB"/>
              </w:rPr>
              <w:t xml:space="preserve">2023–25 </w:t>
            </w:r>
          </w:p>
        </w:tc>
      </w:tr>
      <w:tr w:rsidR="008E4BD3" w:rsidRPr="008E4BD3" w14:paraId="0DDE12A4" w14:textId="77777777" w:rsidTr="00E77954">
        <w:trPr>
          <w:cnfStyle w:val="100000000000" w:firstRow="1" w:lastRow="0" w:firstColumn="0" w:lastColumn="0" w:oddVBand="0" w:evenVBand="0" w:oddHBand="0" w:evenHBand="0" w:firstRowFirstColumn="0" w:firstRowLastColumn="0" w:lastRowFirstColumn="0" w:lastRowLastColumn="0"/>
          <w:cantSplit/>
          <w:trHeight w:val="694"/>
          <w:tblHeader/>
        </w:trPr>
        <w:tc>
          <w:tcPr>
            <w:cnfStyle w:val="000010000000" w:firstRow="0" w:lastRow="0" w:firstColumn="0" w:lastColumn="0" w:oddVBand="1" w:evenVBand="0" w:oddHBand="0" w:evenHBand="0" w:firstRowFirstColumn="0" w:firstRowLastColumn="0" w:lastRowFirstColumn="0" w:lastRowLastColumn="0"/>
            <w:tcW w:w="6516" w:type="dxa"/>
          </w:tcPr>
          <w:p w14:paraId="4B8A87C9" w14:textId="77777777" w:rsidR="008E4BD3" w:rsidRPr="006C7B97" w:rsidRDefault="008E4BD3" w:rsidP="00EB1C50">
            <w:pPr>
              <w:pStyle w:val="ListParagraph"/>
              <w:numPr>
                <w:ilvl w:val="1"/>
                <w:numId w:val="28"/>
              </w:numPr>
              <w:rPr>
                <w:b w:val="0"/>
                <w:bCs w:val="0"/>
                <w:lang w:val="en-GB"/>
              </w:rPr>
            </w:pPr>
            <w:r w:rsidRPr="006C7B97">
              <w:rPr>
                <w:b w:val="0"/>
                <w:bCs w:val="0"/>
                <w:lang w:val="en-GB"/>
              </w:rPr>
              <w:t>Deliver priority coastal hazard data and maps to fill known gaps along the coast, which enable:</w:t>
            </w:r>
          </w:p>
          <w:p w14:paraId="1C87F912" w14:textId="77777777" w:rsidR="008E4BD3" w:rsidRPr="006C7B97" w:rsidRDefault="008E4BD3" w:rsidP="00EB1C50">
            <w:pPr>
              <w:pStyle w:val="ListParagraph"/>
              <w:numPr>
                <w:ilvl w:val="2"/>
                <w:numId w:val="28"/>
              </w:numPr>
              <w:rPr>
                <w:b w:val="0"/>
                <w:bCs w:val="0"/>
                <w:lang w:val="en-GB"/>
              </w:rPr>
            </w:pPr>
            <w:r w:rsidRPr="006C7B97">
              <w:rPr>
                <w:b w:val="0"/>
                <w:bCs w:val="0"/>
                <w:lang w:val="en-GB"/>
              </w:rPr>
              <w:t>fit for purpose coastal hazard risk assessments</w:t>
            </w:r>
          </w:p>
          <w:p w14:paraId="276AF338" w14:textId="77777777" w:rsidR="008E4BD3" w:rsidRPr="006C7B97" w:rsidRDefault="008E4BD3" w:rsidP="00EB1C50">
            <w:pPr>
              <w:pStyle w:val="ListParagraph"/>
              <w:numPr>
                <w:ilvl w:val="2"/>
                <w:numId w:val="28"/>
              </w:numPr>
              <w:rPr>
                <w:b w:val="0"/>
                <w:bCs w:val="0"/>
                <w:lang w:val="en-GB"/>
              </w:rPr>
            </w:pPr>
            <w:r w:rsidRPr="006C7B97">
              <w:rPr>
                <w:b w:val="0"/>
                <w:bCs w:val="0"/>
                <w:lang w:val="en-GB"/>
              </w:rPr>
              <w:t xml:space="preserve">adaptation planning </w:t>
            </w:r>
          </w:p>
          <w:p w14:paraId="4D01705A" w14:textId="77777777" w:rsidR="008E4BD3" w:rsidRPr="006C7B97" w:rsidRDefault="008E4BD3" w:rsidP="00EB1C50">
            <w:pPr>
              <w:pStyle w:val="ListParagraph"/>
              <w:numPr>
                <w:ilvl w:val="2"/>
                <w:numId w:val="28"/>
              </w:numPr>
              <w:rPr>
                <w:lang w:val="en-GB"/>
              </w:rPr>
            </w:pPr>
            <w:r w:rsidRPr="006C7B97">
              <w:rPr>
                <w:b w:val="0"/>
                <w:bCs w:val="0"/>
                <w:lang w:val="en-GB"/>
              </w:rPr>
              <w:t>emergency response and recovery planning across public and private land.</w:t>
            </w:r>
          </w:p>
        </w:tc>
        <w:tc>
          <w:tcPr>
            <w:cnfStyle w:val="000001000000" w:firstRow="0" w:lastRow="0" w:firstColumn="0" w:lastColumn="0" w:oddVBand="0" w:evenVBand="1" w:oddHBand="0" w:evenHBand="0" w:firstRowFirstColumn="0" w:firstRowLastColumn="0" w:lastRowFirstColumn="0" w:lastRowLastColumn="0"/>
            <w:tcW w:w="1701" w:type="dxa"/>
          </w:tcPr>
          <w:p w14:paraId="4B4011B3" w14:textId="77777777" w:rsidR="008E4BD3" w:rsidRPr="008E4BD3" w:rsidRDefault="008E4BD3" w:rsidP="008E4BD3">
            <w:pPr>
              <w:rPr>
                <w:b w:val="0"/>
                <w:bCs w:val="0"/>
                <w:lang w:val="en-GB"/>
              </w:rPr>
            </w:pPr>
            <w:r w:rsidRPr="008E4BD3">
              <w:rPr>
                <w:b w:val="0"/>
                <w:bCs w:val="0"/>
                <w:lang w:val="en-GB"/>
              </w:rPr>
              <w:t xml:space="preserve">Lead: DELWP </w:t>
            </w:r>
          </w:p>
          <w:p w14:paraId="73F3D42B" w14:textId="77777777" w:rsidR="008E4BD3" w:rsidRPr="008E4BD3" w:rsidRDefault="008E4BD3" w:rsidP="008E4BD3">
            <w:pPr>
              <w:rPr>
                <w:b w:val="0"/>
                <w:bCs w:val="0"/>
                <w:lang w:val="en-GB"/>
              </w:rPr>
            </w:pPr>
            <w:r w:rsidRPr="008E4BD3">
              <w:rPr>
                <w:b w:val="0"/>
                <w:bCs w:val="0"/>
                <w:lang w:val="en-GB"/>
              </w:rPr>
              <w:t>Collaborate: CoM, LG, PV, DELWP, RAPs, DJPR, CMAs, TfN, DOT</w:t>
            </w:r>
          </w:p>
        </w:tc>
        <w:tc>
          <w:tcPr>
            <w:cnfStyle w:val="000010000000" w:firstRow="0" w:lastRow="0" w:firstColumn="0" w:lastColumn="0" w:oddVBand="1" w:evenVBand="0" w:oddHBand="0" w:evenHBand="0" w:firstRowFirstColumn="0" w:firstRowLastColumn="0" w:lastRowFirstColumn="0" w:lastRowLastColumn="0"/>
            <w:tcW w:w="1416" w:type="dxa"/>
          </w:tcPr>
          <w:p w14:paraId="6C1F7526" w14:textId="77777777" w:rsidR="008E4BD3" w:rsidRPr="008E4BD3" w:rsidRDefault="008E4BD3" w:rsidP="008E4BD3">
            <w:pPr>
              <w:rPr>
                <w:b w:val="0"/>
                <w:bCs w:val="0"/>
                <w:lang w:val="en-GB"/>
              </w:rPr>
            </w:pPr>
            <w:r w:rsidRPr="008E4BD3">
              <w:rPr>
                <w:b w:val="0"/>
                <w:bCs w:val="0"/>
                <w:lang w:val="en-GB"/>
              </w:rPr>
              <w:t xml:space="preserve">2022–24 </w:t>
            </w:r>
          </w:p>
        </w:tc>
      </w:tr>
      <w:tr w:rsidR="00E77954" w:rsidRPr="008E4BD3" w14:paraId="46A1428C" w14:textId="77777777" w:rsidTr="00E77954">
        <w:trPr>
          <w:cnfStyle w:val="100000000000" w:firstRow="1" w:lastRow="0" w:firstColumn="0" w:lastColumn="0" w:oddVBand="0" w:evenVBand="0" w:oddHBand="0" w:evenHBand="0" w:firstRowFirstColumn="0" w:firstRowLastColumn="0" w:lastRowFirstColumn="0" w:lastRowLastColumn="0"/>
          <w:cantSplit/>
          <w:trHeight w:val="694"/>
          <w:tblHeader/>
        </w:trPr>
        <w:tc>
          <w:tcPr>
            <w:cnfStyle w:val="000010000000" w:firstRow="0" w:lastRow="0" w:firstColumn="0" w:lastColumn="0" w:oddVBand="1" w:evenVBand="0" w:oddHBand="0" w:evenHBand="0" w:firstRowFirstColumn="0" w:firstRowLastColumn="0" w:lastRowFirstColumn="0" w:lastRowLastColumn="0"/>
            <w:tcW w:w="6516" w:type="dxa"/>
          </w:tcPr>
          <w:p w14:paraId="7E3D168E" w14:textId="77777777" w:rsidR="00E77954" w:rsidRPr="008E4BD3" w:rsidRDefault="00E77954" w:rsidP="008E4BD3">
            <w:pPr>
              <w:rPr>
                <w:b w:val="0"/>
                <w:bCs w:val="0"/>
                <w:i/>
                <w:iCs/>
                <w:lang w:val="en-GB"/>
              </w:rPr>
            </w:pPr>
            <w:r w:rsidRPr="008E4BD3">
              <w:rPr>
                <w:i/>
                <w:iCs/>
                <w:lang w:val="en-GB"/>
              </w:rPr>
              <w:t xml:space="preserve">Communities, land managers and decision makers have the capability and capacity to respond to coastal hazards and climate change by: </w:t>
            </w:r>
          </w:p>
        </w:tc>
        <w:tc>
          <w:tcPr>
            <w:cnfStyle w:val="000001000000" w:firstRow="0" w:lastRow="0" w:firstColumn="0" w:lastColumn="0" w:oddVBand="0" w:evenVBand="1" w:oddHBand="0" w:evenHBand="0" w:firstRowFirstColumn="0" w:firstRowLastColumn="0" w:lastRowFirstColumn="0" w:lastRowLastColumn="0"/>
            <w:tcW w:w="1701" w:type="dxa"/>
          </w:tcPr>
          <w:p w14:paraId="089743B2" w14:textId="77777777" w:rsidR="00E77954" w:rsidRPr="008E4BD3" w:rsidRDefault="00E77954" w:rsidP="008E4BD3">
            <w:pPr>
              <w:rPr>
                <w:b w:val="0"/>
                <w:bCs w:val="0"/>
                <w:i/>
                <w:iCs/>
                <w:lang w:val="en-GB"/>
              </w:rPr>
            </w:pPr>
          </w:p>
        </w:tc>
        <w:tc>
          <w:tcPr>
            <w:cnfStyle w:val="000010000000" w:firstRow="0" w:lastRow="0" w:firstColumn="0" w:lastColumn="0" w:oddVBand="1" w:evenVBand="0" w:oddHBand="0" w:evenHBand="0" w:firstRowFirstColumn="0" w:firstRowLastColumn="0" w:lastRowFirstColumn="0" w:lastRowLastColumn="0"/>
            <w:tcW w:w="1416" w:type="dxa"/>
          </w:tcPr>
          <w:p w14:paraId="1B7DDD58" w14:textId="713E4DD7" w:rsidR="00E77954" w:rsidRPr="008E4BD3" w:rsidRDefault="00E77954" w:rsidP="008E4BD3">
            <w:pPr>
              <w:rPr>
                <w:i/>
                <w:iCs/>
                <w:lang w:val="en-GB"/>
              </w:rPr>
            </w:pPr>
          </w:p>
        </w:tc>
      </w:tr>
      <w:tr w:rsidR="008E4BD3" w:rsidRPr="008E4BD3" w14:paraId="4FE35896" w14:textId="77777777" w:rsidTr="00E77954">
        <w:trPr>
          <w:cnfStyle w:val="100000000000" w:firstRow="1" w:lastRow="0" w:firstColumn="0" w:lastColumn="0" w:oddVBand="0" w:evenVBand="0" w:oddHBand="0" w:evenHBand="0" w:firstRowFirstColumn="0" w:firstRowLastColumn="0" w:lastRowFirstColumn="0" w:lastRowLastColumn="0"/>
          <w:cantSplit/>
          <w:trHeight w:val="694"/>
          <w:tblHeader/>
        </w:trPr>
        <w:tc>
          <w:tcPr>
            <w:cnfStyle w:val="000010000000" w:firstRow="0" w:lastRow="0" w:firstColumn="0" w:lastColumn="0" w:oddVBand="1" w:evenVBand="0" w:oddHBand="0" w:evenHBand="0" w:firstRowFirstColumn="0" w:firstRowLastColumn="0" w:lastRowFirstColumn="0" w:lastRowLastColumn="0"/>
            <w:tcW w:w="6516" w:type="dxa"/>
          </w:tcPr>
          <w:p w14:paraId="3382DCF0" w14:textId="77777777" w:rsidR="008E4BD3" w:rsidRPr="006C7B97" w:rsidRDefault="008E4BD3" w:rsidP="00EB1C50">
            <w:pPr>
              <w:pStyle w:val="ListParagraph"/>
              <w:numPr>
                <w:ilvl w:val="1"/>
                <w:numId w:val="28"/>
              </w:numPr>
              <w:rPr>
                <w:b w:val="0"/>
                <w:bCs w:val="0"/>
                <w:lang w:val="en-GB"/>
              </w:rPr>
            </w:pPr>
            <w:r w:rsidRPr="006C7B97">
              <w:rPr>
                <w:b w:val="0"/>
                <w:bCs w:val="0"/>
                <w:lang w:val="en-GB"/>
              </w:rPr>
              <w:t xml:space="preserve">Establishing coastal erosion advisory support for Victoria through: </w:t>
            </w:r>
          </w:p>
          <w:p w14:paraId="3E62A221" w14:textId="77777777" w:rsidR="008E4BD3" w:rsidRPr="006C7B97" w:rsidRDefault="008E4BD3" w:rsidP="00EB1C50">
            <w:pPr>
              <w:pStyle w:val="ListParagraph"/>
              <w:numPr>
                <w:ilvl w:val="2"/>
                <w:numId w:val="28"/>
              </w:numPr>
              <w:rPr>
                <w:b w:val="0"/>
                <w:bCs w:val="0"/>
                <w:lang w:val="en-GB"/>
              </w:rPr>
            </w:pPr>
            <w:r w:rsidRPr="006C7B97">
              <w:rPr>
                <w:b w:val="0"/>
                <w:bCs w:val="0"/>
                <w:lang w:val="en-GB"/>
              </w:rPr>
              <w:t xml:space="preserve">developing a process for the provision of coastal erosion hazard advice </w:t>
            </w:r>
          </w:p>
          <w:p w14:paraId="68F295A4" w14:textId="77777777" w:rsidR="008E4BD3" w:rsidRPr="006C7B97" w:rsidRDefault="008E4BD3" w:rsidP="00EB1C50">
            <w:pPr>
              <w:pStyle w:val="ListParagraph"/>
              <w:numPr>
                <w:ilvl w:val="2"/>
                <w:numId w:val="28"/>
              </w:numPr>
              <w:rPr>
                <w:b w:val="0"/>
                <w:bCs w:val="0"/>
                <w:lang w:val="en-GB"/>
              </w:rPr>
            </w:pPr>
            <w:r w:rsidRPr="006C7B97">
              <w:rPr>
                <w:b w:val="0"/>
                <w:bCs w:val="0"/>
                <w:lang w:val="en-GB"/>
              </w:rPr>
              <w:t xml:space="preserve">developing processes and systems that enable this advice to be used by stakeholders for long-term planning, management and adaptation responses </w:t>
            </w:r>
          </w:p>
          <w:p w14:paraId="3D63A39F" w14:textId="77777777" w:rsidR="008E4BD3" w:rsidRPr="006C7B97" w:rsidRDefault="008E4BD3" w:rsidP="00EB1C50">
            <w:pPr>
              <w:pStyle w:val="ListParagraph"/>
              <w:numPr>
                <w:ilvl w:val="2"/>
                <w:numId w:val="28"/>
              </w:numPr>
              <w:rPr>
                <w:b w:val="0"/>
                <w:bCs w:val="0"/>
                <w:lang w:val="en-GB"/>
              </w:rPr>
            </w:pPr>
            <w:r w:rsidRPr="006C7B97">
              <w:rPr>
                <w:b w:val="0"/>
                <w:bCs w:val="0"/>
                <w:lang w:val="en-GB"/>
              </w:rPr>
              <w:t>building capacity for relevant agencies to deliver the advice  </w:t>
            </w:r>
          </w:p>
          <w:p w14:paraId="3288EBF2" w14:textId="77777777" w:rsidR="008E4BD3" w:rsidRPr="006C7B97" w:rsidRDefault="008E4BD3" w:rsidP="00EB1C50">
            <w:pPr>
              <w:pStyle w:val="ListParagraph"/>
              <w:numPr>
                <w:ilvl w:val="2"/>
                <w:numId w:val="28"/>
              </w:numPr>
              <w:rPr>
                <w:b w:val="0"/>
                <w:bCs w:val="0"/>
                <w:lang w:val="en-GB"/>
              </w:rPr>
            </w:pPr>
            <w:r w:rsidRPr="006C7B97">
              <w:rPr>
                <w:b w:val="0"/>
                <w:bCs w:val="0"/>
                <w:lang w:val="en-GB"/>
              </w:rPr>
              <w:t>testing the process (including all tools, data and systems).</w:t>
            </w:r>
          </w:p>
        </w:tc>
        <w:tc>
          <w:tcPr>
            <w:cnfStyle w:val="000001000000" w:firstRow="0" w:lastRow="0" w:firstColumn="0" w:lastColumn="0" w:oddVBand="0" w:evenVBand="1" w:oddHBand="0" w:evenHBand="0" w:firstRowFirstColumn="0" w:firstRowLastColumn="0" w:lastRowFirstColumn="0" w:lastRowLastColumn="0"/>
            <w:tcW w:w="1701" w:type="dxa"/>
          </w:tcPr>
          <w:p w14:paraId="49D06CF1" w14:textId="77777777" w:rsidR="008E4BD3" w:rsidRPr="008E4BD3" w:rsidRDefault="008E4BD3" w:rsidP="008E4BD3">
            <w:pPr>
              <w:rPr>
                <w:b w:val="0"/>
                <w:bCs w:val="0"/>
                <w:lang w:val="en-GB"/>
              </w:rPr>
            </w:pPr>
            <w:r w:rsidRPr="008E4BD3">
              <w:rPr>
                <w:b w:val="0"/>
                <w:bCs w:val="0"/>
                <w:lang w:val="en-GB"/>
              </w:rPr>
              <w:t xml:space="preserve">Lead: DELWP </w:t>
            </w:r>
          </w:p>
          <w:p w14:paraId="5BF04512" w14:textId="77777777" w:rsidR="008E4BD3" w:rsidRPr="008E4BD3" w:rsidRDefault="008E4BD3" w:rsidP="008E4BD3">
            <w:pPr>
              <w:rPr>
                <w:b w:val="0"/>
                <w:bCs w:val="0"/>
                <w:lang w:val="en-GB"/>
              </w:rPr>
            </w:pPr>
            <w:r w:rsidRPr="008E4BD3">
              <w:rPr>
                <w:b w:val="0"/>
                <w:bCs w:val="0"/>
                <w:lang w:val="en-GB"/>
              </w:rPr>
              <w:t>Collaborate: MW, CMAs, RAPs, LG, PV</w:t>
            </w:r>
          </w:p>
        </w:tc>
        <w:tc>
          <w:tcPr>
            <w:cnfStyle w:val="000010000000" w:firstRow="0" w:lastRow="0" w:firstColumn="0" w:lastColumn="0" w:oddVBand="1" w:evenVBand="0" w:oddHBand="0" w:evenHBand="0" w:firstRowFirstColumn="0" w:firstRowLastColumn="0" w:lastRowFirstColumn="0" w:lastRowLastColumn="0"/>
            <w:tcW w:w="1416" w:type="dxa"/>
          </w:tcPr>
          <w:p w14:paraId="2B96B67B" w14:textId="77777777" w:rsidR="008E4BD3" w:rsidRPr="008E4BD3" w:rsidRDefault="008E4BD3" w:rsidP="008E4BD3">
            <w:pPr>
              <w:rPr>
                <w:b w:val="0"/>
                <w:bCs w:val="0"/>
                <w:lang w:val="en-GB"/>
              </w:rPr>
            </w:pPr>
            <w:r w:rsidRPr="008E4BD3">
              <w:rPr>
                <w:b w:val="0"/>
                <w:bCs w:val="0"/>
                <w:lang w:val="en-GB"/>
              </w:rPr>
              <w:t xml:space="preserve">2022–26 </w:t>
            </w:r>
          </w:p>
        </w:tc>
      </w:tr>
      <w:tr w:rsidR="008E4BD3" w:rsidRPr="008E4BD3" w14:paraId="08326A73" w14:textId="77777777" w:rsidTr="00E77954">
        <w:trPr>
          <w:cnfStyle w:val="100000000000" w:firstRow="1" w:lastRow="0" w:firstColumn="0" w:lastColumn="0" w:oddVBand="0" w:evenVBand="0" w:oddHBand="0" w:evenHBand="0" w:firstRowFirstColumn="0" w:firstRowLastColumn="0" w:lastRowFirstColumn="0" w:lastRowLastColumn="0"/>
          <w:cantSplit/>
          <w:trHeight w:val="694"/>
          <w:tblHeader/>
        </w:trPr>
        <w:tc>
          <w:tcPr>
            <w:cnfStyle w:val="000010000000" w:firstRow="0" w:lastRow="0" w:firstColumn="0" w:lastColumn="0" w:oddVBand="1" w:evenVBand="0" w:oddHBand="0" w:evenHBand="0" w:firstRowFirstColumn="0" w:firstRowLastColumn="0" w:lastRowFirstColumn="0" w:lastRowLastColumn="0"/>
            <w:tcW w:w="6516" w:type="dxa"/>
          </w:tcPr>
          <w:p w14:paraId="5FCA4C68" w14:textId="77777777" w:rsidR="008E4BD3" w:rsidRPr="006C7B97" w:rsidRDefault="008E4BD3" w:rsidP="00EB1C50">
            <w:pPr>
              <w:pStyle w:val="ListParagraph"/>
              <w:numPr>
                <w:ilvl w:val="1"/>
                <w:numId w:val="28"/>
              </w:numPr>
              <w:rPr>
                <w:b w:val="0"/>
                <w:bCs w:val="0"/>
                <w:lang w:val="en-GB"/>
              </w:rPr>
            </w:pPr>
            <w:r w:rsidRPr="006C7B97">
              <w:rPr>
                <w:b w:val="0"/>
                <w:bCs w:val="0"/>
                <w:lang w:val="en-GB"/>
              </w:rPr>
              <w:lastRenderedPageBreak/>
              <w:t xml:space="preserve">Developing a communications pack in collaboration with local government and marine and coastal managers to assist climate conversations with local communities. The pack will focus on: </w:t>
            </w:r>
          </w:p>
          <w:p w14:paraId="6EE20A6B" w14:textId="77777777" w:rsidR="008E4BD3" w:rsidRPr="006C7B97" w:rsidRDefault="008E4BD3" w:rsidP="00EB1C50">
            <w:pPr>
              <w:pStyle w:val="ListParagraph"/>
              <w:numPr>
                <w:ilvl w:val="2"/>
                <w:numId w:val="28"/>
              </w:numPr>
              <w:rPr>
                <w:b w:val="0"/>
                <w:bCs w:val="0"/>
                <w:lang w:val="en-GB"/>
              </w:rPr>
            </w:pPr>
            <w:r w:rsidRPr="006C7B97">
              <w:rPr>
                <w:b w:val="0"/>
                <w:bCs w:val="0"/>
                <w:lang w:val="en-GB"/>
              </w:rPr>
              <w:t xml:space="preserve">understanding climate change impacts on values and uses of our marine and coastal environment </w:t>
            </w:r>
          </w:p>
          <w:p w14:paraId="70B6A680" w14:textId="77777777" w:rsidR="008E4BD3" w:rsidRPr="006C7B97" w:rsidRDefault="008E4BD3" w:rsidP="00EB1C50">
            <w:pPr>
              <w:pStyle w:val="ListParagraph"/>
              <w:numPr>
                <w:ilvl w:val="2"/>
                <w:numId w:val="28"/>
              </w:numPr>
              <w:rPr>
                <w:b w:val="0"/>
                <w:bCs w:val="0"/>
                <w:lang w:val="en-GB"/>
              </w:rPr>
            </w:pPr>
            <w:r w:rsidRPr="006C7B97">
              <w:rPr>
                <w:b w:val="0"/>
                <w:bCs w:val="0"/>
                <w:lang w:val="en-GB"/>
              </w:rPr>
              <w:t xml:space="preserve">options for how we can adapt as individuals in communities (e.g. adaptation pathways approach, using the Victoria’s Resilient Coast guidelines, restoration and protection of existing coastal environmental values on private and public land) </w:t>
            </w:r>
          </w:p>
          <w:p w14:paraId="2A1E719D" w14:textId="77777777" w:rsidR="008E4BD3" w:rsidRPr="006C7B97" w:rsidRDefault="008E4BD3" w:rsidP="00EB1C50">
            <w:pPr>
              <w:pStyle w:val="ListParagraph"/>
              <w:numPr>
                <w:ilvl w:val="2"/>
                <w:numId w:val="28"/>
              </w:numPr>
              <w:rPr>
                <w:b w:val="0"/>
                <w:bCs w:val="0"/>
                <w:lang w:val="en-GB"/>
              </w:rPr>
            </w:pPr>
            <w:r w:rsidRPr="006C7B97">
              <w:rPr>
                <w:b w:val="0"/>
                <w:bCs w:val="0"/>
                <w:lang w:val="en-GB"/>
              </w:rPr>
              <w:t xml:space="preserve">respecting Traditional Owner rights and values </w:t>
            </w:r>
          </w:p>
          <w:p w14:paraId="6CF96A46" w14:textId="77777777" w:rsidR="008E4BD3" w:rsidRPr="006C7B97" w:rsidRDefault="008E4BD3" w:rsidP="00EB1C50">
            <w:pPr>
              <w:pStyle w:val="ListParagraph"/>
              <w:numPr>
                <w:ilvl w:val="2"/>
                <w:numId w:val="28"/>
              </w:numPr>
              <w:rPr>
                <w:b w:val="0"/>
                <w:bCs w:val="0"/>
                <w:lang w:val="en-GB"/>
              </w:rPr>
            </w:pPr>
            <w:r w:rsidRPr="006C7B97">
              <w:rPr>
                <w:b w:val="0"/>
                <w:bCs w:val="0"/>
                <w:lang w:val="en-GB"/>
              </w:rPr>
              <w:t>adaptation benefits from restoration and protection of existing coastal environmental values on private and public land</w:t>
            </w:r>
          </w:p>
          <w:p w14:paraId="376F0241" w14:textId="77777777" w:rsidR="008E4BD3" w:rsidRPr="006C7B97" w:rsidRDefault="008E4BD3" w:rsidP="00EB1C50">
            <w:pPr>
              <w:pStyle w:val="ListParagraph"/>
              <w:numPr>
                <w:ilvl w:val="2"/>
                <w:numId w:val="28"/>
              </w:numPr>
              <w:rPr>
                <w:b w:val="0"/>
                <w:bCs w:val="0"/>
                <w:lang w:val="en-GB"/>
              </w:rPr>
            </w:pPr>
            <w:r w:rsidRPr="006C7B97">
              <w:rPr>
                <w:b w:val="0"/>
                <w:bCs w:val="0"/>
                <w:lang w:val="en-GB"/>
              </w:rPr>
              <w:t xml:space="preserve">understanding responsibilities and obligations of individuals, marine and coastal managers and governments </w:t>
            </w:r>
          </w:p>
          <w:p w14:paraId="38B65726" w14:textId="77777777" w:rsidR="008E4BD3" w:rsidRPr="006C7B97" w:rsidRDefault="008E4BD3" w:rsidP="00EB1C50">
            <w:pPr>
              <w:pStyle w:val="ListParagraph"/>
              <w:numPr>
                <w:ilvl w:val="2"/>
                <w:numId w:val="28"/>
              </w:numPr>
              <w:rPr>
                <w:b w:val="0"/>
                <w:bCs w:val="0"/>
                <w:lang w:val="en-GB"/>
              </w:rPr>
            </w:pPr>
            <w:r w:rsidRPr="006C7B97">
              <w:rPr>
                <w:b w:val="0"/>
                <w:bCs w:val="0"/>
                <w:lang w:val="en-GB"/>
              </w:rPr>
              <w:t xml:space="preserve">the positive outcomes from mitigating risks to people, adapting our assets and protecting ecosystems. </w:t>
            </w:r>
          </w:p>
        </w:tc>
        <w:tc>
          <w:tcPr>
            <w:cnfStyle w:val="000001000000" w:firstRow="0" w:lastRow="0" w:firstColumn="0" w:lastColumn="0" w:oddVBand="0" w:evenVBand="1" w:oddHBand="0" w:evenHBand="0" w:firstRowFirstColumn="0" w:firstRowLastColumn="0" w:lastRowFirstColumn="0" w:lastRowLastColumn="0"/>
            <w:tcW w:w="1701" w:type="dxa"/>
          </w:tcPr>
          <w:p w14:paraId="463A16FC" w14:textId="77777777" w:rsidR="008E4BD3" w:rsidRPr="008E4BD3" w:rsidRDefault="008E4BD3" w:rsidP="008E4BD3">
            <w:pPr>
              <w:rPr>
                <w:b w:val="0"/>
                <w:bCs w:val="0"/>
                <w:lang w:val="en-GB"/>
              </w:rPr>
            </w:pPr>
            <w:r w:rsidRPr="008E4BD3">
              <w:rPr>
                <w:b w:val="0"/>
                <w:bCs w:val="0"/>
                <w:lang w:val="en-GB"/>
              </w:rPr>
              <w:t xml:space="preserve">Lead: DELWP </w:t>
            </w:r>
          </w:p>
          <w:p w14:paraId="3D9094A5" w14:textId="77777777" w:rsidR="008E4BD3" w:rsidRPr="008E4BD3" w:rsidRDefault="008E4BD3" w:rsidP="008E4BD3">
            <w:pPr>
              <w:rPr>
                <w:b w:val="0"/>
                <w:bCs w:val="0"/>
                <w:lang w:val="en-GB"/>
              </w:rPr>
            </w:pPr>
            <w:r w:rsidRPr="008E4BD3">
              <w:rPr>
                <w:b w:val="0"/>
                <w:bCs w:val="0"/>
                <w:lang w:val="en-GB"/>
              </w:rPr>
              <w:t xml:space="preserve">Collaborate: LG, PV, CoM, GORCAPA, VMaCC, RAPs, DJPR, TfN, CMAs </w:t>
            </w:r>
          </w:p>
        </w:tc>
        <w:tc>
          <w:tcPr>
            <w:cnfStyle w:val="000010000000" w:firstRow="0" w:lastRow="0" w:firstColumn="0" w:lastColumn="0" w:oddVBand="1" w:evenVBand="0" w:oddHBand="0" w:evenHBand="0" w:firstRowFirstColumn="0" w:firstRowLastColumn="0" w:lastRowFirstColumn="0" w:lastRowLastColumn="0"/>
            <w:tcW w:w="1416" w:type="dxa"/>
          </w:tcPr>
          <w:p w14:paraId="6EA34246" w14:textId="77777777" w:rsidR="008E4BD3" w:rsidRPr="008E4BD3" w:rsidRDefault="008E4BD3" w:rsidP="008E4BD3">
            <w:pPr>
              <w:rPr>
                <w:b w:val="0"/>
                <w:bCs w:val="0"/>
                <w:lang w:val="en-GB"/>
              </w:rPr>
            </w:pPr>
            <w:r w:rsidRPr="008E4BD3">
              <w:rPr>
                <w:b w:val="0"/>
                <w:bCs w:val="0"/>
                <w:lang w:val="en-GB"/>
              </w:rPr>
              <w:t xml:space="preserve">2022–24 </w:t>
            </w:r>
          </w:p>
        </w:tc>
      </w:tr>
      <w:tr w:rsidR="008E4BD3" w:rsidRPr="008E4BD3" w14:paraId="365E85D1" w14:textId="77777777" w:rsidTr="00E77954">
        <w:trPr>
          <w:cnfStyle w:val="100000000000" w:firstRow="1" w:lastRow="0" w:firstColumn="0" w:lastColumn="0" w:oddVBand="0" w:evenVBand="0" w:oddHBand="0" w:evenHBand="0" w:firstRowFirstColumn="0" w:firstRowLastColumn="0" w:lastRowFirstColumn="0" w:lastRowLastColumn="0"/>
          <w:cantSplit/>
          <w:trHeight w:val="694"/>
          <w:tblHeader/>
        </w:trPr>
        <w:tc>
          <w:tcPr>
            <w:cnfStyle w:val="000010000000" w:firstRow="0" w:lastRow="0" w:firstColumn="0" w:lastColumn="0" w:oddVBand="1" w:evenVBand="0" w:oddHBand="0" w:evenHBand="0" w:firstRowFirstColumn="0" w:firstRowLastColumn="0" w:lastRowFirstColumn="0" w:lastRowLastColumn="0"/>
            <w:tcW w:w="6516" w:type="dxa"/>
          </w:tcPr>
          <w:p w14:paraId="112A6A5D" w14:textId="77777777" w:rsidR="008E4BD3" w:rsidRPr="006C7B97" w:rsidRDefault="008E4BD3" w:rsidP="00EB1C50">
            <w:pPr>
              <w:pStyle w:val="ListParagraph"/>
              <w:numPr>
                <w:ilvl w:val="1"/>
                <w:numId w:val="28"/>
              </w:numPr>
              <w:rPr>
                <w:b w:val="0"/>
                <w:bCs w:val="0"/>
                <w:lang w:val="en-GB"/>
              </w:rPr>
            </w:pPr>
            <w:r w:rsidRPr="006C7B97">
              <w:rPr>
                <w:b w:val="0"/>
                <w:bCs w:val="0"/>
                <w:lang w:val="en-GB"/>
              </w:rPr>
              <w:t xml:space="preserve">Reviewing and strengthen coastal hazard warning services to include consideration of coastal erosion events as contributing factors in landslides and inundation. </w:t>
            </w:r>
          </w:p>
        </w:tc>
        <w:tc>
          <w:tcPr>
            <w:cnfStyle w:val="000001000000" w:firstRow="0" w:lastRow="0" w:firstColumn="0" w:lastColumn="0" w:oddVBand="0" w:evenVBand="1" w:oddHBand="0" w:evenHBand="0" w:firstRowFirstColumn="0" w:firstRowLastColumn="0" w:lastRowFirstColumn="0" w:lastRowLastColumn="0"/>
            <w:tcW w:w="1701" w:type="dxa"/>
          </w:tcPr>
          <w:p w14:paraId="233F282F" w14:textId="77777777" w:rsidR="008E4BD3" w:rsidRPr="008E4BD3" w:rsidRDefault="008E4BD3" w:rsidP="008E4BD3">
            <w:pPr>
              <w:rPr>
                <w:b w:val="0"/>
                <w:bCs w:val="0"/>
                <w:lang w:val="en-GB"/>
              </w:rPr>
            </w:pPr>
            <w:r w:rsidRPr="008E4BD3">
              <w:rPr>
                <w:b w:val="0"/>
                <w:bCs w:val="0"/>
                <w:lang w:val="en-GB"/>
              </w:rPr>
              <w:t>Lead: VicSES, DELWP</w:t>
            </w:r>
          </w:p>
          <w:p w14:paraId="48F567F8" w14:textId="77777777" w:rsidR="008E4BD3" w:rsidRPr="008E4BD3" w:rsidRDefault="008E4BD3" w:rsidP="008E4BD3">
            <w:pPr>
              <w:rPr>
                <w:b w:val="0"/>
                <w:bCs w:val="0"/>
                <w:lang w:val="en-GB"/>
              </w:rPr>
            </w:pPr>
            <w:r w:rsidRPr="008E4BD3">
              <w:rPr>
                <w:b w:val="0"/>
                <w:bCs w:val="0"/>
                <w:lang w:val="en-GB"/>
              </w:rPr>
              <w:t xml:space="preserve">Collaborate: PV </w:t>
            </w:r>
          </w:p>
        </w:tc>
        <w:tc>
          <w:tcPr>
            <w:cnfStyle w:val="000010000000" w:firstRow="0" w:lastRow="0" w:firstColumn="0" w:lastColumn="0" w:oddVBand="1" w:evenVBand="0" w:oddHBand="0" w:evenHBand="0" w:firstRowFirstColumn="0" w:firstRowLastColumn="0" w:lastRowFirstColumn="0" w:lastRowLastColumn="0"/>
            <w:tcW w:w="1416" w:type="dxa"/>
          </w:tcPr>
          <w:p w14:paraId="09A26738" w14:textId="77777777" w:rsidR="008E4BD3" w:rsidRPr="008E4BD3" w:rsidRDefault="008E4BD3" w:rsidP="008E4BD3">
            <w:pPr>
              <w:rPr>
                <w:b w:val="0"/>
                <w:bCs w:val="0"/>
                <w:lang w:val="en-GB"/>
              </w:rPr>
            </w:pPr>
            <w:r w:rsidRPr="008E4BD3">
              <w:rPr>
                <w:b w:val="0"/>
                <w:bCs w:val="0"/>
                <w:lang w:val="en-GB"/>
              </w:rPr>
              <w:t xml:space="preserve">As come up for review </w:t>
            </w:r>
          </w:p>
        </w:tc>
      </w:tr>
      <w:tr w:rsidR="008E4BD3" w:rsidRPr="008E4BD3" w14:paraId="27A3BDC1" w14:textId="77777777" w:rsidTr="00E77954">
        <w:trPr>
          <w:cnfStyle w:val="100000000000" w:firstRow="1" w:lastRow="0" w:firstColumn="0" w:lastColumn="0" w:oddVBand="0" w:evenVBand="0" w:oddHBand="0" w:evenHBand="0" w:firstRowFirstColumn="0" w:firstRowLastColumn="0" w:lastRowFirstColumn="0" w:lastRowLastColumn="0"/>
          <w:cantSplit/>
          <w:trHeight w:val="694"/>
          <w:tblHeader/>
        </w:trPr>
        <w:tc>
          <w:tcPr>
            <w:cnfStyle w:val="000010000000" w:firstRow="0" w:lastRow="0" w:firstColumn="0" w:lastColumn="0" w:oddVBand="1" w:evenVBand="0" w:oddHBand="0" w:evenHBand="0" w:firstRowFirstColumn="0" w:firstRowLastColumn="0" w:lastRowFirstColumn="0" w:lastRowLastColumn="0"/>
            <w:tcW w:w="6516" w:type="dxa"/>
          </w:tcPr>
          <w:p w14:paraId="63407EC9" w14:textId="77777777" w:rsidR="008E4BD3" w:rsidRPr="006C7B97" w:rsidRDefault="008E4BD3" w:rsidP="00EB1C50">
            <w:pPr>
              <w:pStyle w:val="ListParagraph"/>
              <w:numPr>
                <w:ilvl w:val="1"/>
                <w:numId w:val="28"/>
              </w:numPr>
              <w:rPr>
                <w:b w:val="0"/>
                <w:bCs w:val="0"/>
                <w:lang w:val="en-GB"/>
              </w:rPr>
            </w:pPr>
            <w:r w:rsidRPr="006C7B97">
              <w:rPr>
                <w:b w:val="0"/>
                <w:bCs w:val="0"/>
                <w:lang w:val="en-GB"/>
              </w:rPr>
              <w:t xml:space="preserve">Establishing (or leveraging through existing groups or partnerships) a community of practice for marine and coastal managers to share information, experiences and expertise in managing and planning for climate change impacts. </w:t>
            </w:r>
          </w:p>
        </w:tc>
        <w:tc>
          <w:tcPr>
            <w:cnfStyle w:val="000001000000" w:firstRow="0" w:lastRow="0" w:firstColumn="0" w:lastColumn="0" w:oddVBand="0" w:evenVBand="1" w:oddHBand="0" w:evenHBand="0" w:firstRowFirstColumn="0" w:firstRowLastColumn="0" w:lastRowFirstColumn="0" w:lastRowLastColumn="0"/>
            <w:tcW w:w="1701" w:type="dxa"/>
          </w:tcPr>
          <w:p w14:paraId="3C4CD962" w14:textId="77777777" w:rsidR="008E4BD3" w:rsidRPr="008E4BD3" w:rsidRDefault="008E4BD3" w:rsidP="008E4BD3">
            <w:pPr>
              <w:rPr>
                <w:b w:val="0"/>
                <w:bCs w:val="0"/>
                <w:lang w:val="en-GB"/>
              </w:rPr>
            </w:pPr>
            <w:r w:rsidRPr="008E4BD3">
              <w:rPr>
                <w:b w:val="0"/>
                <w:bCs w:val="0"/>
                <w:lang w:val="en-GB"/>
              </w:rPr>
              <w:t xml:space="preserve">Lead: DELWP, RAPs </w:t>
            </w:r>
          </w:p>
          <w:p w14:paraId="6B3C61CF" w14:textId="77777777" w:rsidR="008E4BD3" w:rsidRPr="008E4BD3" w:rsidRDefault="008E4BD3" w:rsidP="008E4BD3">
            <w:pPr>
              <w:rPr>
                <w:b w:val="0"/>
                <w:bCs w:val="0"/>
                <w:lang w:val="en-GB"/>
              </w:rPr>
            </w:pPr>
            <w:r w:rsidRPr="008E4BD3">
              <w:rPr>
                <w:b w:val="0"/>
                <w:bCs w:val="0"/>
                <w:lang w:val="en-GB"/>
              </w:rPr>
              <w:t>Collaborate: VMaCC, PV, LG, CMAs, MW, CoM, GORCAPA, DJPR, TfN</w:t>
            </w:r>
          </w:p>
        </w:tc>
        <w:tc>
          <w:tcPr>
            <w:cnfStyle w:val="000010000000" w:firstRow="0" w:lastRow="0" w:firstColumn="0" w:lastColumn="0" w:oddVBand="1" w:evenVBand="0" w:oddHBand="0" w:evenHBand="0" w:firstRowFirstColumn="0" w:firstRowLastColumn="0" w:lastRowFirstColumn="0" w:lastRowLastColumn="0"/>
            <w:tcW w:w="1416" w:type="dxa"/>
          </w:tcPr>
          <w:p w14:paraId="068140E8" w14:textId="77777777" w:rsidR="008E4BD3" w:rsidRPr="008E4BD3" w:rsidRDefault="008E4BD3" w:rsidP="008E4BD3">
            <w:pPr>
              <w:rPr>
                <w:b w:val="0"/>
                <w:bCs w:val="0"/>
                <w:lang w:val="en-GB"/>
              </w:rPr>
            </w:pPr>
            <w:r w:rsidRPr="008E4BD3">
              <w:rPr>
                <w:b w:val="0"/>
                <w:bCs w:val="0"/>
                <w:lang w:val="en-GB"/>
              </w:rPr>
              <w:t xml:space="preserve">2022–23 </w:t>
            </w:r>
          </w:p>
        </w:tc>
      </w:tr>
      <w:tr w:rsidR="00E77954" w:rsidRPr="008E4BD3" w14:paraId="2DC92573" w14:textId="77777777" w:rsidTr="00E77954">
        <w:trPr>
          <w:cnfStyle w:val="100000000000" w:firstRow="1" w:lastRow="0" w:firstColumn="0" w:lastColumn="0" w:oddVBand="0" w:evenVBand="0" w:oddHBand="0" w:evenHBand="0" w:firstRowFirstColumn="0" w:firstRowLastColumn="0" w:lastRowFirstColumn="0" w:lastRowLastColumn="0"/>
          <w:cantSplit/>
          <w:trHeight w:val="694"/>
          <w:tblHeader/>
        </w:trPr>
        <w:tc>
          <w:tcPr>
            <w:cnfStyle w:val="000010000000" w:firstRow="0" w:lastRow="0" w:firstColumn="0" w:lastColumn="0" w:oddVBand="1" w:evenVBand="0" w:oddHBand="0" w:evenHBand="0" w:firstRowFirstColumn="0" w:firstRowLastColumn="0" w:lastRowFirstColumn="0" w:lastRowLastColumn="0"/>
            <w:tcW w:w="6516" w:type="dxa"/>
          </w:tcPr>
          <w:p w14:paraId="5230A31F" w14:textId="77777777" w:rsidR="00E77954" w:rsidRPr="008E4BD3" w:rsidRDefault="00E77954" w:rsidP="008E4BD3">
            <w:pPr>
              <w:rPr>
                <w:b w:val="0"/>
                <w:bCs w:val="0"/>
                <w:i/>
                <w:iCs/>
                <w:lang w:val="en-GB"/>
              </w:rPr>
            </w:pPr>
            <w:r w:rsidRPr="008E4BD3">
              <w:rPr>
                <w:i/>
                <w:iCs/>
                <w:lang w:val="en-GB"/>
              </w:rPr>
              <w:t>Adaptation is embedded as a core component of planning in the marine and coastal environment by:</w:t>
            </w:r>
          </w:p>
        </w:tc>
        <w:tc>
          <w:tcPr>
            <w:cnfStyle w:val="000001000000" w:firstRow="0" w:lastRow="0" w:firstColumn="0" w:lastColumn="0" w:oddVBand="0" w:evenVBand="1" w:oddHBand="0" w:evenHBand="0" w:firstRowFirstColumn="0" w:firstRowLastColumn="0" w:lastRowFirstColumn="0" w:lastRowLastColumn="0"/>
            <w:tcW w:w="1701" w:type="dxa"/>
          </w:tcPr>
          <w:p w14:paraId="2EEEC0AB" w14:textId="77777777" w:rsidR="00E77954" w:rsidRPr="008E4BD3" w:rsidRDefault="00E77954" w:rsidP="008E4BD3">
            <w:pPr>
              <w:rPr>
                <w:b w:val="0"/>
                <w:bCs w:val="0"/>
                <w:i/>
                <w:iCs/>
                <w:lang w:val="en-GB"/>
              </w:rPr>
            </w:pPr>
          </w:p>
        </w:tc>
        <w:tc>
          <w:tcPr>
            <w:cnfStyle w:val="000010000000" w:firstRow="0" w:lastRow="0" w:firstColumn="0" w:lastColumn="0" w:oddVBand="1" w:evenVBand="0" w:oddHBand="0" w:evenHBand="0" w:firstRowFirstColumn="0" w:firstRowLastColumn="0" w:lastRowFirstColumn="0" w:lastRowLastColumn="0"/>
            <w:tcW w:w="1416" w:type="dxa"/>
          </w:tcPr>
          <w:p w14:paraId="4FB354CD" w14:textId="41401349" w:rsidR="00E77954" w:rsidRPr="008E4BD3" w:rsidRDefault="00E77954" w:rsidP="008E4BD3">
            <w:pPr>
              <w:rPr>
                <w:i/>
                <w:iCs/>
                <w:lang w:val="en-GB"/>
              </w:rPr>
            </w:pPr>
          </w:p>
        </w:tc>
      </w:tr>
      <w:tr w:rsidR="008E4BD3" w:rsidRPr="008E4BD3" w14:paraId="1CB44EA3" w14:textId="77777777" w:rsidTr="00E77954">
        <w:trPr>
          <w:cnfStyle w:val="100000000000" w:firstRow="1" w:lastRow="0" w:firstColumn="0" w:lastColumn="0" w:oddVBand="0" w:evenVBand="0" w:oddHBand="0" w:evenHBand="0" w:firstRowFirstColumn="0" w:firstRowLastColumn="0" w:lastRowFirstColumn="0" w:lastRowLastColumn="0"/>
          <w:cantSplit/>
          <w:trHeight w:val="694"/>
          <w:tblHeader/>
        </w:trPr>
        <w:tc>
          <w:tcPr>
            <w:cnfStyle w:val="000010000000" w:firstRow="0" w:lastRow="0" w:firstColumn="0" w:lastColumn="0" w:oddVBand="1" w:evenVBand="0" w:oddHBand="0" w:evenHBand="0" w:firstRowFirstColumn="0" w:firstRowLastColumn="0" w:lastRowFirstColumn="0" w:lastRowLastColumn="0"/>
            <w:tcW w:w="6516" w:type="dxa"/>
          </w:tcPr>
          <w:p w14:paraId="18AE729D" w14:textId="77777777" w:rsidR="008E4BD3" w:rsidRPr="00E17F0B" w:rsidRDefault="008E4BD3" w:rsidP="00EB1C50">
            <w:pPr>
              <w:pStyle w:val="ListParagraph"/>
              <w:numPr>
                <w:ilvl w:val="1"/>
                <w:numId w:val="28"/>
              </w:numPr>
              <w:rPr>
                <w:b w:val="0"/>
                <w:bCs w:val="0"/>
                <w:lang w:val="en-GB"/>
              </w:rPr>
            </w:pPr>
            <w:r w:rsidRPr="00E17F0B">
              <w:rPr>
                <w:b w:val="0"/>
                <w:bCs w:val="0"/>
                <w:lang w:val="en-GB"/>
              </w:rPr>
              <w:t xml:space="preserve">Reviewing and updating planning benchmarks: </w:t>
            </w:r>
          </w:p>
          <w:p w14:paraId="776FAF99" w14:textId="77777777" w:rsidR="008E4BD3" w:rsidRPr="00E17F0B" w:rsidRDefault="008E4BD3" w:rsidP="00EB1C50">
            <w:pPr>
              <w:pStyle w:val="ListParagraph"/>
              <w:numPr>
                <w:ilvl w:val="2"/>
                <w:numId w:val="28"/>
              </w:numPr>
              <w:rPr>
                <w:b w:val="0"/>
                <w:bCs w:val="0"/>
                <w:vertAlign w:val="superscript"/>
                <w:lang w:val="en-GB"/>
              </w:rPr>
            </w:pPr>
            <w:r w:rsidRPr="00E17F0B">
              <w:rPr>
                <w:b w:val="0"/>
                <w:bCs w:val="0"/>
                <w:lang w:val="en-GB"/>
              </w:rPr>
              <w:t>for rises in sea level based on the latest and best available science (Intergovernmental Panel for Climate Change (IPCC) reports)</w:t>
            </w:r>
            <w:r w:rsidRPr="00E17F0B">
              <w:rPr>
                <w:b w:val="0"/>
                <w:bCs w:val="0"/>
                <w:vertAlign w:val="superscript"/>
                <w:lang w:val="en-GB"/>
              </w:rPr>
              <w:footnoteReference w:id="2"/>
            </w:r>
          </w:p>
          <w:p w14:paraId="12B07420" w14:textId="77777777" w:rsidR="008E4BD3" w:rsidRPr="00E17F0B" w:rsidRDefault="008E4BD3" w:rsidP="00EB1C50">
            <w:pPr>
              <w:pStyle w:val="ListParagraph"/>
              <w:numPr>
                <w:ilvl w:val="2"/>
                <w:numId w:val="28"/>
              </w:numPr>
              <w:rPr>
                <w:lang w:val="en-GB"/>
              </w:rPr>
            </w:pPr>
            <w:r w:rsidRPr="00E17F0B">
              <w:rPr>
                <w:b w:val="0"/>
                <w:bCs w:val="0"/>
                <w:lang w:val="en-GB"/>
              </w:rPr>
              <w:t>establish a process for future reviews and updates of planning benchmarks so that they are aligned with the findings of future IPCC reports and assessments.</w:t>
            </w:r>
            <w:r w:rsidRPr="00E17F0B">
              <w:rPr>
                <w:lang w:val="en-GB"/>
              </w:rPr>
              <w:t xml:space="preserve"> </w:t>
            </w:r>
          </w:p>
        </w:tc>
        <w:tc>
          <w:tcPr>
            <w:cnfStyle w:val="000001000000" w:firstRow="0" w:lastRow="0" w:firstColumn="0" w:lastColumn="0" w:oddVBand="0" w:evenVBand="1" w:oddHBand="0" w:evenHBand="0" w:firstRowFirstColumn="0" w:firstRowLastColumn="0" w:lastRowFirstColumn="0" w:lastRowLastColumn="0"/>
            <w:tcW w:w="1701" w:type="dxa"/>
          </w:tcPr>
          <w:p w14:paraId="1663A6B3" w14:textId="77777777" w:rsidR="008E4BD3" w:rsidRPr="008E4BD3" w:rsidRDefault="008E4BD3" w:rsidP="008E4BD3">
            <w:pPr>
              <w:rPr>
                <w:b w:val="0"/>
                <w:bCs w:val="0"/>
                <w:lang w:val="en-GB"/>
              </w:rPr>
            </w:pPr>
            <w:r w:rsidRPr="008E4BD3">
              <w:rPr>
                <w:b w:val="0"/>
                <w:bCs w:val="0"/>
                <w:lang w:val="en-GB"/>
              </w:rPr>
              <w:t xml:space="preserve">Lead: DELWP </w:t>
            </w:r>
          </w:p>
          <w:p w14:paraId="07FEE7EA" w14:textId="77777777" w:rsidR="008E4BD3" w:rsidRPr="008E4BD3" w:rsidRDefault="008E4BD3" w:rsidP="008E4BD3">
            <w:pPr>
              <w:rPr>
                <w:b w:val="0"/>
                <w:bCs w:val="0"/>
                <w:lang w:val="en-GB"/>
              </w:rPr>
            </w:pPr>
            <w:r w:rsidRPr="008E4BD3">
              <w:rPr>
                <w:b w:val="0"/>
                <w:bCs w:val="0"/>
                <w:lang w:val="en-GB"/>
              </w:rPr>
              <w:t xml:space="preserve">Collaborate: VMaCC </w:t>
            </w:r>
          </w:p>
        </w:tc>
        <w:tc>
          <w:tcPr>
            <w:cnfStyle w:val="000010000000" w:firstRow="0" w:lastRow="0" w:firstColumn="0" w:lastColumn="0" w:oddVBand="1" w:evenVBand="0" w:oddHBand="0" w:evenHBand="0" w:firstRowFirstColumn="0" w:firstRowLastColumn="0" w:lastRowFirstColumn="0" w:lastRowLastColumn="0"/>
            <w:tcW w:w="1416" w:type="dxa"/>
          </w:tcPr>
          <w:p w14:paraId="5913A90A" w14:textId="77777777" w:rsidR="008E4BD3" w:rsidRPr="008E4BD3" w:rsidRDefault="008E4BD3" w:rsidP="008E4BD3">
            <w:pPr>
              <w:rPr>
                <w:b w:val="0"/>
                <w:bCs w:val="0"/>
                <w:lang w:val="en-GB"/>
              </w:rPr>
            </w:pPr>
            <w:r w:rsidRPr="008E4BD3">
              <w:rPr>
                <w:b w:val="0"/>
                <w:bCs w:val="0"/>
                <w:lang w:val="en-GB"/>
              </w:rPr>
              <w:t xml:space="preserve">In line with IPCC reports </w:t>
            </w:r>
          </w:p>
          <w:p w14:paraId="6248C4D7" w14:textId="77777777" w:rsidR="008E4BD3" w:rsidRPr="008E4BD3" w:rsidRDefault="008E4BD3" w:rsidP="008E4BD3">
            <w:pPr>
              <w:rPr>
                <w:b w:val="0"/>
                <w:bCs w:val="0"/>
                <w:lang w:val="en-GB"/>
              </w:rPr>
            </w:pPr>
            <w:r w:rsidRPr="008E4BD3">
              <w:rPr>
                <w:b w:val="0"/>
                <w:bCs w:val="0"/>
                <w:lang w:val="en-GB"/>
              </w:rPr>
              <w:t xml:space="preserve">2022–23 </w:t>
            </w:r>
          </w:p>
        </w:tc>
      </w:tr>
      <w:tr w:rsidR="008E4BD3" w:rsidRPr="008E4BD3" w14:paraId="1E70BF31" w14:textId="77777777" w:rsidTr="00E77954">
        <w:trPr>
          <w:cnfStyle w:val="100000000000" w:firstRow="1" w:lastRow="0" w:firstColumn="0" w:lastColumn="0" w:oddVBand="0" w:evenVBand="0" w:oddHBand="0" w:evenHBand="0" w:firstRowFirstColumn="0" w:firstRowLastColumn="0" w:lastRowFirstColumn="0" w:lastRowLastColumn="0"/>
          <w:cantSplit/>
          <w:trHeight w:val="694"/>
          <w:tblHeader/>
        </w:trPr>
        <w:tc>
          <w:tcPr>
            <w:cnfStyle w:val="000010000000" w:firstRow="0" w:lastRow="0" w:firstColumn="0" w:lastColumn="0" w:oddVBand="1" w:evenVBand="0" w:oddHBand="0" w:evenHBand="0" w:firstRowFirstColumn="0" w:firstRowLastColumn="0" w:lastRowFirstColumn="0" w:lastRowLastColumn="0"/>
            <w:tcW w:w="6516" w:type="dxa"/>
          </w:tcPr>
          <w:p w14:paraId="4C399795" w14:textId="77777777" w:rsidR="008E4BD3" w:rsidRPr="00E17F0B" w:rsidRDefault="008E4BD3" w:rsidP="00EB1C50">
            <w:pPr>
              <w:pStyle w:val="ListParagraph"/>
              <w:numPr>
                <w:ilvl w:val="1"/>
                <w:numId w:val="28"/>
              </w:numPr>
              <w:rPr>
                <w:b w:val="0"/>
                <w:bCs w:val="0"/>
                <w:lang w:val="en-GB"/>
              </w:rPr>
            </w:pPr>
            <w:r w:rsidRPr="00E17F0B">
              <w:rPr>
                <w:b w:val="0"/>
                <w:bCs w:val="0"/>
                <w:lang w:val="en-GB"/>
              </w:rPr>
              <w:t xml:space="preserve">Undertaking timely, data-driven planning scheme amendment processes to protect coastal habitat linkages, and reflect sea level rise, coastal hazard, and other relevant projections related to climate change (see Activity 2.2). </w:t>
            </w:r>
          </w:p>
        </w:tc>
        <w:tc>
          <w:tcPr>
            <w:cnfStyle w:val="000001000000" w:firstRow="0" w:lastRow="0" w:firstColumn="0" w:lastColumn="0" w:oddVBand="0" w:evenVBand="1" w:oddHBand="0" w:evenHBand="0" w:firstRowFirstColumn="0" w:firstRowLastColumn="0" w:lastRowFirstColumn="0" w:lastRowLastColumn="0"/>
            <w:tcW w:w="1701" w:type="dxa"/>
          </w:tcPr>
          <w:p w14:paraId="58791D33" w14:textId="77777777" w:rsidR="008E4BD3" w:rsidRPr="008E4BD3" w:rsidRDefault="008E4BD3" w:rsidP="008E4BD3">
            <w:pPr>
              <w:rPr>
                <w:b w:val="0"/>
                <w:bCs w:val="0"/>
                <w:lang w:val="en-GB"/>
              </w:rPr>
            </w:pPr>
            <w:r w:rsidRPr="008E4BD3">
              <w:rPr>
                <w:b w:val="0"/>
                <w:bCs w:val="0"/>
                <w:lang w:val="en-GB"/>
              </w:rPr>
              <w:t>Lead: DELWP, LG</w:t>
            </w:r>
          </w:p>
          <w:p w14:paraId="396200D9" w14:textId="77777777" w:rsidR="008E4BD3" w:rsidRPr="008E4BD3" w:rsidRDefault="008E4BD3" w:rsidP="008E4BD3">
            <w:pPr>
              <w:rPr>
                <w:b w:val="0"/>
                <w:bCs w:val="0"/>
                <w:lang w:val="en-GB"/>
              </w:rPr>
            </w:pPr>
            <w:r w:rsidRPr="008E4BD3">
              <w:rPr>
                <w:b w:val="0"/>
                <w:bCs w:val="0"/>
                <w:lang w:val="en-GB"/>
              </w:rPr>
              <w:t>Collaborate: VMaCC, RAPs, MW, CMAs, TfN</w:t>
            </w:r>
          </w:p>
        </w:tc>
        <w:tc>
          <w:tcPr>
            <w:cnfStyle w:val="000010000000" w:firstRow="0" w:lastRow="0" w:firstColumn="0" w:lastColumn="0" w:oddVBand="1" w:evenVBand="0" w:oddHBand="0" w:evenHBand="0" w:firstRowFirstColumn="0" w:firstRowLastColumn="0" w:lastRowFirstColumn="0" w:lastRowLastColumn="0"/>
            <w:tcW w:w="1416" w:type="dxa"/>
          </w:tcPr>
          <w:p w14:paraId="7FC75E11" w14:textId="77777777" w:rsidR="008E4BD3" w:rsidRPr="008E4BD3" w:rsidRDefault="008E4BD3" w:rsidP="008E4BD3">
            <w:pPr>
              <w:rPr>
                <w:b w:val="0"/>
                <w:bCs w:val="0"/>
                <w:lang w:val="en-GB"/>
              </w:rPr>
            </w:pPr>
            <w:r w:rsidRPr="008E4BD3">
              <w:rPr>
                <w:b w:val="0"/>
                <w:bCs w:val="0"/>
                <w:lang w:val="en-GB"/>
              </w:rPr>
              <w:t xml:space="preserve">2022–26 </w:t>
            </w:r>
          </w:p>
        </w:tc>
      </w:tr>
      <w:tr w:rsidR="008E4BD3" w:rsidRPr="008E4BD3" w14:paraId="4852A4C7" w14:textId="77777777" w:rsidTr="00E77954">
        <w:trPr>
          <w:cnfStyle w:val="100000000000" w:firstRow="1" w:lastRow="0" w:firstColumn="0" w:lastColumn="0" w:oddVBand="0" w:evenVBand="0" w:oddHBand="0" w:evenHBand="0" w:firstRowFirstColumn="0" w:firstRowLastColumn="0" w:lastRowFirstColumn="0" w:lastRowLastColumn="0"/>
          <w:cantSplit/>
          <w:trHeight w:val="694"/>
          <w:tblHeader/>
        </w:trPr>
        <w:tc>
          <w:tcPr>
            <w:cnfStyle w:val="000010000000" w:firstRow="0" w:lastRow="0" w:firstColumn="0" w:lastColumn="0" w:oddVBand="1" w:evenVBand="0" w:oddHBand="0" w:evenHBand="0" w:firstRowFirstColumn="0" w:firstRowLastColumn="0" w:lastRowFirstColumn="0" w:lastRowLastColumn="0"/>
            <w:tcW w:w="6516" w:type="dxa"/>
          </w:tcPr>
          <w:p w14:paraId="66638EF1" w14:textId="77777777" w:rsidR="008E4BD3" w:rsidRPr="00E17F0B" w:rsidRDefault="008E4BD3" w:rsidP="00EB1C50">
            <w:pPr>
              <w:pStyle w:val="ListParagraph"/>
              <w:numPr>
                <w:ilvl w:val="1"/>
                <w:numId w:val="28"/>
              </w:numPr>
              <w:rPr>
                <w:b w:val="0"/>
                <w:bCs w:val="0"/>
                <w:lang w:val="en-GB"/>
              </w:rPr>
            </w:pPr>
            <w:r w:rsidRPr="00E17F0B">
              <w:rPr>
                <w:b w:val="0"/>
                <w:bCs w:val="0"/>
                <w:lang w:val="en-GB"/>
              </w:rPr>
              <w:t xml:space="preserve">Updating or amending planning responses to coastal hazards to consider climate adaptation pathways and apply best available science and data consistent with state policy and strategy in: </w:t>
            </w:r>
          </w:p>
          <w:p w14:paraId="146FB315" w14:textId="77777777" w:rsidR="008E4BD3" w:rsidRPr="00E17F0B" w:rsidRDefault="008E4BD3" w:rsidP="00EB1C50">
            <w:pPr>
              <w:pStyle w:val="ListParagraph"/>
              <w:numPr>
                <w:ilvl w:val="2"/>
                <w:numId w:val="28"/>
              </w:numPr>
              <w:rPr>
                <w:b w:val="0"/>
                <w:bCs w:val="0"/>
                <w:lang w:val="en-GB"/>
              </w:rPr>
            </w:pPr>
            <w:r w:rsidRPr="00E17F0B">
              <w:rPr>
                <w:b w:val="0"/>
                <w:bCs w:val="0"/>
                <w:lang w:val="en-GB"/>
              </w:rPr>
              <w:t xml:space="preserve">planning controls (e.g. overlays/zones) </w:t>
            </w:r>
          </w:p>
          <w:p w14:paraId="1C35E5F4" w14:textId="77777777" w:rsidR="008E4BD3" w:rsidRPr="00E17F0B" w:rsidRDefault="008E4BD3" w:rsidP="00EB1C50">
            <w:pPr>
              <w:pStyle w:val="ListParagraph"/>
              <w:numPr>
                <w:ilvl w:val="2"/>
                <w:numId w:val="31"/>
              </w:numPr>
              <w:rPr>
                <w:b w:val="0"/>
                <w:bCs w:val="0"/>
                <w:lang w:val="en-GB"/>
              </w:rPr>
            </w:pPr>
            <w:r w:rsidRPr="00E17F0B">
              <w:rPr>
                <w:b w:val="0"/>
                <w:bCs w:val="0"/>
                <w:lang w:val="en-GB"/>
              </w:rPr>
              <w:t>guidance (e.g. practice notes)</w:t>
            </w:r>
          </w:p>
          <w:p w14:paraId="5AC37364" w14:textId="77777777" w:rsidR="008E4BD3" w:rsidRPr="00E17F0B" w:rsidRDefault="008E4BD3" w:rsidP="00EB1C50">
            <w:pPr>
              <w:pStyle w:val="ListParagraph"/>
              <w:numPr>
                <w:ilvl w:val="2"/>
                <w:numId w:val="31"/>
              </w:numPr>
              <w:rPr>
                <w:b w:val="0"/>
                <w:bCs w:val="0"/>
                <w:lang w:val="en-GB"/>
              </w:rPr>
            </w:pPr>
            <w:r w:rsidRPr="00E17F0B">
              <w:rPr>
                <w:b w:val="0"/>
                <w:bCs w:val="0"/>
                <w:lang w:val="en-GB"/>
              </w:rPr>
              <w:t xml:space="preserve">processes (e.g. planning scheme and settlement boundary reviews). </w:t>
            </w:r>
          </w:p>
        </w:tc>
        <w:tc>
          <w:tcPr>
            <w:cnfStyle w:val="000001000000" w:firstRow="0" w:lastRow="0" w:firstColumn="0" w:lastColumn="0" w:oddVBand="0" w:evenVBand="1" w:oddHBand="0" w:evenHBand="0" w:firstRowFirstColumn="0" w:firstRowLastColumn="0" w:lastRowFirstColumn="0" w:lastRowLastColumn="0"/>
            <w:tcW w:w="1701" w:type="dxa"/>
          </w:tcPr>
          <w:p w14:paraId="172EB48C" w14:textId="77777777" w:rsidR="008E4BD3" w:rsidRPr="008E4BD3" w:rsidRDefault="008E4BD3" w:rsidP="008E4BD3">
            <w:pPr>
              <w:rPr>
                <w:b w:val="0"/>
                <w:bCs w:val="0"/>
                <w:lang w:val="en-GB"/>
              </w:rPr>
            </w:pPr>
            <w:r w:rsidRPr="008E4BD3">
              <w:rPr>
                <w:b w:val="0"/>
                <w:bCs w:val="0"/>
                <w:lang w:val="en-GB"/>
              </w:rPr>
              <w:t xml:space="preserve">Lead: DELWP </w:t>
            </w:r>
          </w:p>
          <w:p w14:paraId="75D123F1" w14:textId="77777777" w:rsidR="008E4BD3" w:rsidRPr="008E4BD3" w:rsidRDefault="008E4BD3" w:rsidP="008E4BD3">
            <w:pPr>
              <w:rPr>
                <w:b w:val="0"/>
                <w:bCs w:val="0"/>
                <w:lang w:val="en-GB"/>
              </w:rPr>
            </w:pPr>
            <w:r w:rsidRPr="008E4BD3">
              <w:rPr>
                <w:b w:val="0"/>
                <w:bCs w:val="0"/>
                <w:lang w:val="en-GB"/>
              </w:rPr>
              <w:t xml:space="preserve">Collaborate: LG, MAV, VMaCC, RAPs, MW, CMAs </w:t>
            </w:r>
          </w:p>
        </w:tc>
        <w:tc>
          <w:tcPr>
            <w:cnfStyle w:val="000010000000" w:firstRow="0" w:lastRow="0" w:firstColumn="0" w:lastColumn="0" w:oddVBand="1" w:evenVBand="0" w:oddHBand="0" w:evenHBand="0" w:firstRowFirstColumn="0" w:firstRowLastColumn="0" w:lastRowFirstColumn="0" w:lastRowLastColumn="0"/>
            <w:tcW w:w="1416" w:type="dxa"/>
          </w:tcPr>
          <w:p w14:paraId="735CC085" w14:textId="77777777" w:rsidR="008E4BD3" w:rsidRPr="008E4BD3" w:rsidRDefault="008E4BD3" w:rsidP="008E4BD3">
            <w:pPr>
              <w:rPr>
                <w:b w:val="0"/>
                <w:bCs w:val="0"/>
                <w:lang w:val="en-GB"/>
              </w:rPr>
            </w:pPr>
            <w:r w:rsidRPr="008E4BD3">
              <w:rPr>
                <w:b w:val="0"/>
                <w:bCs w:val="0"/>
                <w:lang w:val="en-GB"/>
              </w:rPr>
              <w:t xml:space="preserve">2022–24 </w:t>
            </w:r>
          </w:p>
        </w:tc>
      </w:tr>
      <w:tr w:rsidR="008E4BD3" w:rsidRPr="008E4BD3" w14:paraId="670B90A4" w14:textId="77777777" w:rsidTr="00E77954">
        <w:trPr>
          <w:cnfStyle w:val="100000000000" w:firstRow="1" w:lastRow="0" w:firstColumn="0" w:lastColumn="0" w:oddVBand="0" w:evenVBand="0" w:oddHBand="0" w:evenHBand="0" w:firstRowFirstColumn="0" w:firstRowLastColumn="0" w:lastRowFirstColumn="0" w:lastRowLastColumn="0"/>
          <w:cantSplit/>
          <w:trHeight w:val="694"/>
          <w:tblHeader/>
        </w:trPr>
        <w:tc>
          <w:tcPr>
            <w:cnfStyle w:val="000010000000" w:firstRow="0" w:lastRow="0" w:firstColumn="0" w:lastColumn="0" w:oddVBand="1" w:evenVBand="0" w:oddHBand="0" w:evenHBand="0" w:firstRowFirstColumn="0" w:firstRowLastColumn="0" w:lastRowFirstColumn="0" w:lastRowLastColumn="0"/>
            <w:tcW w:w="6516" w:type="dxa"/>
          </w:tcPr>
          <w:p w14:paraId="258846E1" w14:textId="77777777" w:rsidR="008E4BD3" w:rsidRPr="00E17F0B" w:rsidRDefault="008E4BD3" w:rsidP="00EB1C50">
            <w:pPr>
              <w:pStyle w:val="ListParagraph"/>
              <w:numPr>
                <w:ilvl w:val="1"/>
                <w:numId w:val="28"/>
              </w:numPr>
              <w:rPr>
                <w:b w:val="0"/>
                <w:bCs w:val="0"/>
                <w:lang w:val="en-GB"/>
              </w:rPr>
            </w:pPr>
            <w:r w:rsidRPr="00E17F0B">
              <w:rPr>
                <w:b w:val="0"/>
                <w:bCs w:val="0"/>
                <w:lang w:val="en-GB"/>
              </w:rPr>
              <w:lastRenderedPageBreak/>
              <w:t>Applying the VRC state-wide adaptation framework and guidelines, including:</w:t>
            </w:r>
          </w:p>
          <w:p w14:paraId="7813DE62" w14:textId="77777777" w:rsidR="008E4BD3" w:rsidRPr="00E17F0B" w:rsidRDefault="008E4BD3" w:rsidP="00EB1C50">
            <w:pPr>
              <w:pStyle w:val="ListParagraph"/>
              <w:numPr>
                <w:ilvl w:val="2"/>
                <w:numId w:val="28"/>
              </w:numPr>
              <w:rPr>
                <w:b w:val="0"/>
                <w:bCs w:val="0"/>
                <w:lang w:val="en-GB"/>
              </w:rPr>
            </w:pPr>
            <w:r w:rsidRPr="00E17F0B">
              <w:rPr>
                <w:b w:val="0"/>
                <w:bCs w:val="0"/>
                <w:lang w:val="en-GB"/>
              </w:rPr>
              <w:t>for all coastal hazard risk management and adaptation planning</w:t>
            </w:r>
          </w:p>
          <w:p w14:paraId="2D473BBB" w14:textId="77777777" w:rsidR="008E4BD3" w:rsidRPr="00E17F0B" w:rsidRDefault="008E4BD3" w:rsidP="00EB1C50">
            <w:pPr>
              <w:pStyle w:val="ListParagraph"/>
              <w:numPr>
                <w:ilvl w:val="2"/>
                <w:numId w:val="28"/>
              </w:numPr>
              <w:rPr>
                <w:b w:val="0"/>
                <w:bCs w:val="0"/>
                <w:lang w:val="en-GB"/>
              </w:rPr>
            </w:pPr>
            <w:r w:rsidRPr="00E17F0B">
              <w:rPr>
                <w:b w:val="0"/>
                <w:bCs w:val="0"/>
                <w:lang w:val="en-GB"/>
              </w:rPr>
              <w:t xml:space="preserve">rolling out grant programs to support implementation across the state. </w:t>
            </w:r>
          </w:p>
        </w:tc>
        <w:tc>
          <w:tcPr>
            <w:cnfStyle w:val="000001000000" w:firstRow="0" w:lastRow="0" w:firstColumn="0" w:lastColumn="0" w:oddVBand="0" w:evenVBand="1" w:oddHBand="0" w:evenHBand="0" w:firstRowFirstColumn="0" w:firstRowLastColumn="0" w:lastRowFirstColumn="0" w:lastRowLastColumn="0"/>
            <w:tcW w:w="1701" w:type="dxa"/>
          </w:tcPr>
          <w:p w14:paraId="20CB3E97" w14:textId="77777777" w:rsidR="008E4BD3" w:rsidRPr="008E4BD3" w:rsidRDefault="008E4BD3" w:rsidP="008E4BD3">
            <w:pPr>
              <w:rPr>
                <w:b w:val="0"/>
                <w:bCs w:val="0"/>
                <w:lang w:val="en-GB"/>
              </w:rPr>
            </w:pPr>
            <w:r w:rsidRPr="008E4BD3">
              <w:rPr>
                <w:b w:val="0"/>
                <w:bCs w:val="0"/>
                <w:lang w:val="en-GB"/>
              </w:rPr>
              <w:t xml:space="preserve">Lead: DELWP </w:t>
            </w:r>
          </w:p>
          <w:p w14:paraId="302CEF8A" w14:textId="77777777" w:rsidR="008E4BD3" w:rsidRPr="008E4BD3" w:rsidRDefault="008E4BD3" w:rsidP="008E4BD3">
            <w:pPr>
              <w:rPr>
                <w:b w:val="0"/>
                <w:bCs w:val="0"/>
                <w:lang w:val="en-GB"/>
              </w:rPr>
            </w:pPr>
            <w:r w:rsidRPr="008E4BD3">
              <w:rPr>
                <w:b w:val="0"/>
                <w:bCs w:val="0"/>
                <w:lang w:val="en-GB"/>
              </w:rPr>
              <w:t>Collaborate: PV, LG, CoMs, CMAs, MW, RAPs, TfN, VMaCC</w:t>
            </w:r>
          </w:p>
        </w:tc>
        <w:tc>
          <w:tcPr>
            <w:cnfStyle w:val="000010000000" w:firstRow="0" w:lastRow="0" w:firstColumn="0" w:lastColumn="0" w:oddVBand="1" w:evenVBand="0" w:oddHBand="0" w:evenHBand="0" w:firstRowFirstColumn="0" w:firstRowLastColumn="0" w:lastRowFirstColumn="0" w:lastRowLastColumn="0"/>
            <w:tcW w:w="1416" w:type="dxa"/>
          </w:tcPr>
          <w:p w14:paraId="46EE3BF4" w14:textId="77777777" w:rsidR="008E4BD3" w:rsidRPr="008E4BD3" w:rsidRDefault="008E4BD3" w:rsidP="008E4BD3">
            <w:pPr>
              <w:rPr>
                <w:b w:val="0"/>
                <w:bCs w:val="0"/>
                <w:lang w:val="en-GB"/>
              </w:rPr>
            </w:pPr>
            <w:r w:rsidRPr="008E4BD3">
              <w:rPr>
                <w:b w:val="0"/>
                <w:bCs w:val="0"/>
                <w:lang w:val="en-GB"/>
              </w:rPr>
              <w:t xml:space="preserve">a. 2022–26 </w:t>
            </w:r>
          </w:p>
          <w:p w14:paraId="3C7EC9AC" w14:textId="77777777" w:rsidR="008E4BD3" w:rsidRPr="008E4BD3" w:rsidRDefault="008E4BD3" w:rsidP="008E4BD3">
            <w:pPr>
              <w:rPr>
                <w:b w:val="0"/>
                <w:bCs w:val="0"/>
                <w:lang w:val="en-GB"/>
              </w:rPr>
            </w:pPr>
            <w:r w:rsidRPr="008E4BD3">
              <w:rPr>
                <w:b w:val="0"/>
                <w:bCs w:val="0"/>
                <w:lang w:val="en-GB"/>
              </w:rPr>
              <w:t xml:space="preserve">b. First grant round complete 2023 </w:t>
            </w:r>
          </w:p>
        </w:tc>
      </w:tr>
      <w:tr w:rsidR="008E4BD3" w:rsidRPr="008E4BD3" w14:paraId="6D82EB6F" w14:textId="77777777" w:rsidTr="00E77954">
        <w:trPr>
          <w:cnfStyle w:val="100000000000" w:firstRow="1" w:lastRow="0" w:firstColumn="0" w:lastColumn="0" w:oddVBand="0" w:evenVBand="0" w:oddHBand="0" w:evenHBand="0" w:firstRowFirstColumn="0" w:firstRowLastColumn="0" w:lastRowFirstColumn="0" w:lastRowLastColumn="0"/>
          <w:cantSplit/>
          <w:trHeight w:val="694"/>
          <w:tblHeader/>
        </w:trPr>
        <w:tc>
          <w:tcPr>
            <w:cnfStyle w:val="000010000000" w:firstRow="0" w:lastRow="0" w:firstColumn="0" w:lastColumn="0" w:oddVBand="1" w:evenVBand="0" w:oddHBand="0" w:evenHBand="0" w:firstRowFirstColumn="0" w:firstRowLastColumn="0" w:lastRowFirstColumn="0" w:lastRowLastColumn="0"/>
            <w:tcW w:w="6516" w:type="dxa"/>
          </w:tcPr>
          <w:p w14:paraId="41B8D685" w14:textId="77777777" w:rsidR="008E4BD3" w:rsidRPr="00E17F0B" w:rsidRDefault="008E4BD3" w:rsidP="00EB1C50">
            <w:pPr>
              <w:pStyle w:val="ListParagraph"/>
              <w:numPr>
                <w:ilvl w:val="1"/>
                <w:numId w:val="28"/>
              </w:numPr>
              <w:rPr>
                <w:b w:val="0"/>
                <w:bCs w:val="0"/>
                <w:lang w:val="en-GB"/>
              </w:rPr>
            </w:pPr>
            <w:r w:rsidRPr="00E17F0B">
              <w:rPr>
                <w:b w:val="0"/>
                <w:bCs w:val="0"/>
                <w:lang w:val="en-GB"/>
              </w:rPr>
              <w:t xml:space="preserve">Supporting Traditional Owner self-determination to decide: </w:t>
            </w:r>
          </w:p>
          <w:p w14:paraId="6B0A7837" w14:textId="77777777" w:rsidR="008E4BD3" w:rsidRPr="00E17F0B" w:rsidRDefault="008E4BD3" w:rsidP="00EB1C50">
            <w:pPr>
              <w:pStyle w:val="ListParagraph"/>
              <w:numPr>
                <w:ilvl w:val="2"/>
                <w:numId w:val="28"/>
              </w:numPr>
              <w:rPr>
                <w:b w:val="0"/>
                <w:bCs w:val="0"/>
                <w:lang w:val="en-GB"/>
              </w:rPr>
            </w:pPr>
            <w:r w:rsidRPr="00E17F0B">
              <w:rPr>
                <w:b w:val="0"/>
                <w:bCs w:val="0"/>
                <w:lang w:val="en-GB"/>
              </w:rPr>
              <w:t xml:space="preserve">how they participate in climate change adaptation </w:t>
            </w:r>
          </w:p>
          <w:p w14:paraId="0BB2D643" w14:textId="77777777" w:rsidR="008E4BD3" w:rsidRPr="00E17F0B" w:rsidRDefault="008E4BD3" w:rsidP="00EB1C50">
            <w:pPr>
              <w:pStyle w:val="ListParagraph"/>
              <w:numPr>
                <w:ilvl w:val="2"/>
                <w:numId w:val="28"/>
              </w:numPr>
              <w:rPr>
                <w:b w:val="0"/>
                <w:bCs w:val="0"/>
                <w:lang w:val="en-GB"/>
              </w:rPr>
            </w:pPr>
            <w:r w:rsidRPr="00E17F0B">
              <w:rPr>
                <w:b w:val="0"/>
                <w:bCs w:val="0"/>
                <w:lang w:val="en-GB"/>
              </w:rPr>
              <w:t>how objectives for Country will be considered and reflected in adaptation responses (Activity 1.3c).</w:t>
            </w:r>
          </w:p>
        </w:tc>
        <w:tc>
          <w:tcPr>
            <w:cnfStyle w:val="000001000000" w:firstRow="0" w:lastRow="0" w:firstColumn="0" w:lastColumn="0" w:oddVBand="0" w:evenVBand="1" w:oddHBand="0" w:evenHBand="0" w:firstRowFirstColumn="0" w:firstRowLastColumn="0" w:lastRowFirstColumn="0" w:lastRowLastColumn="0"/>
            <w:tcW w:w="1701" w:type="dxa"/>
          </w:tcPr>
          <w:p w14:paraId="66D27A9D" w14:textId="77777777" w:rsidR="008E4BD3" w:rsidRPr="008E4BD3" w:rsidRDefault="008E4BD3" w:rsidP="008E4BD3">
            <w:pPr>
              <w:rPr>
                <w:b w:val="0"/>
                <w:bCs w:val="0"/>
                <w:lang w:val="en-GB"/>
              </w:rPr>
            </w:pPr>
            <w:r w:rsidRPr="008E4BD3">
              <w:rPr>
                <w:b w:val="0"/>
                <w:bCs w:val="0"/>
                <w:lang w:val="en-GB"/>
              </w:rPr>
              <w:t xml:space="preserve">Lead: DELWP, RAPs </w:t>
            </w:r>
          </w:p>
          <w:p w14:paraId="33B6D4AB" w14:textId="77777777" w:rsidR="008E4BD3" w:rsidRPr="008E4BD3" w:rsidRDefault="008E4BD3" w:rsidP="008E4BD3">
            <w:pPr>
              <w:rPr>
                <w:b w:val="0"/>
                <w:bCs w:val="0"/>
                <w:lang w:val="en-GB"/>
              </w:rPr>
            </w:pPr>
            <w:r w:rsidRPr="008E4BD3">
              <w:rPr>
                <w:b w:val="0"/>
                <w:bCs w:val="0"/>
                <w:lang w:val="en-GB"/>
              </w:rPr>
              <w:t>Collaborate: PV, LG, CoM, TfN</w:t>
            </w:r>
          </w:p>
        </w:tc>
        <w:tc>
          <w:tcPr>
            <w:cnfStyle w:val="000010000000" w:firstRow="0" w:lastRow="0" w:firstColumn="0" w:lastColumn="0" w:oddVBand="1" w:evenVBand="0" w:oddHBand="0" w:evenHBand="0" w:firstRowFirstColumn="0" w:firstRowLastColumn="0" w:lastRowFirstColumn="0" w:lastRowLastColumn="0"/>
            <w:tcW w:w="1416" w:type="dxa"/>
          </w:tcPr>
          <w:p w14:paraId="080972BA" w14:textId="77777777" w:rsidR="008E4BD3" w:rsidRPr="008E4BD3" w:rsidRDefault="008E4BD3" w:rsidP="008E4BD3">
            <w:pPr>
              <w:rPr>
                <w:b w:val="0"/>
                <w:bCs w:val="0"/>
                <w:lang w:val="en-GB"/>
              </w:rPr>
            </w:pPr>
            <w:r w:rsidRPr="008E4BD3">
              <w:rPr>
                <w:b w:val="0"/>
                <w:bCs w:val="0"/>
                <w:lang w:val="en-GB"/>
              </w:rPr>
              <w:t xml:space="preserve">2022–26 </w:t>
            </w:r>
          </w:p>
        </w:tc>
      </w:tr>
      <w:tr w:rsidR="008E4BD3" w:rsidRPr="008E4BD3" w14:paraId="0BC0C84D" w14:textId="77777777" w:rsidTr="00E77954">
        <w:trPr>
          <w:cnfStyle w:val="100000000000" w:firstRow="1" w:lastRow="0" w:firstColumn="0" w:lastColumn="0" w:oddVBand="0" w:evenVBand="0" w:oddHBand="0" w:evenHBand="0" w:firstRowFirstColumn="0" w:firstRowLastColumn="0" w:lastRowFirstColumn="0" w:lastRowLastColumn="0"/>
          <w:cantSplit/>
          <w:trHeight w:val="694"/>
          <w:tblHeader/>
        </w:trPr>
        <w:tc>
          <w:tcPr>
            <w:cnfStyle w:val="000010000000" w:firstRow="0" w:lastRow="0" w:firstColumn="0" w:lastColumn="0" w:oddVBand="1" w:evenVBand="0" w:oddHBand="0" w:evenHBand="0" w:firstRowFirstColumn="0" w:firstRowLastColumn="0" w:lastRowFirstColumn="0" w:lastRowLastColumn="0"/>
            <w:tcW w:w="6516" w:type="dxa"/>
          </w:tcPr>
          <w:p w14:paraId="528F056C" w14:textId="77777777" w:rsidR="008E4BD3" w:rsidRPr="00E17F0B" w:rsidRDefault="008E4BD3" w:rsidP="00EB1C50">
            <w:pPr>
              <w:pStyle w:val="ListParagraph"/>
              <w:numPr>
                <w:ilvl w:val="1"/>
                <w:numId w:val="28"/>
              </w:numPr>
              <w:rPr>
                <w:b w:val="0"/>
                <w:bCs w:val="0"/>
                <w:lang w:val="en-GB"/>
              </w:rPr>
            </w:pPr>
            <w:r w:rsidRPr="00E17F0B">
              <w:rPr>
                <w:b w:val="0"/>
                <w:bCs w:val="0"/>
                <w:lang w:val="en-GB"/>
              </w:rPr>
              <w:t xml:space="preserve">Completing and evaluating RASP projects: </w:t>
            </w:r>
          </w:p>
          <w:p w14:paraId="53CFE310" w14:textId="77777777" w:rsidR="008E4BD3" w:rsidRPr="00E17F0B" w:rsidRDefault="008E4BD3" w:rsidP="00EB1C50">
            <w:pPr>
              <w:pStyle w:val="ListParagraph"/>
              <w:numPr>
                <w:ilvl w:val="2"/>
                <w:numId w:val="28"/>
              </w:numPr>
              <w:rPr>
                <w:b w:val="0"/>
                <w:bCs w:val="0"/>
                <w:lang w:val="en-GB"/>
              </w:rPr>
            </w:pPr>
            <w:r w:rsidRPr="00E17F0B">
              <w:rPr>
                <w:b w:val="0"/>
                <w:bCs w:val="0"/>
                <w:lang w:val="en-GB"/>
              </w:rPr>
              <w:t>complete the adaptation-focused RASP projects in Port Phillip Bay and Inverloch (Cape to Cape Resilience Project)</w:t>
            </w:r>
          </w:p>
          <w:p w14:paraId="6946CD0E" w14:textId="77777777" w:rsidR="008E4BD3" w:rsidRPr="00E17F0B" w:rsidRDefault="008E4BD3" w:rsidP="00EB1C50">
            <w:pPr>
              <w:pStyle w:val="ListParagraph"/>
              <w:numPr>
                <w:ilvl w:val="2"/>
                <w:numId w:val="28"/>
              </w:numPr>
              <w:rPr>
                <w:b w:val="0"/>
                <w:bCs w:val="0"/>
                <w:lang w:val="en-GB"/>
              </w:rPr>
            </w:pPr>
            <w:r w:rsidRPr="00E17F0B">
              <w:rPr>
                <w:b w:val="0"/>
                <w:bCs w:val="0"/>
                <w:lang w:val="en-GB"/>
              </w:rPr>
              <w:t>evaluate insights from the RASP pilots and develop guidance for the establishment of future RASPs</w:t>
            </w:r>
          </w:p>
          <w:p w14:paraId="5C356FAC" w14:textId="77777777" w:rsidR="008E4BD3" w:rsidRPr="00E17F0B" w:rsidRDefault="008E4BD3" w:rsidP="00EB1C50">
            <w:pPr>
              <w:pStyle w:val="ListParagraph"/>
              <w:numPr>
                <w:ilvl w:val="2"/>
                <w:numId w:val="28"/>
              </w:numPr>
              <w:rPr>
                <w:b w:val="0"/>
                <w:bCs w:val="0"/>
                <w:lang w:val="en-GB"/>
              </w:rPr>
            </w:pPr>
            <w:r w:rsidRPr="00E17F0B">
              <w:rPr>
                <w:b w:val="0"/>
                <w:bCs w:val="0"/>
                <w:lang w:val="en-GB"/>
              </w:rPr>
              <w:t xml:space="preserve">encourage RASPs to form where they provide a forum for integrated planning to tackle adaptation issues across multiple jurisdictions, consistent with the Policy, the MSP Framework and VRC Framework. </w:t>
            </w:r>
          </w:p>
        </w:tc>
        <w:tc>
          <w:tcPr>
            <w:cnfStyle w:val="000001000000" w:firstRow="0" w:lastRow="0" w:firstColumn="0" w:lastColumn="0" w:oddVBand="0" w:evenVBand="1" w:oddHBand="0" w:evenHBand="0" w:firstRowFirstColumn="0" w:firstRowLastColumn="0" w:lastRowFirstColumn="0" w:lastRowLastColumn="0"/>
            <w:tcW w:w="1701" w:type="dxa"/>
          </w:tcPr>
          <w:p w14:paraId="0909EE4F" w14:textId="77777777" w:rsidR="008E4BD3" w:rsidRPr="008E4BD3" w:rsidRDefault="008E4BD3" w:rsidP="008E4BD3">
            <w:pPr>
              <w:rPr>
                <w:b w:val="0"/>
                <w:bCs w:val="0"/>
                <w:lang w:val="en-GB"/>
              </w:rPr>
            </w:pPr>
            <w:r w:rsidRPr="008E4BD3">
              <w:rPr>
                <w:b w:val="0"/>
                <w:bCs w:val="0"/>
                <w:lang w:val="en-GB"/>
              </w:rPr>
              <w:t>Lead: DELWP</w:t>
            </w:r>
          </w:p>
          <w:p w14:paraId="5D07F17D" w14:textId="77777777" w:rsidR="008E4BD3" w:rsidRPr="008E4BD3" w:rsidRDefault="008E4BD3" w:rsidP="008E4BD3">
            <w:pPr>
              <w:rPr>
                <w:b w:val="0"/>
                <w:bCs w:val="0"/>
                <w:lang w:val="en-GB"/>
              </w:rPr>
            </w:pPr>
            <w:r w:rsidRPr="008E4BD3">
              <w:rPr>
                <w:b w:val="0"/>
                <w:bCs w:val="0"/>
                <w:lang w:val="en-GB"/>
              </w:rPr>
              <w:t>Collaborate: RAPs (Bunurong, Wadawurrung), LG, CMAs MW, CoM, PV, TfN, VMaCC</w:t>
            </w:r>
          </w:p>
          <w:p w14:paraId="14C8295F" w14:textId="77777777" w:rsidR="008E4BD3" w:rsidRPr="008E4BD3" w:rsidRDefault="008E4BD3" w:rsidP="008E4BD3">
            <w:pPr>
              <w:rPr>
                <w:b w:val="0"/>
                <w:bCs w:val="0"/>
                <w:lang w:val="en-GB"/>
              </w:rPr>
            </w:pPr>
            <w:r w:rsidRPr="008E4BD3">
              <w:rPr>
                <w:b w:val="0"/>
                <w:bCs w:val="0"/>
                <w:lang w:val="en-GB"/>
              </w:rPr>
              <w:t>Lead: DELWP</w:t>
            </w:r>
          </w:p>
          <w:p w14:paraId="5DE7D6A2" w14:textId="77777777" w:rsidR="008E4BD3" w:rsidRPr="008E4BD3" w:rsidRDefault="008E4BD3" w:rsidP="008E4BD3">
            <w:pPr>
              <w:rPr>
                <w:b w:val="0"/>
                <w:bCs w:val="0"/>
                <w:lang w:val="en-GB"/>
              </w:rPr>
            </w:pPr>
            <w:r w:rsidRPr="008E4BD3">
              <w:rPr>
                <w:b w:val="0"/>
                <w:bCs w:val="0"/>
                <w:lang w:val="en-GB"/>
              </w:rPr>
              <w:t xml:space="preserve">Collaborate: VMaCC </w:t>
            </w:r>
          </w:p>
          <w:p w14:paraId="2221FCBD" w14:textId="77777777" w:rsidR="008E4BD3" w:rsidRPr="008E4BD3" w:rsidRDefault="008E4BD3" w:rsidP="008E4BD3">
            <w:pPr>
              <w:rPr>
                <w:b w:val="0"/>
                <w:bCs w:val="0"/>
                <w:lang w:val="en-GB"/>
              </w:rPr>
            </w:pPr>
            <w:r w:rsidRPr="008E4BD3">
              <w:rPr>
                <w:b w:val="0"/>
                <w:bCs w:val="0"/>
                <w:lang w:val="en-GB"/>
              </w:rPr>
              <w:t>Lead: DELWP</w:t>
            </w:r>
          </w:p>
          <w:p w14:paraId="0CE9AA1E" w14:textId="77777777" w:rsidR="008E4BD3" w:rsidRPr="008E4BD3" w:rsidRDefault="008E4BD3" w:rsidP="008E4BD3">
            <w:pPr>
              <w:rPr>
                <w:b w:val="0"/>
                <w:bCs w:val="0"/>
                <w:lang w:val="en-GB"/>
              </w:rPr>
            </w:pPr>
            <w:r w:rsidRPr="008E4BD3">
              <w:rPr>
                <w:b w:val="0"/>
                <w:bCs w:val="0"/>
                <w:lang w:val="en-GB"/>
              </w:rPr>
              <w:t>Collaborate: potential RASP partners (will vary for each RASP), VMaCC</w:t>
            </w:r>
          </w:p>
        </w:tc>
        <w:tc>
          <w:tcPr>
            <w:cnfStyle w:val="000010000000" w:firstRow="0" w:lastRow="0" w:firstColumn="0" w:lastColumn="0" w:oddVBand="1" w:evenVBand="0" w:oddHBand="0" w:evenHBand="0" w:firstRowFirstColumn="0" w:firstRowLastColumn="0" w:lastRowFirstColumn="0" w:lastRowLastColumn="0"/>
            <w:tcW w:w="1416" w:type="dxa"/>
          </w:tcPr>
          <w:p w14:paraId="7B2FF100" w14:textId="77777777" w:rsidR="008E4BD3" w:rsidRPr="008E4BD3" w:rsidRDefault="008E4BD3" w:rsidP="008E4BD3">
            <w:pPr>
              <w:rPr>
                <w:b w:val="0"/>
                <w:bCs w:val="0"/>
                <w:lang w:val="en-GB"/>
              </w:rPr>
            </w:pPr>
            <w:r w:rsidRPr="008E4BD3">
              <w:rPr>
                <w:b w:val="0"/>
                <w:bCs w:val="0"/>
                <w:lang w:val="en-GB"/>
              </w:rPr>
              <w:t>a. 2022–26</w:t>
            </w:r>
          </w:p>
          <w:p w14:paraId="793D7E5D" w14:textId="77777777" w:rsidR="008E4BD3" w:rsidRPr="008E4BD3" w:rsidRDefault="008E4BD3" w:rsidP="008E4BD3">
            <w:pPr>
              <w:rPr>
                <w:b w:val="0"/>
                <w:bCs w:val="0"/>
                <w:lang w:val="en-GB"/>
              </w:rPr>
            </w:pPr>
            <w:r w:rsidRPr="008E4BD3">
              <w:rPr>
                <w:b w:val="0"/>
                <w:bCs w:val="0"/>
                <w:lang w:val="en-GB"/>
              </w:rPr>
              <w:t>b. 2024–25</w:t>
            </w:r>
          </w:p>
          <w:p w14:paraId="4725AF3E" w14:textId="77777777" w:rsidR="008E4BD3" w:rsidRPr="008E4BD3" w:rsidRDefault="008E4BD3" w:rsidP="008E4BD3">
            <w:pPr>
              <w:rPr>
                <w:b w:val="0"/>
                <w:bCs w:val="0"/>
                <w:lang w:val="en-GB"/>
              </w:rPr>
            </w:pPr>
            <w:r w:rsidRPr="008E4BD3">
              <w:rPr>
                <w:b w:val="0"/>
                <w:bCs w:val="0"/>
                <w:lang w:val="en-GB"/>
              </w:rPr>
              <w:t>c. 2022–27</w:t>
            </w:r>
          </w:p>
        </w:tc>
      </w:tr>
    </w:tbl>
    <w:p w14:paraId="5110A92F" w14:textId="77777777" w:rsidR="008E4BD3" w:rsidRPr="008E4BD3" w:rsidRDefault="008E4BD3" w:rsidP="008E4BD3">
      <w:pPr>
        <w:rPr>
          <w:lang w:val="en-GB"/>
        </w:rPr>
      </w:pPr>
      <w:r w:rsidRPr="008E4BD3">
        <w:rPr>
          <w:lang w:val="en-GB"/>
        </w:rPr>
        <w:t>* The full names are included in the Abbreviations list (Appendix B).</w:t>
      </w:r>
    </w:p>
    <w:p w14:paraId="07374652" w14:textId="77777777" w:rsidR="008E4BD3" w:rsidRPr="008E4BD3" w:rsidRDefault="008E4BD3" w:rsidP="008E4BD3">
      <w:pPr>
        <w:rPr>
          <w:lang w:val="en-GB"/>
        </w:rPr>
      </w:pPr>
      <w:r w:rsidRPr="008E4BD3">
        <w:rPr>
          <w:lang w:val="en-GB"/>
        </w:rPr>
        <w:t xml:space="preserve">In delivering these activities, key participants include universities, MAV, ABM, and other relevant industry peak bodies, NGOs, and community groups. </w:t>
      </w:r>
    </w:p>
    <w:p w14:paraId="7EDBB7C0" w14:textId="0E397A6D" w:rsidR="009F0381" w:rsidRDefault="009F0381" w:rsidP="009F0381">
      <w:pPr>
        <w:pStyle w:val="Caption"/>
      </w:pPr>
      <w:r>
        <w:lastRenderedPageBreak/>
        <w:t xml:space="preserve">Table </w:t>
      </w:r>
      <w:r>
        <w:fldChar w:fldCharType="begin"/>
      </w:r>
      <w:r>
        <w:instrText xml:space="preserve"> SEQ Table \* ARABIC </w:instrText>
      </w:r>
      <w:r>
        <w:fldChar w:fldCharType="separate"/>
      </w:r>
      <w:r w:rsidR="0086191A">
        <w:rPr>
          <w:noProof/>
        </w:rPr>
        <w:t>6</w:t>
      </w:r>
      <w:r>
        <w:fldChar w:fldCharType="end"/>
      </w:r>
      <w:r>
        <w:t>: Activity Timing</w:t>
      </w:r>
    </w:p>
    <w:tbl>
      <w:tblPr>
        <w:tblStyle w:val="PlainTable2"/>
        <w:tblW w:w="0" w:type="auto"/>
        <w:tblInd w:w="-10" w:type="dxa"/>
        <w:tblLayout w:type="fixed"/>
        <w:tblLook w:val="0020" w:firstRow="1" w:lastRow="0" w:firstColumn="0" w:lastColumn="0" w:noHBand="0" w:noVBand="0"/>
        <w:tblCaption w:val="Activity Timing"/>
      </w:tblPr>
      <w:tblGrid>
        <w:gridCol w:w="1569"/>
        <w:gridCol w:w="826"/>
        <w:gridCol w:w="827"/>
        <w:gridCol w:w="827"/>
        <w:gridCol w:w="827"/>
        <w:gridCol w:w="826"/>
        <w:gridCol w:w="827"/>
        <w:gridCol w:w="827"/>
        <w:gridCol w:w="826"/>
        <w:gridCol w:w="734"/>
        <w:gridCol w:w="734"/>
      </w:tblGrid>
      <w:tr w:rsidR="008E4BD3" w:rsidRPr="008E4BD3" w14:paraId="5D82DD33" w14:textId="77777777" w:rsidTr="00D17348">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5C317CD9" w14:textId="77777777" w:rsidR="008E4BD3" w:rsidRPr="008E4BD3" w:rsidRDefault="008E4BD3" w:rsidP="008E4BD3">
            <w:pPr>
              <w:rPr>
                <w:lang w:val="en-GB"/>
              </w:rPr>
            </w:pPr>
            <w:r w:rsidRPr="008E4BD3">
              <w:rPr>
                <w:lang w:val="en-GB"/>
              </w:rPr>
              <w:t xml:space="preserve">Activity </w:t>
            </w:r>
          </w:p>
        </w:tc>
        <w:tc>
          <w:tcPr>
            <w:cnfStyle w:val="000001000000" w:firstRow="0" w:lastRow="0" w:firstColumn="0" w:lastColumn="0" w:oddVBand="0" w:evenVBand="1" w:oddHBand="0" w:evenHBand="0" w:firstRowFirstColumn="0" w:firstRowLastColumn="0" w:lastRowFirstColumn="0" w:lastRowLastColumn="0"/>
            <w:tcW w:w="1653" w:type="dxa"/>
            <w:gridSpan w:val="2"/>
          </w:tcPr>
          <w:p w14:paraId="718F7383" w14:textId="77777777" w:rsidR="008E4BD3" w:rsidRPr="008E4BD3" w:rsidRDefault="008E4BD3" w:rsidP="008E4BD3">
            <w:pPr>
              <w:rPr>
                <w:lang w:val="en-GB"/>
              </w:rPr>
            </w:pPr>
            <w:r w:rsidRPr="008E4BD3">
              <w:rPr>
                <w:lang w:val="en-GB"/>
              </w:rPr>
              <w:t>2022–23</w:t>
            </w:r>
          </w:p>
        </w:tc>
        <w:tc>
          <w:tcPr>
            <w:cnfStyle w:val="000010000000" w:firstRow="0" w:lastRow="0" w:firstColumn="0" w:lastColumn="0" w:oddVBand="1" w:evenVBand="0" w:oddHBand="0" w:evenHBand="0" w:firstRowFirstColumn="0" w:firstRowLastColumn="0" w:lastRowFirstColumn="0" w:lastRowLastColumn="0"/>
            <w:tcW w:w="1654" w:type="dxa"/>
            <w:gridSpan w:val="2"/>
          </w:tcPr>
          <w:p w14:paraId="274F4AE6" w14:textId="77777777" w:rsidR="008E4BD3" w:rsidRPr="008E4BD3" w:rsidRDefault="008E4BD3" w:rsidP="008E4BD3">
            <w:pPr>
              <w:rPr>
                <w:lang w:val="en-GB"/>
              </w:rPr>
            </w:pPr>
            <w:r w:rsidRPr="008E4BD3">
              <w:rPr>
                <w:lang w:val="en-GB"/>
              </w:rPr>
              <w:t>2023–24</w:t>
            </w:r>
          </w:p>
        </w:tc>
        <w:tc>
          <w:tcPr>
            <w:cnfStyle w:val="000001000000" w:firstRow="0" w:lastRow="0" w:firstColumn="0" w:lastColumn="0" w:oddVBand="0" w:evenVBand="1" w:oddHBand="0" w:evenHBand="0" w:firstRowFirstColumn="0" w:firstRowLastColumn="0" w:lastRowFirstColumn="0" w:lastRowLastColumn="0"/>
            <w:tcW w:w="1653" w:type="dxa"/>
            <w:gridSpan w:val="2"/>
          </w:tcPr>
          <w:p w14:paraId="27F91905" w14:textId="77777777" w:rsidR="008E4BD3" w:rsidRPr="008E4BD3" w:rsidRDefault="008E4BD3" w:rsidP="008E4BD3">
            <w:pPr>
              <w:rPr>
                <w:lang w:val="en-GB"/>
              </w:rPr>
            </w:pPr>
            <w:r w:rsidRPr="008E4BD3">
              <w:rPr>
                <w:lang w:val="en-GB"/>
              </w:rPr>
              <w:t>2024–25</w:t>
            </w:r>
          </w:p>
        </w:tc>
        <w:tc>
          <w:tcPr>
            <w:cnfStyle w:val="000010000000" w:firstRow="0" w:lastRow="0" w:firstColumn="0" w:lastColumn="0" w:oddVBand="1" w:evenVBand="0" w:oddHBand="0" w:evenHBand="0" w:firstRowFirstColumn="0" w:firstRowLastColumn="0" w:lastRowFirstColumn="0" w:lastRowLastColumn="0"/>
            <w:tcW w:w="1653" w:type="dxa"/>
            <w:gridSpan w:val="2"/>
          </w:tcPr>
          <w:p w14:paraId="1A41A8E3" w14:textId="77777777" w:rsidR="008E4BD3" w:rsidRPr="008E4BD3" w:rsidRDefault="008E4BD3" w:rsidP="008E4BD3">
            <w:pPr>
              <w:rPr>
                <w:lang w:val="en-GB"/>
              </w:rPr>
            </w:pPr>
            <w:r w:rsidRPr="008E4BD3">
              <w:rPr>
                <w:lang w:val="en-GB"/>
              </w:rPr>
              <w:t>2025–26</w:t>
            </w:r>
          </w:p>
        </w:tc>
        <w:tc>
          <w:tcPr>
            <w:cnfStyle w:val="000001000000" w:firstRow="0" w:lastRow="0" w:firstColumn="0" w:lastColumn="0" w:oddVBand="0" w:evenVBand="1" w:oddHBand="0" w:evenHBand="0" w:firstRowFirstColumn="0" w:firstRowLastColumn="0" w:lastRowFirstColumn="0" w:lastRowLastColumn="0"/>
            <w:tcW w:w="1468" w:type="dxa"/>
            <w:gridSpan w:val="2"/>
          </w:tcPr>
          <w:p w14:paraId="63F8DEA9" w14:textId="77777777" w:rsidR="008E4BD3" w:rsidRPr="008E4BD3" w:rsidRDefault="008E4BD3" w:rsidP="008E4BD3">
            <w:pPr>
              <w:rPr>
                <w:lang w:val="en-GB"/>
              </w:rPr>
            </w:pPr>
            <w:r w:rsidRPr="008E4BD3">
              <w:rPr>
                <w:lang w:val="en-GB"/>
              </w:rPr>
              <w:t>2026–27</w:t>
            </w:r>
          </w:p>
        </w:tc>
      </w:tr>
      <w:tr w:rsidR="00DE6472" w:rsidRPr="008E4BD3" w14:paraId="4DEF33C1"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006CC546" w14:textId="77777777" w:rsidR="00D17348" w:rsidRPr="008E4BD3" w:rsidRDefault="00D17348" w:rsidP="008E4BD3">
            <w:pPr>
              <w:rPr>
                <w:lang w:val="en-GB"/>
              </w:rPr>
            </w:pPr>
            <w:r w:rsidRPr="008E4BD3">
              <w:rPr>
                <w:lang w:val="en-GB"/>
              </w:rPr>
              <w:t>3.1</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0692B140" w14:textId="10B9C608" w:rsidR="00D17348" w:rsidRPr="008E4BD3" w:rsidRDefault="001F54CB" w:rsidP="008E4BD3">
            <w:pPr>
              <w:rPr>
                <w:b w:val="0"/>
                <w:bCs w:val="0"/>
                <w:lang w:val="en-GB"/>
              </w:rPr>
            </w:pPr>
            <w:r>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67D8B670" w14:textId="6EB73C56"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6A67D249"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7FDBE6BD" w14:textId="0B5F846C"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322FD639" w14:textId="77777777" w:rsidR="00D17348" w:rsidRPr="001F54CB"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703A2265" w14:textId="77777777"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5ACC3306"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6" w:type="dxa"/>
            <w:shd w:val="clear" w:color="auto" w:fill="E7E6E6" w:themeFill="background2"/>
          </w:tcPr>
          <w:p w14:paraId="014666CB" w14:textId="18BE6242"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4" w:type="dxa"/>
            <w:shd w:val="clear" w:color="auto" w:fill="E7E6E6" w:themeFill="background2"/>
          </w:tcPr>
          <w:p w14:paraId="04E23505" w14:textId="7983735C" w:rsidR="00D17348" w:rsidRPr="001F54CB" w:rsidRDefault="001F54CB" w:rsidP="008E4BD3">
            <w:pPr>
              <w:rPr>
                <w:b w:val="0"/>
                <w:lang w:val="en-GB"/>
              </w:rPr>
            </w:pPr>
            <w:r w:rsidRPr="001F54CB">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734" w:type="dxa"/>
          </w:tcPr>
          <w:p w14:paraId="7518A7ED" w14:textId="77777777" w:rsidR="00D17348" w:rsidRPr="001F54CB" w:rsidRDefault="00D17348" w:rsidP="008E4BD3">
            <w:pPr>
              <w:rPr>
                <w:b w:val="0"/>
                <w:lang w:val="en-GB"/>
              </w:rPr>
            </w:pPr>
          </w:p>
        </w:tc>
      </w:tr>
      <w:tr w:rsidR="00DE6472" w:rsidRPr="008E4BD3" w14:paraId="6158ADC2"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6CA1490E" w14:textId="77777777" w:rsidR="00D17348" w:rsidRPr="008E4BD3" w:rsidRDefault="00D17348" w:rsidP="008E4BD3">
            <w:pPr>
              <w:rPr>
                <w:lang w:val="en-GB"/>
              </w:rPr>
            </w:pPr>
            <w:r w:rsidRPr="008E4BD3">
              <w:rPr>
                <w:lang w:val="en-GB"/>
              </w:rPr>
              <w:t>3.2</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0062F0A9" w14:textId="195B20E1" w:rsidR="00D17348" w:rsidRPr="008E4BD3" w:rsidRDefault="001F54CB" w:rsidP="008E4BD3">
            <w:pPr>
              <w:rPr>
                <w:b w:val="0"/>
                <w:bCs w:val="0"/>
                <w:lang w:val="en-GB"/>
              </w:rPr>
            </w:pPr>
            <w:r>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027C850B" w14:textId="1D988CEC"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22A41251"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7E089A49" w14:textId="4156310A"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2B13D191" w14:textId="1CE8FD69" w:rsidR="00D17348" w:rsidRPr="001F54CB" w:rsidRDefault="001F54CB" w:rsidP="008E4BD3">
            <w:pPr>
              <w:rPr>
                <w:b w:val="0"/>
                <w:lang w:val="en-GB"/>
              </w:rPr>
            </w:pPr>
            <w:r w:rsidRPr="001F54CB">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827" w:type="dxa"/>
          </w:tcPr>
          <w:p w14:paraId="325B7993" w14:textId="77777777"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2C2168CE"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6" w:type="dxa"/>
          </w:tcPr>
          <w:p w14:paraId="7A53C455" w14:textId="08868823"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4" w:type="dxa"/>
          </w:tcPr>
          <w:p w14:paraId="0FA66A7D"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734" w:type="dxa"/>
          </w:tcPr>
          <w:p w14:paraId="7A9FD91A" w14:textId="25B0EDFB" w:rsidR="00D17348" w:rsidRPr="001F54CB" w:rsidRDefault="00D17348" w:rsidP="008E4BD3">
            <w:pPr>
              <w:rPr>
                <w:b w:val="0"/>
                <w:lang w:val="en-GB"/>
              </w:rPr>
            </w:pPr>
          </w:p>
        </w:tc>
      </w:tr>
      <w:tr w:rsidR="00DE6472" w:rsidRPr="008E4BD3" w14:paraId="6EAF7E84"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220EDA4C" w14:textId="77777777" w:rsidR="00D17348" w:rsidRPr="008E4BD3" w:rsidRDefault="00D17348" w:rsidP="008E4BD3">
            <w:pPr>
              <w:rPr>
                <w:lang w:val="en-GB"/>
              </w:rPr>
            </w:pPr>
            <w:r w:rsidRPr="008E4BD3">
              <w:rPr>
                <w:lang w:val="en-GB"/>
              </w:rPr>
              <w:t>3.3</w:t>
            </w:r>
          </w:p>
        </w:tc>
        <w:tc>
          <w:tcPr>
            <w:cnfStyle w:val="000001000000" w:firstRow="0" w:lastRow="0" w:firstColumn="0" w:lastColumn="0" w:oddVBand="0" w:evenVBand="1" w:oddHBand="0" w:evenHBand="0" w:firstRowFirstColumn="0" w:firstRowLastColumn="0" w:lastRowFirstColumn="0" w:lastRowLastColumn="0"/>
            <w:tcW w:w="826" w:type="dxa"/>
          </w:tcPr>
          <w:p w14:paraId="344386D6" w14:textId="77777777" w:rsidR="00D17348" w:rsidRPr="008E4BD3"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2ED961E3" w14:textId="4FF63B08"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2713E573" w14:textId="580911E2" w:rsidR="00D17348" w:rsidRPr="001F54CB" w:rsidRDefault="001F54CB" w:rsidP="008E4BD3">
            <w:pPr>
              <w:rPr>
                <w:b w:val="0"/>
                <w:bCs w:val="0"/>
                <w:lang w:val="en-GB"/>
              </w:rPr>
            </w:pPr>
            <w:r w:rsidRPr="001F54CB">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648D17DB" w14:textId="498C5133"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370C2097"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13D916F6" w14:textId="770FDFDD"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0A528C26" w14:textId="283CDFD2" w:rsidR="00D17348" w:rsidRPr="001F54CB" w:rsidRDefault="001F54CB" w:rsidP="008E4BD3">
            <w:pPr>
              <w:rPr>
                <w:b w:val="0"/>
                <w:lang w:val="en-GB"/>
              </w:rPr>
            </w:pPr>
            <w:r w:rsidRPr="001F54CB">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826" w:type="dxa"/>
          </w:tcPr>
          <w:p w14:paraId="1BD74ACD" w14:textId="77777777"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4" w:type="dxa"/>
          </w:tcPr>
          <w:p w14:paraId="5BD56C84"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734" w:type="dxa"/>
          </w:tcPr>
          <w:p w14:paraId="2D5D4868" w14:textId="4BDF97F5" w:rsidR="00D17348" w:rsidRPr="001F54CB" w:rsidRDefault="00D17348" w:rsidP="008E4BD3">
            <w:pPr>
              <w:rPr>
                <w:b w:val="0"/>
                <w:lang w:val="en-GB"/>
              </w:rPr>
            </w:pPr>
          </w:p>
        </w:tc>
      </w:tr>
      <w:tr w:rsidR="00DE6472" w:rsidRPr="008E4BD3" w14:paraId="4335312C"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5D958BC2" w14:textId="77777777" w:rsidR="00D17348" w:rsidRPr="008E4BD3" w:rsidRDefault="00D17348" w:rsidP="008E4BD3">
            <w:pPr>
              <w:rPr>
                <w:lang w:val="en-GB"/>
              </w:rPr>
            </w:pPr>
            <w:r w:rsidRPr="008E4BD3">
              <w:rPr>
                <w:lang w:val="en-GB"/>
              </w:rPr>
              <w:t>3.4</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72194EF0" w14:textId="6EFFEEA4" w:rsidR="00D17348" w:rsidRPr="008E4BD3" w:rsidRDefault="001F54CB" w:rsidP="008E4BD3">
            <w:pPr>
              <w:rPr>
                <w:b w:val="0"/>
                <w:bCs w:val="0"/>
                <w:lang w:val="en-GB"/>
              </w:rPr>
            </w:pPr>
            <w:r>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4D1F6A6A" w14:textId="3B9584ED"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64CDE30D"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494255A6" w14:textId="4DD44E55"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10DCA5C9" w14:textId="7441ED23" w:rsidR="00D17348" w:rsidRPr="001F54CB" w:rsidRDefault="001F54CB" w:rsidP="008E4BD3">
            <w:pPr>
              <w:rPr>
                <w:b w:val="0"/>
                <w:lang w:val="en-GB"/>
              </w:rPr>
            </w:pPr>
            <w:r w:rsidRPr="001F54CB">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827" w:type="dxa"/>
          </w:tcPr>
          <w:p w14:paraId="7BD0D9BF" w14:textId="77777777"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4910CF1B"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6" w:type="dxa"/>
          </w:tcPr>
          <w:p w14:paraId="163E6A67" w14:textId="3033AA16"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4" w:type="dxa"/>
          </w:tcPr>
          <w:p w14:paraId="2F82E6DE"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734" w:type="dxa"/>
          </w:tcPr>
          <w:p w14:paraId="7384A830" w14:textId="0C5838AC" w:rsidR="00D17348" w:rsidRPr="001F54CB" w:rsidRDefault="00D17348" w:rsidP="008E4BD3">
            <w:pPr>
              <w:rPr>
                <w:b w:val="0"/>
                <w:lang w:val="en-GB"/>
              </w:rPr>
            </w:pPr>
          </w:p>
        </w:tc>
      </w:tr>
      <w:tr w:rsidR="00DE6472" w:rsidRPr="008E4BD3" w14:paraId="777BA688"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6AAC4903" w14:textId="77777777" w:rsidR="00D17348" w:rsidRPr="008E4BD3" w:rsidRDefault="00D17348" w:rsidP="008E4BD3">
            <w:pPr>
              <w:rPr>
                <w:lang w:val="en-GB"/>
              </w:rPr>
            </w:pPr>
            <w:r w:rsidRPr="008E4BD3">
              <w:rPr>
                <w:lang w:val="en-GB"/>
              </w:rPr>
              <w:t>3.5</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75F7B988" w14:textId="6B730283" w:rsidR="00D17348" w:rsidRPr="008E4BD3" w:rsidRDefault="001F54CB" w:rsidP="008E4BD3">
            <w:pPr>
              <w:rPr>
                <w:b w:val="0"/>
                <w:bCs w:val="0"/>
                <w:lang w:val="en-GB"/>
              </w:rPr>
            </w:pPr>
            <w:r>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6E79E4BC" w14:textId="258838CC"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45EA6FEA"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548E8AC" w14:textId="6E0EB95F"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6912E95F" w14:textId="77777777" w:rsidR="00D17348" w:rsidRPr="001F54CB"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158FC804" w14:textId="77777777"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5915B0FC"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6" w:type="dxa"/>
            <w:shd w:val="clear" w:color="auto" w:fill="E7E6E6" w:themeFill="background2"/>
          </w:tcPr>
          <w:p w14:paraId="47F90783" w14:textId="2B50E2B3"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4" w:type="dxa"/>
            <w:shd w:val="clear" w:color="auto" w:fill="E7E6E6" w:themeFill="background2"/>
          </w:tcPr>
          <w:p w14:paraId="37A20010" w14:textId="6A849DC7" w:rsidR="00D17348" w:rsidRPr="001F54CB" w:rsidRDefault="001F54CB" w:rsidP="008E4BD3">
            <w:pPr>
              <w:rPr>
                <w:b w:val="0"/>
                <w:lang w:val="en-GB"/>
              </w:rPr>
            </w:pPr>
            <w:r w:rsidRPr="001F54CB">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734" w:type="dxa"/>
          </w:tcPr>
          <w:p w14:paraId="5CE926A0" w14:textId="77777777" w:rsidR="00D17348" w:rsidRPr="001F54CB" w:rsidRDefault="00D17348" w:rsidP="008E4BD3">
            <w:pPr>
              <w:rPr>
                <w:b w:val="0"/>
                <w:lang w:val="en-GB"/>
              </w:rPr>
            </w:pPr>
          </w:p>
        </w:tc>
      </w:tr>
      <w:tr w:rsidR="00DE6472" w:rsidRPr="008E4BD3" w14:paraId="648A8A96"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5DB0AA83" w14:textId="77777777" w:rsidR="00D17348" w:rsidRPr="008E4BD3" w:rsidRDefault="00D17348" w:rsidP="008E4BD3">
            <w:pPr>
              <w:rPr>
                <w:lang w:val="en-GB"/>
              </w:rPr>
            </w:pPr>
            <w:r w:rsidRPr="008E4BD3">
              <w:rPr>
                <w:lang w:val="en-GB"/>
              </w:rPr>
              <w:t>3.6</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4E762578" w14:textId="6403F07C" w:rsidR="00D17348" w:rsidRPr="008E4BD3" w:rsidRDefault="001F54CB" w:rsidP="008E4BD3">
            <w:pPr>
              <w:rPr>
                <w:b w:val="0"/>
                <w:bCs w:val="0"/>
                <w:lang w:val="en-GB"/>
              </w:rPr>
            </w:pPr>
            <w:r>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D8A4E36" w14:textId="3E9AA9F0"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1E1A3277"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1DE759AB" w14:textId="14766C02"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4F67A5C0" w14:textId="7E3C32D6" w:rsidR="00D17348" w:rsidRPr="001F54CB" w:rsidRDefault="001F54CB" w:rsidP="008E4BD3">
            <w:pPr>
              <w:rPr>
                <w:b w:val="0"/>
                <w:lang w:val="en-GB"/>
              </w:rPr>
            </w:pPr>
            <w:r w:rsidRPr="001F54CB">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827" w:type="dxa"/>
          </w:tcPr>
          <w:p w14:paraId="564E8C2B" w14:textId="77777777"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47232BB7"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6" w:type="dxa"/>
          </w:tcPr>
          <w:p w14:paraId="1E642A29" w14:textId="360A6075"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4" w:type="dxa"/>
          </w:tcPr>
          <w:p w14:paraId="439DEB73"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734" w:type="dxa"/>
          </w:tcPr>
          <w:p w14:paraId="03B226E3" w14:textId="6646C26E" w:rsidR="00D17348" w:rsidRPr="001F54CB" w:rsidRDefault="00D17348" w:rsidP="008E4BD3">
            <w:pPr>
              <w:rPr>
                <w:b w:val="0"/>
                <w:lang w:val="en-GB"/>
              </w:rPr>
            </w:pPr>
          </w:p>
        </w:tc>
      </w:tr>
      <w:tr w:rsidR="001F54CB" w:rsidRPr="008E4BD3" w14:paraId="01E8A298"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31F37835" w14:textId="77777777" w:rsidR="00D17348" w:rsidRPr="008E4BD3" w:rsidRDefault="00D17348" w:rsidP="008E4BD3">
            <w:pPr>
              <w:rPr>
                <w:lang w:val="en-GB"/>
              </w:rPr>
            </w:pPr>
            <w:r w:rsidRPr="008E4BD3">
              <w:rPr>
                <w:lang w:val="en-GB"/>
              </w:rPr>
              <w:t>3.7</w:t>
            </w:r>
          </w:p>
        </w:tc>
        <w:tc>
          <w:tcPr>
            <w:cnfStyle w:val="000001000000" w:firstRow="0" w:lastRow="0" w:firstColumn="0" w:lastColumn="0" w:oddVBand="0" w:evenVBand="1" w:oddHBand="0" w:evenHBand="0" w:firstRowFirstColumn="0" w:firstRowLastColumn="0" w:lastRowFirstColumn="0" w:lastRowLastColumn="0"/>
            <w:tcW w:w="826" w:type="dxa"/>
          </w:tcPr>
          <w:p w14:paraId="11FD5460" w14:textId="77777777" w:rsidR="00D17348" w:rsidRPr="008E4BD3"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64574951" w14:textId="7C102235"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07B06098"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03A48DE2" w14:textId="0647B326"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tcPr>
          <w:p w14:paraId="5AE3C854" w14:textId="77777777" w:rsidR="00D17348" w:rsidRPr="001F54CB"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6F892551" w14:textId="77777777"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3A17970B" w14:textId="493F3E10" w:rsidR="00D17348" w:rsidRPr="001F54CB" w:rsidRDefault="001F54CB" w:rsidP="008E4BD3">
            <w:pPr>
              <w:rPr>
                <w:b w:val="0"/>
                <w:bCs w:val="0"/>
                <w:lang w:val="en-GB"/>
              </w:rPr>
            </w:pPr>
            <w:r w:rsidRPr="001F54CB">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6" w:type="dxa"/>
            <w:shd w:val="clear" w:color="auto" w:fill="E7E6E6" w:themeFill="background2"/>
          </w:tcPr>
          <w:p w14:paraId="7B69765B" w14:textId="67762288"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4" w:type="dxa"/>
            <w:shd w:val="clear" w:color="auto" w:fill="E7E6E6" w:themeFill="background2"/>
          </w:tcPr>
          <w:p w14:paraId="17EE6A7C" w14:textId="77777777" w:rsidR="00D17348" w:rsidRPr="001F54CB"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34" w:type="dxa"/>
            <w:shd w:val="clear" w:color="auto" w:fill="E7E6E6" w:themeFill="background2"/>
          </w:tcPr>
          <w:p w14:paraId="3077E067" w14:textId="06B3CB22" w:rsidR="00D17348" w:rsidRPr="001F54CB" w:rsidRDefault="001F54CB" w:rsidP="008E4BD3">
            <w:pPr>
              <w:rPr>
                <w:b w:val="0"/>
                <w:lang w:val="en-GB"/>
              </w:rPr>
            </w:pPr>
            <w:r w:rsidRPr="001F54CB">
              <w:rPr>
                <w:b w:val="0"/>
                <w:bCs w:val="0"/>
                <w:lang w:val="en-GB"/>
              </w:rPr>
              <w:t>End</w:t>
            </w:r>
          </w:p>
        </w:tc>
      </w:tr>
      <w:tr w:rsidR="001F54CB" w:rsidRPr="008E4BD3" w14:paraId="0DDCCAC2"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54B24628" w14:textId="77777777" w:rsidR="00D17348" w:rsidRPr="008E4BD3" w:rsidRDefault="00D17348" w:rsidP="008E4BD3">
            <w:pPr>
              <w:rPr>
                <w:lang w:val="en-GB"/>
              </w:rPr>
            </w:pPr>
            <w:r w:rsidRPr="008E4BD3">
              <w:rPr>
                <w:lang w:val="en-GB"/>
              </w:rPr>
              <w:t>3.8</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6777DAC2" w14:textId="71D80602" w:rsidR="00D17348" w:rsidRPr="008E4BD3" w:rsidRDefault="001F54CB" w:rsidP="008E4BD3">
            <w:pPr>
              <w:rPr>
                <w:b w:val="0"/>
                <w:bCs w:val="0"/>
                <w:lang w:val="en-GB"/>
              </w:rPr>
            </w:pPr>
            <w:r>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63A5B6D" w14:textId="7BF45543"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17D24ED9" w14:textId="27A872A7" w:rsidR="00D17348" w:rsidRPr="001F54CB" w:rsidRDefault="001F54CB" w:rsidP="008E4BD3">
            <w:pPr>
              <w:rPr>
                <w:b w:val="0"/>
                <w:lang w:val="en-GB"/>
              </w:rPr>
            </w:pPr>
            <w:r w:rsidRPr="001F54CB">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827" w:type="dxa"/>
          </w:tcPr>
          <w:p w14:paraId="7A27A409" w14:textId="77777777"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tcPr>
          <w:p w14:paraId="5DCCD8DD" w14:textId="77777777" w:rsidR="00D17348" w:rsidRPr="001F54CB"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16A89032" w14:textId="77777777"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0FDE8A8E"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6" w:type="dxa"/>
          </w:tcPr>
          <w:p w14:paraId="5BB095F2" w14:textId="24028615"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4" w:type="dxa"/>
            <w:shd w:val="clear" w:color="auto" w:fill="E7E6E6" w:themeFill="background2"/>
          </w:tcPr>
          <w:p w14:paraId="20753F34" w14:textId="77777777" w:rsidR="00D17348" w:rsidRPr="001F54CB"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34" w:type="dxa"/>
            <w:shd w:val="clear" w:color="auto" w:fill="E7E6E6" w:themeFill="background2"/>
          </w:tcPr>
          <w:p w14:paraId="4D068302" w14:textId="22F60144" w:rsidR="00D17348" w:rsidRPr="001F54CB" w:rsidRDefault="001F54CB" w:rsidP="008E4BD3">
            <w:pPr>
              <w:rPr>
                <w:b w:val="0"/>
                <w:lang w:val="en-GB"/>
              </w:rPr>
            </w:pPr>
            <w:r w:rsidRPr="001F54CB">
              <w:rPr>
                <w:b w:val="0"/>
                <w:bCs w:val="0"/>
                <w:lang w:val="en-GB"/>
              </w:rPr>
              <w:t>End</w:t>
            </w:r>
          </w:p>
        </w:tc>
      </w:tr>
      <w:tr w:rsidR="00DE6472" w:rsidRPr="008E4BD3" w14:paraId="1C175109"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6A5B1E96" w14:textId="77777777" w:rsidR="00D17348" w:rsidRPr="008E4BD3" w:rsidRDefault="00D17348" w:rsidP="008E4BD3">
            <w:pPr>
              <w:rPr>
                <w:lang w:val="en-GB"/>
              </w:rPr>
            </w:pPr>
            <w:r w:rsidRPr="008E4BD3">
              <w:rPr>
                <w:lang w:val="en-GB"/>
              </w:rPr>
              <w:t>3.9</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44B13D7A" w14:textId="2231D9BD" w:rsidR="00D17348" w:rsidRPr="008E4BD3" w:rsidRDefault="001F54CB" w:rsidP="008E4BD3">
            <w:pPr>
              <w:rPr>
                <w:lang w:val="en-GB"/>
              </w:rPr>
            </w:pPr>
            <w:r>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E905B1E" w14:textId="2A84C359" w:rsidR="00D17348" w:rsidRPr="001F54CB" w:rsidRDefault="001F54CB" w:rsidP="008E4BD3">
            <w:pPr>
              <w:rPr>
                <w:b w:val="0"/>
                <w:lang w:val="en-GB"/>
              </w:rPr>
            </w:pPr>
            <w:r w:rsidRPr="001F54CB">
              <w:rPr>
                <w:b w:val="0"/>
                <w:bCs w:val="0"/>
                <w:lang w:val="en-GB"/>
              </w:rPr>
              <w:t>End</w:t>
            </w:r>
          </w:p>
        </w:tc>
        <w:tc>
          <w:tcPr>
            <w:cnfStyle w:val="000001000000" w:firstRow="0" w:lastRow="0" w:firstColumn="0" w:lastColumn="0" w:oddVBand="0" w:evenVBand="1" w:oddHBand="0" w:evenHBand="0" w:firstRowFirstColumn="0" w:firstRowLastColumn="0" w:lastRowFirstColumn="0" w:lastRowLastColumn="0"/>
            <w:tcW w:w="827" w:type="dxa"/>
          </w:tcPr>
          <w:p w14:paraId="3B4F00BE"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63047A05" w14:textId="05702BDA"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tcPr>
          <w:p w14:paraId="6D0F837B"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3DC9EFC7" w14:textId="404D35A3"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1BD06013"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6" w:type="dxa"/>
          </w:tcPr>
          <w:p w14:paraId="07007698" w14:textId="36E8CB6A"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4" w:type="dxa"/>
          </w:tcPr>
          <w:p w14:paraId="27C34627"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734" w:type="dxa"/>
          </w:tcPr>
          <w:p w14:paraId="37D25BC4" w14:textId="00CF3224" w:rsidR="00D17348" w:rsidRPr="001F54CB" w:rsidRDefault="00D17348" w:rsidP="008E4BD3">
            <w:pPr>
              <w:rPr>
                <w:b w:val="0"/>
                <w:lang w:val="en-GB"/>
              </w:rPr>
            </w:pPr>
          </w:p>
        </w:tc>
      </w:tr>
      <w:tr w:rsidR="00DE6472" w:rsidRPr="008E4BD3" w14:paraId="09D71316"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458C9026" w14:textId="77777777" w:rsidR="00D17348" w:rsidRPr="008E4BD3" w:rsidRDefault="00D17348" w:rsidP="008E4BD3">
            <w:pPr>
              <w:rPr>
                <w:lang w:val="en-GB"/>
              </w:rPr>
            </w:pPr>
            <w:r w:rsidRPr="008E4BD3">
              <w:rPr>
                <w:lang w:val="en-GB"/>
              </w:rPr>
              <w:t>3.10</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345C13B1" w14:textId="6D7AEB05" w:rsidR="00D17348" w:rsidRPr="008E4BD3" w:rsidRDefault="001F54CB" w:rsidP="008E4BD3">
            <w:pPr>
              <w:rPr>
                <w:b w:val="0"/>
                <w:bCs w:val="0"/>
                <w:lang w:val="en-GB"/>
              </w:rPr>
            </w:pPr>
            <w:r>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3C82DF64" w14:textId="3984BD39"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632E61F0"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03C0D427" w14:textId="579DFE37"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2000230C"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179780F6" w14:textId="3BF77995"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7D761AA3"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6" w:type="dxa"/>
            <w:shd w:val="clear" w:color="auto" w:fill="E7E6E6" w:themeFill="background2"/>
          </w:tcPr>
          <w:p w14:paraId="2A3B17F6" w14:textId="42F649B2"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4" w:type="dxa"/>
            <w:shd w:val="clear" w:color="auto" w:fill="E7E6E6" w:themeFill="background2"/>
          </w:tcPr>
          <w:p w14:paraId="381313DB" w14:textId="38024AA4" w:rsidR="00D17348" w:rsidRPr="001F54CB" w:rsidRDefault="001F54CB" w:rsidP="008E4BD3">
            <w:pPr>
              <w:rPr>
                <w:b w:val="0"/>
                <w:lang w:val="en-GB"/>
              </w:rPr>
            </w:pPr>
            <w:r w:rsidRPr="001F54CB">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734" w:type="dxa"/>
          </w:tcPr>
          <w:p w14:paraId="4EED8A14" w14:textId="77777777" w:rsidR="00D17348" w:rsidRPr="001F54CB" w:rsidRDefault="00D17348" w:rsidP="008E4BD3">
            <w:pPr>
              <w:rPr>
                <w:b w:val="0"/>
                <w:lang w:val="en-GB"/>
              </w:rPr>
            </w:pPr>
          </w:p>
        </w:tc>
      </w:tr>
      <w:tr w:rsidR="00DE6472" w:rsidRPr="008E4BD3" w14:paraId="079FB7B7"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1B03E319" w14:textId="77777777" w:rsidR="00D17348" w:rsidRPr="008E4BD3" w:rsidRDefault="00D17348" w:rsidP="008E4BD3">
            <w:pPr>
              <w:rPr>
                <w:lang w:val="en-GB"/>
              </w:rPr>
            </w:pPr>
            <w:r w:rsidRPr="008E4BD3">
              <w:rPr>
                <w:lang w:val="en-GB"/>
              </w:rPr>
              <w:t>3.11</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0374F918" w14:textId="1F9703F9" w:rsidR="00D17348" w:rsidRPr="008E4BD3" w:rsidRDefault="001F54CB" w:rsidP="008E4BD3">
            <w:pPr>
              <w:rPr>
                <w:b w:val="0"/>
                <w:bCs w:val="0"/>
                <w:lang w:val="en-GB"/>
              </w:rPr>
            </w:pPr>
            <w:r>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7F2C0115" w14:textId="370CDC87"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628D08F8"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6327C03" w14:textId="6BDEEF3E"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69CC62D1" w14:textId="67C17CFD" w:rsidR="00D17348" w:rsidRPr="001F54CB" w:rsidRDefault="001F54CB" w:rsidP="008E4BD3">
            <w:pPr>
              <w:rPr>
                <w:b w:val="0"/>
                <w:lang w:val="en-GB"/>
              </w:rPr>
            </w:pPr>
            <w:r w:rsidRPr="001F54CB">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827" w:type="dxa"/>
          </w:tcPr>
          <w:p w14:paraId="60F7E30F" w14:textId="77777777"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4066CDE9"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6" w:type="dxa"/>
          </w:tcPr>
          <w:p w14:paraId="20CEAF50" w14:textId="1D2C1D25"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4" w:type="dxa"/>
          </w:tcPr>
          <w:p w14:paraId="45EFDDCC"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734" w:type="dxa"/>
          </w:tcPr>
          <w:p w14:paraId="34284304" w14:textId="29F20D2A" w:rsidR="00D17348" w:rsidRPr="001F54CB" w:rsidRDefault="00D17348" w:rsidP="008E4BD3">
            <w:pPr>
              <w:rPr>
                <w:b w:val="0"/>
                <w:lang w:val="en-GB"/>
              </w:rPr>
            </w:pPr>
          </w:p>
        </w:tc>
      </w:tr>
      <w:tr w:rsidR="00DE6472" w:rsidRPr="008E4BD3" w14:paraId="26CB8D66"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155790FE" w14:textId="77777777" w:rsidR="00D17348" w:rsidRPr="008E4BD3" w:rsidRDefault="00D17348" w:rsidP="008E4BD3">
            <w:pPr>
              <w:rPr>
                <w:lang w:val="en-GB"/>
              </w:rPr>
            </w:pPr>
            <w:r w:rsidRPr="008E4BD3">
              <w:rPr>
                <w:lang w:val="en-GB"/>
              </w:rPr>
              <w:t>3.12</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6AD6371A" w14:textId="076B796F" w:rsidR="00D17348" w:rsidRPr="008E4BD3" w:rsidRDefault="001F54CB" w:rsidP="008E4BD3">
            <w:pPr>
              <w:rPr>
                <w:b w:val="0"/>
                <w:bCs w:val="0"/>
                <w:lang w:val="en-GB"/>
              </w:rPr>
            </w:pPr>
            <w:r>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B622BE0" w14:textId="20D6C87D"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603A14C7" w14:textId="77777777" w:rsidR="00D17348" w:rsidRPr="001F54CB"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F3BFF6B" w14:textId="77777777"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5E2B9E67"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BC27FA4" w14:textId="0D570370"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18A8C221"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6" w:type="dxa"/>
            <w:shd w:val="clear" w:color="auto" w:fill="E7E6E6" w:themeFill="background2"/>
          </w:tcPr>
          <w:p w14:paraId="5FA79343" w14:textId="57ACBBAD"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4" w:type="dxa"/>
            <w:shd w:val="clear" w:color="auto" w:fill="E7E6E6" w:themeFill="background2"/>
          </w:tcPr>
          <w:p w14:paraId="3AC965A1" w14:textId="5A617AA5" w:rsidR="00D17348" w:rsidRPr="001F54CB" w:rsidRDefault="001F54CB" w:rsidP="008E4BD3">
            <w:pPr>
              <w:rPr>
                <w:b w:val="0"/>
                <w:lang w:val="en-GB"/>
              </w:rPr>
            </w:pPr>
            <w:r w:rsidRPr="001F54CB">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734" w:type="dxa"/>
          </w:tcPr>
          <w:p w14:paraId="5B4CA7BB" w14:textId="77777777" w:rsidR="00D17348" w:rsidRPr="001F54CB" w:rsidRDefault="00D17348" w:rsidP="008E4BD3">
            <w:pPr>
              <w:rPr>
                <w:b w:val="0"/>
                <w:lang w:val="en-GB"/>
              </w:rPr>
            </w:pPr>
          </w:p>
        </w:tc>
      </w:tr>
      <w:tr w:rsidR="00DE6472" w:rsidRPr="008E4BD3" w14:paraId="466E5343"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69FC3B13" w14:textId="77777777" w:rsidR="00D17348" w:rsidRPr="008E4BD3" w:rsidRDefault="00D17348" w:rsidP="008E4BD3">
            <w:pPr>
              <w:rPr>
                <w:lang w:val="en-GB"/>
              </w:rPr>
            </w:pPr>
            <w:r w:rsidRPr="008E4BD3">
              <w:rPr>
                <w:lang w:val="en-GB"/>
              </w:rPr>
              <w:t>3.13</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24991C13" w14:textId="411E50CB" w:rsidR="00D17348" w:rsidRPr="008E4BD3" w:rsidRDefault="001F54CB" w:rsidP="008E4BD3">
            <w:pPr>
              <w:rPr>
                <w:b w:val="0"/>
                <w:bCs w:val="0"/>
                <w:lang w:val="en-GB"/>
              </w:rPr>
            </w:pPr>
            <w:r>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0C732A83" w14:textId="10583FED"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39329891" w14:textId="77777777" w:rsidR="00D17348" w:rsidRPr="001F54CB"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6513B642" w14:textId="77777777"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50E8C83F"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4043FC09" w14:textId="44176775"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0B28BAFE" w14:textId="77777777" w:rsidR="00D17348" w:rsidRPr="001F54CB"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6" w:type="dxa"/>
            <w:shd w:val="clear" w:color="auto" w:fill="E7E6E6" w:themeFill="background2"/>
          </w:tcPr>
          <w:p w14:paraId="349A4DF5" w14:textId="77777777"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4" w:type="dxa"/>
            <w:shd w:val="clear" w:color="auto" w:fill="E7E6E6" w:themeFill="background2"/>
          </w:tcPr>
          <w:p w14:paraId="1EAD85E0" w14:textId="7E918316" w:rsidR="00D17348" w:rsidRPr="001F54CB" w:rsidRDefault="001F54CB" w:rsidP="008E4BD3">
            <w:pPr>
              <w:rPr>
                <w:b w:val="0"/>
                <w:lang w:val="en-GB"/>
              </w:rPr>
            </w:pPr>
            <w:r w:rsidRPr="001F54CB">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734" w:type="dxa"/>
          </w:tcPr>
          <w:p w14:paraId="01F59C00" w14:textId="77777777" w:rsidR="00D17348" w:rsidRPr="001F54CB" w:rsidRDefault="00D17348" w:rsidP="008E4BD3">
            <w:pPr>
              <w:rPr>
                <w:b w:val="0"/>
                <w:lang w:val="en-GB"/>
              </w:rPr>
            </w:pPr>
          </w:p>
        </w:tc>
      </w:tr>
      <w:tr w:rsidR="00DE6472" w:rsidRPr="008E4BD3" w14:paraId="2CB209AE"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117D1214" w14:textId="77777777" w:rsidR="00D17348" w:rsidRPr="008E4BD3" w:rsidRDefault="00D17348" w:rsidP="008E4BD3">
            <w:pPr>
              <w:rPr>
                <w:lang w:val="en-GB"/>
              </w:rPr>
            </w:pPr>
            <w:r w:rsidRPr="008E4BD3">
              <w:rPr>
                <w:lang w:val="en-GB"/>
              </w:rPr>
              <w:t>3.14a</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17E03B86" w14:textId="430E61CC" w:rsidR="00D17348" w:rsidRPr="008E4BD3" w:rsidRDefault="001F54CB" w:rsidP="008E4BD3">
            <w:pPr>
              <w:rPr>
                <w:b w:val="0"/>
                <w:bCs w:val="0"/>
                <w:lang w:val="en-GB"/>
              </w:rPr>
            </w:pPr>
            <w:r>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062B407E" w14:textId="4094647F"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4455D03B" w14:textId="77777777" w:rsidR="00D17348" w:rsidRPr="001F54CB"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B223297" w14:textId="77777777"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709CA29D"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9FB8573" w14:textId="5E4AA4AE"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213B6844" w14:textId="77777777" w:rsidR="00D17348" w:rsidRPr="001F54CB"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6" w:type="dxa"/>
            <w:shd w:val="clear" w:color="auto" w:fill="E7E6E6" w:themeFill="background2"/>
          </w:tcPr>
          <w:p w14:paraId="7F1BCA39" w14:textId="77777777"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4" w:type="dxa"/>
            <w:shd w:val="clear" w:color="auto" w:fill="E7E6E6" w:themeFill="background2"/>
          </w:tcPr>
          <w:p w14:paraId="6829DE85" w14:textId="62FD2C6A" w:rsidR="00D17348" w:rsidRPr="001F54CB" w:rsidRDefault="001F54CB" w:rsidP="008E4BD3">
            <w:pPr>
              <w:rPr>
                <w:b w:val="0"/>
                <w:lang w:val="en-GB"/>
              </w:rPr>
            </w:pPr>
            <w:r w:rsidRPr="001F54CB">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734" w:type="dxa"/>
          </w:tcPr>
          <w:p w14:paraId="294A9139" w14:textId="77777777" w:rsidR="00D17348" w:rsidRPr="001F54CB" w:rsidRDefault="00D17348" w:rsidP="008E4BD3">
            <w:pPr>
              <w:rPr>
                <w:b w:val="0"/>
                <w:lang w:val="en-GB"/>
              </w:rPr>
            </w:pPr>
          </w:p>
        </w:tc>
      </w:tr>
      <w:tr w:rsidR="00DE6472" w:rsidRPr="008E4BD3" w14:paraId="6B604264"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452A271C" w14:textId="77777777" w:rsidR="00D17348" w:rsidRPr="008E4BD3" w:rsidRDefault="00D17348" w:rsidP="008E4BD3">
            <w:pPr>
              <w:rPr>
                <w:lang w:val="en-GB"/>
              </w:rPr>
            </w:pPr>
            <w:r w:rsidRPr="008E4BD3">
              <w:rPr>
                <w:lang w:val="en-GB"/>
              </w:rPr>
              <w:t>3.14b</w:t>
            </w:r>
          </w:p>
        </w:tc>
        <w:tc>
          <w:tcPr>
            <w:cnfStyle w:val="000001000000" w:firstRow="0" w:lastRow="0" w:firstColumn="0" w:lastColumn="0" w:oddVBand="0" w:evenVBand="1" w:oddHBand="0" w:evenHBand="0" w:firstRowFirstColumn="0" w:firstRowLastColumn="0" w:lastRowFirstColumn="0" w:lastRowLastColumn="0"/>
            <w:tcW w:w="826" w:type="dxa"/>
          </w:tcPr>
          <w:p w14:paraId="660DF59D" w14:textId="77777777" w:rsidR="00D17348" w:rsidRPr="008E4BD3"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7D2B4146" w14:textId="1FA708EB"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7F740E0A" w14:textId="77777777" w:rsidR="00D17348" w:rsidRPr="001F54CB"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24BA054" w14:textId="19CAB816" w:rsidR="00D17348" w:rsidRPr="001F54CB" w:rsidRDefault="001F54CB" w:rsidP="008E4BD3">
            <w:pPr>
              <w:rPr>
                <w:b w:val="0"/>
                <w:lang w:val="en-GB"/>
              </w:rPr>
            </w:pPr>
            <w:r w:rsidRPr="001F54CB">
              <w:rPr>
                <w:b w:val="0"/>
                <w:bCs w:val="0"/>
                <w:lang w:val="en-GB"/>
              </w:rPr>
              <w:t>Start</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3076F2BA"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4A527262" w14:textId="5D2D5DDE"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57FAF876" w14:textId="30904AAB" w:rsidR="00D17348" w:rsidRPr="001F54CB" w:rsidRDefault="001F54CB" w:rsidP="008E4BD3">
            <w:pPr>
              <w:rPr>
                <w:b w:val="0"/>
                <w:lang w:val="en-GB"/>
              </w:rPr>
            </w:pPr>
            <w:r w:rsidRPr="001F54CB">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826" w:type="dxa"/>
          </w:tcPr>
          <w:p w14:paraId="521A9F0F" w14:textId="77777777"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4" w:type="dxa"/>
          </w:tcPr>
          <w:p w14:paraId="475E0812"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734" w:type="dxa"/>
          </w:tcPr>
          <w:p w14:paraId="6254D445" w14:textId="6FEBE285" w:rsidR="00D17348" w:rsidRPr="001F54CB" w:rsidRDefault="00D17348" w:rsidP="008E4BD3">
            <w:pPr>
              <w:rPr>
                <w:b w:val="0"/>
                <w:lang w:val="en-GB"/>
              </w:rPr>
            </w:pPr>
          </w:p>
        </w:tc>
      </w:tr>
      <w:tr w:rsidR="00E77954" w:rsidRPr="008E4BD3" w14:paraId="3BE596B2"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69" w:type="dxa"/>
          </w:tcPr>
          <w:p w14:paraId="66DFE2AC" w14:textId="77777777" w:rsidR="00D17348" w:rsidRPr="008E4BD3" w:rsidRDefault="00D17348" w:rsidP="008E4BD3">
            <w:pPr>
              <w:rPr>
                <w:lang w:val="en-GB"/>
              </w:rPr>
            </w:pPr>
            <w:r w:rsidRPr="008E4BD3">
              <w:rPr>
                <w:lang w:val="en-GB"/>
              </w:rPr>
              <w:t>3.14c</w:t>
            </w: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7971D937" w14:textId="1104E9D4" w:rsidR="00D17348" w:rsidRPr="008E4BD3" w:rsidRDefault="001F54CB" w:rsidP="008E4BD3">
            <w:pPr>
              <w:rPr>
                <w:b w:val="0"/>
                <w:bCs w:val="0"/>
                <w:lang w:val="en-GB"/>
              </w:rPr>
            </w:pPr>
            <w:r>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3607D380" w14:textId="15C9CAB2"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6549A85E" w14:textId="77777777" w:rsidR="00D17348" w:rsidRPr="001F54CB"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5CD1A4E" w14:textId="77777777"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6" w:type="dxa"/>
            <w:shd w:val="clear" w:color="auto" w:fill="E7E6E6" w:themeFill="background2"/>
          </w:tcPr>
          <w:p w14:paraId="3DAE277B" w14:textId="77777777" w:rsidR="00D17348" w:rsidRPr="001F54CB"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3876FB5A" w14:textId="140C79ED"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47957D71" w14:textId="77777777" w:rsidR="00D17348" w:rsidRPr="001F54CB"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6" w:type="dxa"/>
            <w:shd w:val="clear" w:color="auto" w:fill="E7E6E6" w:themeFill="background2"/>
          </w:tcPr>
          <w:p w14:paraId="4CFA3868" w14:textId="77777777" w:rsidR="00D17348" w:rsidRPr="001F54CB"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34" w:type="dxa"/>
            <w:shd w:val="clear" w:color="auto" w:fill="E7E6E6" w:themeFill="background2"/>
          </w:tcPr>
          <w:p w14:paraId="3652DE40" w14:textId="77777777" w:rsidR="00D17348" w:rsidRPr="001F54CB"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34" w:type="dxa"/>
            <w:shd w:val="clear" w:color="auto" w:fill="E7E6E6" w:themeFill="background2"/>
          </w:tcPr>
          <w:p w14:paraId="24250961" w14:textId="07D20ECC" w:rsidR="00D17348" w:rsidRPr="001F54CB" w:rsidRDefault="001F54CB" w:rsidP="008E4BD3">
            <w:pPr>
              <w:rPr>
                <w:b w:val="0"/>
                <w:lang w:val="en-GB"/>
              </w:rPr>
            </w:pPr>
            <w:r w:rsidRPr="001F54CB">
              <w:rPr>
                <w:b w:val="0"/>
                <w:bCs w:val="0"/>
                <w:lang w:val="en-GB"/>
              </w:rPr>
              <w:t>End</w:t>
            </w:r>
          </w:p>
        </w:tc>
      </w:tr>
    </w:tbl>
    <w:p w14:paraId="455851F1" w14:textId="77777777" w:rsidR="008E4BD3" w:rsidRPr="008E4BD3" w:rsidRDefault="008E4BD3" w:rsidP="008E4BD3">
      <w:pPr>
        <w:rPr>
          <w:lang w:val="en-GB"/>
        </w:rPr>
      </w:pPr>
    </w:p>
    <w:p w14:paraId="72C5F9D6" w14:textId="77777777" w:rsidR="00E17F0B" w:rsidRPr="00E17F0B" w:rsidRDefault="00E17F0B" w:rsidP="00E17F0B">
      <w:pPr>
        <w:pStyle w:val="Quote"/>
        <w:rPr>
          <w:b/>
          <w:bCs/>
          <w:lang w:val="en-GB"/>
        </w:rPr>
      </w:pPr>
      <w:r w:rsidRPr="00E17F0B">
        <w:rPr>
          <w:b/>
          <w:bCs/>
          <w:lang w:val="en-GB"/>
        </w:rPr>
        <w:t>Victoria’s Resilient Coast – Adapting for 2100+</w:t>
      </w:r>
    </w:p>
    <w:p w14:paraId="300E72B7" w14:textId="77777777" w:rsidR="00E17F0B" w:rsidRPr="008E4BD3" w:rsidRDefault="00E17F0B" w:rsidP="00E17F0B">
      <w:pPr>
        <w:pStyle w:val="Quote"/>
        <w:rPr>
          <w:lang w:val="en-GB"/>
        </w:rPr>
      </w:pPr>
      <w:r w:rsidRPr="008E4BD3">
        <w:rPr>
          <w:lang w:val="en-GB"/>
        </w:rPr>
        <w:t>DELWP led the development of the VRC project, a state-wide approach for coastal hazard resilience and adaptation. It includes a framework, guidelines and support for Local Government, land managers and communities to:</w:t>
      </w:r>
    </w:p>
    <w:p w14:paraId="3553A694" w14:textId="77777777" w:rsidR="00E17F0B" w:rsidRPr="00E17F0B" w:rsidRDefault="00E17F0B" w:rsidP="00E17F0B">
      <w:pPr>
        <w:pStyle w:val="QuoteBullet"/>
        <w:rPr>
          <w:lang w:val="en-GB"/>
        </w:rPr>
      </w:pPr>
      <w:r w:rsidRPr="00E17F0B">
        <w:rPr>
          <w:lang w:val="en-GB"/>
        </w:rPr>
        <w:t>enable place-based, leading practice and long-term coastal hazard adaptation</w:t>
      </w:r>
    </w:p>
    <w:p w14:paraId="652A5C45" w14:textId="77777777" w:rsidR="00E17F0B" w:rsidRPr="00E17F0B" w:rsidRDefault="00E17F0B" w:rsidP="00E17F0B">
      <w:pPr>
        <w:pStyle w:val="QuoteBullet"/>
        <w:rPr>
          <w:lang w:val="en-GB"/>
        </w:rPr>
      </w:pPr>
      <w:r w:rsidRPr="00E17F0B">
        <w:rPr>
          <w:lang w:val="en-GB"/>
        </w:rPr>
        <w:t>build on the directions in the Policy.</w:t>
      </w:r>
    </w:p>
    <w:p w14:paraId="2522C179" w14:textId="77777777" w:rsidR="00E17F0B" w:rsidRPr="008E4BD3" w:rsidRDefault="00E17F0B" w:rsidP="00E17F0B">
      <w:pPr>
        <w:pStyle w:val="Quote"/>
        <w:rPr>
          <w:lang w:val="en-GB"/>
        </w:rPr>
      </w:pPr>
      <w:r w:rsidRPr="008E4BD3">
        <w:rPr>
          <w:lang w:val="en-GB"/>
        </w:rPr>
        <w:t>The framework and guidelines include minimum standards and best practice guidance on:</w:t>
      </w:r>
    </w:p>
    <w:p w14:paraId="416502D8" w14:textId="77777777" w:rsidR="00E17F0B" w:rsidRPr="00E17F0B" w:rsidRDefault="00E17F0B" w:rsidP="00E17F0B">
      <w:pPr>
        <w:pStyle w:val="QuoteBullet"/>
        <w:rPr>
          <w:lang w:val="en-GB"/>
        </w:rPr>
      </w:pPr>
      <w:r w:rsidRPr="00E17F0B">
        <w:rPr>
          <w:lang w:val="en-GB"/>
        </w:rPr>
        <w:t>scoping adaptation needs, including communication and engagement planning</w:t>
      </w:r>
    </w:p>
    <w:p w14:paraId="5B2AE1AC" w14:textId="77777777" w:rsidR="00E17F0B" w:rsidRPr="00E17F0B" w:rsidRDefault="00E17F0B" w:rsidP="00E17F0B">
      <w:pPr>
        <w:pStyle w:val="QuoteBullet"/>
        <w:rPr>
          <w:lang w:val="en-GB"/>
        </w:rPr>
      </w:pPr>
      <w:r w:rsidRPr="00E17F0B">
        <w:rPr>
          <w:lang w:val="en-GB"/>
        </w:rPr>
        <w:t>assessing current and future coastal hazards</w:t>
      </w:r>
    </w:p>
    <w:p w14:paraId="17206F16" w14:textId="77777777" w:rsidR="00E17F0B" w:rsidRPr="00E17F0B" w:rsidRDefault="00E17F0B" w:rsidP="00E17F0B">
      <w:pPr>
        <w:pStyle w:val="QuoteBullet"/>
        <w:rPr>
          <w:lang w:val="en-GB"/>
        </w:rPr>
      </w:pPr>
      <w:r w:rsidRPr="00E17F0B">
        <w:rPr>
          <w:lang w:val="en-GB"/>
        </w:rPr>
        <w:t>understanding social, economic and environmental values, vulnerabilities and risks</w:t>
      </w:r>
    </w:p>
    <w:p w14:paraId="52524C2C" w14:textId="77777777" w:rsidR="00E17F0B" w:rsidRPr="00E17F0B" w:rsidRDefault="00E17F0B" w:rsidP="00E17F0B">
      <w:pPr>
        <w:pStyle w:val="QuoteBullet"/>
        <w:rPr>
          <w:lang w:val="en-GB"/>
        </w:rPr>
      </w:pPr>
      <w:r w:rsidRPr="00E17F0B">
        <w:rPr>
          <w:lang w:val="en-GB"/>
        </w:rPr>
        <w:t>determining priority sites for adaptation planning</w:t>
      </w:r>
    </w:p>
    <w:p w14:paraId="3A412221" w14:textId="77777777" w:rsidR="00E17F0B" w:rsidRPr="00E17F0B" w:rsidRDefault="00E17F0B" w:rsidP="00E17F0B">
      <w:pPr>
        <w:pStyle w:val="QuoteBullet"/>
        <w:rPr>
          <w:lang w:val="en-GB"/>
        </w:rPr>
      </w:pPr>
      <w:r w:rsidRPr="00E17F0B">
        <w:rPr>
          <w:lang w:val="en-GB"/>
        </w:rPr>
        <w:t>exploring and evaluating the range of adaptation options, including socio-economic assessments</w:t>
      </w:r>
    </w:p>
    <w:p w14:paraId="6FC72646" w14:textId="77777777" w:rsidR="00E17F0B" w:rsidRPr="00E17F0B" w:rsidRDefault="00E17F0B" w:rsidP="00E17F0B">
      <w:pPr>
        <w:pStyle w:val="QuoteBullet"/>
        <w:rPr>
          <w:lang w:val="en-GB"/>
        </w:rPr>
      </w:pPr>
      <w:r w:rsidRPr="00E17F0B">
        <w:rPr>
          <w:lang w:val="en-GB"/>
        </w:rPr>
        <w:t>applying an adaptation pathways approach to address adaptation needs from present day to 2100</w:t>
      </w:r>
    </w:p>
    <w:p w14:paraId="461446E9" w14:textId="77777777" w:rsidR="00E17F0B" w:rsidRPr="00E17F0B" w:rsidRDefault="00E17F0B" w:rsidP="00E17F0B">
      <w:pPr>
        <w:pStyle w:val="QuoteBullet"/>
        <w:rPr>
          <w:lang w:val="en-GB"/>
        </w:rPr>
      </w:pPr>
      <w:r w:rsidRPr="00E17F0B">
        <w:rPr>
          <w:lang w:val="en-GB"/>
        </w:rPr>
        <w:t>implementation of actions, monitoring, evaluation and review</w:t>
      </w:r>
    </w:p>
    <w:p w14:paraId="12F13FAD" w14:textId="77777777" w:rsidR="00E17F0B" w:rsidRPr="00E17F0B" w:rsidRDefault="00E17F0B" w:rsidP="00E17F0B">
      <w:pPr>
        <w:pStyle w:val="QuoteBullet"/>
        <w:rPr>
          <w:lang w:val="en-GB"/>
        </w:rPr>
      </w:pPr>
      <w:r w:rsidRPr="00E17F0B">
        <w:rPr>
          <w:lang w:val="en-GB"/>
        </w:rPr>
        <w:t xml:space="preserve">Traditional Owner perspectives and knowledge. </w:t>
      </w:r>
    </w:p>
    <w:p w14:paraId="52BD1CD8" w14:textId="4C2479F5" w:rsidR="008E4BD3" w:rsidRPr="008E4BD3" w:rsidRDefault="00E17F0B" w:rsidP="00E17F0B">
      <w:pPr>
        <w:pStyle w:val="Quote"/>
        <w:rPr>
          <w:lang w:val="en-GB"/>
        </w:rPr>
      </w:pPr>
      <w:r w:rsidRPr="008E4BD3">
        <w:rPr>
          <w:lang w:val="en-GB"/>
        </w:rPr>
        <w:t>The development and implementation of the state-wide approach will be informed by collaboration with Traditional Owners, Local Government, other land and asset managers and communities. Expert advice from the VMaCC, academia, industry, and national networks will also inform the approach.</w:t>
      </w:r>
    </w:p>
    <w:p w14:paraId="1D1E90A8" w14:textId="77777777" w:rsidR="00E17F0B" w:rsidRDefault="00E17F0B" w:rsidP="00E17F0B"/>
    <w:p w14:paraId="63647CFB" w14:textId="06D46475" w:rsidR="00E17F0B" w:rsidRPr="00E17F0B" w:rsidRDefault="00E17F0B" w:rsidP="00E17F0B">
      <w:pPr>
        <w:pStyle w:val="Quote"/>
        <w:rPr>
          <w:b/>
          <w:bCs/>
        </w:rPr>
      </w:pPr>
      <w:r w:rsidRPr="00E17F0B">
        <w:rPr>
          <w:b/>
          <w:bCs/>
        </w:rPr>
        <w:lastRenderedPageBreak/>
        <w:t>Examples of climate conversation topics</w:t>
      </w:r>
    </w:p>
    <w:p w14:paraId="211B8F2A" w14:textId="77777777" w:rsidR="00E17F0B" w:rsidRPr="00E17F0B" w:rsidRDefault="00E17F0B" w:rsidP="00E17F0B">
      <w:pPr>
        <w:pStyle w:val="QuoteBullet"/>
      </w:pPr>
      <w:r w:rsidRPr="00E17F0B">
        <w:t>How our access to recreational and related opportunities can be adapted for climate resilience.</w:t>
      </w:r>
    </w:p>
    <w:p w14:paraId="394FF9E7" w14:textId="77777777" w:rsidR="00E17F0B" w:rsidRPr="00E17F0B" w:rsidRDefault="00E17F0B" w:rsidP="00E17F0B">
      <w:pPr>
        <w:pStyle w:val="QuoteBullet"/>
      </w:pPr>
      <w:r w:rsidRPr="00E17F0B">
        <w:t>How impacts of climate change may affect social, cultural, recreational and economic values and activities in marine and coastal areas over time.</w:t>
      </w:r>
    </w:p>
    <w:p w14:paraId="4C32DCDF" w14:textId="77777777" w:rsidR="00E17F0B" w:rsidRPr="00E17F0B" w:rsidRDefault="00E17F0B" w:rsidP="00E17F0B">
      <w:pPr>
        <w:pStyle w:val="QuoteBullet"/>
      </w:pPr>
      <w:r w:rsidRPr="00E17F0B">
        <w:t>The vulnerability and resilience of different landscapes (coastal, estuarine and marine environments, and their distinct values) to impacts of climate change.</w:t>
      </w:r>
    </w:p>
    <w:p w14:paraId="56503B90" w14:textId="77777777" w:rsidR="00E17F0B" w:rsidRPr="00E17F0B" w:rsidRDefault="00E17F0B" w:rsidP="00E17F0B">
      <w:pPr>
        <w:pStyle w:val="QuoteBullet"/>
      </w:pPr>
      <w:r w:rsidRPr="00E17F0B">
        <w:t>How ecosystems may be affected by changes in habitats.</w:t>
      </w:r>
    </w:p>
    <w:p w14:paraId="5F09FA5F" w14:textId="77777777" w:rsidR="00E17F0B" w:rsidRPr="00E17F0B" w:rsidRDefault="00E17F0B" w:rsidP="00E17F0B">
      <w:pPr>
        <w:pStyle w:val="QuoteBullet"/>
      </w:pPr>
      <w:r w:rsidRPr="00E17F0B">
        <w:t>How climate change may require renewal and relocation of built assets over time.</w:t>
      </w:r>
    </w:p>
    <w:p w14:paraId="1CD70068" w14:textId="77777777" w:rsidR="00E17F0B" w:rsidRPr="00E17F0B" w:rsidRDefault="00E17F0B" w:rsidP="00E17F0B">
      <w:pPr>
        <w:pStyle w:val="QuoteBullet"/>
      </w:pPr>
      <w:r w:rsidRPr="00E17F0B">
        <w:t>Impacts of climate change on insurance.</w:t>
      </w:r>
    </w:p>
    <w:p w14:paraId="7F374CDA" w14:textId="77777777" w:rsidR="00E17F0B" w:rsidRPr="00E17F0B" w:rsidRDefault="00E17F0B" w:rsidP="00E17F0B">
      <w:pPr>
        <w:pStyle w:val="QuoteBullet"/>
      </w:pPr>
      <w:r w:rsidRPr="00E17F0B">
        <w:t>The role of nature-based solutions to dynamic coastal impacts from climate change.</w:t>
      </w:r>
    </w:p>
    <w:p w14:paraId="078C3472" w14:textId="77777777" w:rsidR="00E17F0B" w:rsidRPr="00E17F0B" w:rsidRDefault="00E17F0B" w:rsidP="00E17F0B">
      <w:pPr>
        <w:pStyle w:val="QuoteBullet"/>
      </w:pPr>
      <w:r w:rsidRPr="00E17F0B">
        <w:t>The role of stewardship in enhancing resilience.</w:t>
      </w:r>
    </w:p>
    <w:p w14:paraId="28C4A699" w14:textId="77777777" w:rsidR="00E17F0B" w:rsidRPr="00E17F0B" w:rsidRDefault="00E17F0B" w:rsidP="00E17F0B">
      <w:pPr>
        <w:pStyle w:val="QuoteBullet"/>
      </w:pPr>
      <w:r w:rsidRPr="00E17F0B">
        <w:t>How our communities can adapt to climate change.</w:t>
      </w:r>
    </w:p>
    <w:p w14:paraId="1B38035E" w14:textId="77777777" w:rsidR="00E17F0B" w:rsidRPr="00E17F0B" w:rsidRDefault="00E17F0B" w:rsidP="00E17F0B">
      <w:pPr>
        <w:pStyle w:val="QuoteBullet"/>
      </w:pPr>
      <w:r w:rsidRPr="00E17F0B">
        <w:t>Traditional Owner perspectives and knowledge.</w:t>
      </w:r>
    </w:p>
    <w:p w14:paraId="1C62BBF6" w14:textId="77777777" w:rsidR="00634011" w:rsidRDefault="00E17F0B" w:rsidP="005515F5">
      <w:pPr>
        <w:pStyle w:val="Quote"/>
        <w:rPr>
          <w:noProof/>
          <w:lang w:val="en-GB"/>
        </w:rPr>
      </w:pPr>
      <w:r w:rsidRPr="00E17F0B">
        <w:t>Communication will be tailored to different audiences. It will employ known and tangible examples and explore the use of new technologies to enable visualising future scenarios and projections, with a focus on the positive outcomes from mitigating the risks to people, adapting our assets and protecting ecosystems.</w:t>
      </w:r>
      <w:r w:rsidR="00634011" w:rsidRPr="00634011">
        <w:rPr>
          <w:noProof/>
          <w:lang w:val="en-GB"/>
        </w:rPr>
        <w:t xml:space="preserve"> </w:t>
      </w:r>
    </w:p>
    <w:p w14:paraId="077864CE" w14:textId="0E52DFDC" w:rsidR="008E4BD3" w:rsidRPr="008E4BD3" w:rsidRDefault="00634011" w:rsidP="00634011">
      <w:r>
        <w:rPr>
          <w:noProof/>
          <w:lang w:val="en-GB"/>
        </w:rPr>
        <w:drawing>
          <wp:inline distT="0" distB="0" distL="0" distR="0" wp14:anchorId="0A0F22F1" wp14:editId="5AE27A27">
            <wp:extent cx="6858000" cy="5135245"/>
            <wp:effectExtent l="0" t="0" r="0" b="0"/>
            <wp:docPr id="4" name="Picture 4" descr="A wooden walkway over a coastal vegetation at Jawbone Marine Sanctuary Boardwalk, Bunurong Country. There is flat water on the right of the picture, and houses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ooden walkway over a coastal vegetation at Jawbone Marine Sanctuary Boardwalk, Bunurong Country. There is flat water on the right of the picture, and houses in the distance."/>
                    <pic:cNvPicPr/>
                  </pic:nvPicPr>
                  <pic:blipFill>
                    <a:blip r:embed="rId18" cstate="email">
                      <a:extLst>
                        <a:ext uri="{28A0092B-C50C-407E-A947-70E740481C1C}">
                          <a14:useLocalDpi xmlns:a14="http://schemas.microsoft.com/office/drawing/2010/main"/>
                        </a:ext>
                      </a:extLst>
                    </a:blip>
                    <a:stretch>
                      <a:fillRect/>
                    </a:stretch>
                  </pic:blipFill>
                  <pic:spPr>
                    <a:xfrm>
                      <a:off x="0" y="0"/>
                      <a:ext cx="6858000" cy="5135245"/>
                    </a:xfrm>
                    <a:prstGeom prst="rect">
                      <a:avLst/>
                    </a:prstGeom>
                  </pic:spPr>
                </pic:pic>
              </a:graphicData>
            </a:graphic>
          </wp:inline>
        </w:drawing>
      </w:r>
    </w:p>
    <w:p w14:paraId="30BFE989" w14:textId="1CBEC6ED" w:rsidR="008E4BD3" w:rsidRPr="008E4BD3" w:rsidRDefault="008E4BD3" w:rsidP="00EB1C50">
      <w:pPr>
        <w:pStyle w:val="Heading1"/>
        <w:numPr>
          <w:ilvl w:val="0"/>
          <w:numId w:val="28"/>
        </w:numPr>
        <w:rPr>
          <w:lang w:val="en-GB"/>
        </w:rPr>
      </w:pPr>
      <w:bookmarkStart w:id="7" w:name="_Toc103774242"/>
      <w:r w:rsidRPr="008E4BD3">
        <w:rPr>
          <w:lang w:val="en-GB"/>
        </w:rPr>
        <w:lastRenderedPageBreak/>
        <w:t>Support sustainable use and development of the marine and coastal environment</w:t>
      </w:r>
      <w:bookmarkEnd w:id="7"/>
      <w:r w:rsidRPr="008E4BD3">
        <w:rPr>
          <w:lang w:val="en-GB"/>
        </w:rPr>
        <w:t xml:space="preserve"> </w:t>
      </w:r>
    </w:p>
    <w:p w14:paraId="4D6EF72C" w14:textId="77777777" w:rsidR="008E4BD3" w:rsidRPr="008E4BD3" w:rsidRDefault="008E4BD3" w:rsidP="00E17F0B">
      <w:pPr>
        <w:rPr>
          <w:lang w:val="en-GB"/>
        </w:rPr>
      </w:pPr>
      <w:r w:rsidRPr="008E4BD3">
        <w:rPr>
          <w:lang w:val="en-GB"/>
        </w:rPr>
        <w:t xml:space="preserve">Activities under Action 4 progress the following Policy outcomes: </w:t>
      </w:r>
    </w:p>
    <w:p w14:paraId="350D3AFC" w14:textId="75DAB7C2" w:rsidR="008E4BD3" w:rsidRPr="008E4BD3" w:rsidRDefault="008E4BD3" w:rsidP="00E17F0B">
      <w:pPr>
        <w:pStyle w:val="ListParagraph"/>
        <w:rPr>
          <w:lang w:val="en-GB"/>
        </w:rPr>
      </w:pPr>
      <w:r w:rsidRPr="008E4BD3">
        <w:rPr>
          <w:lang w:val="en-GB"/>
        </w:rPr>
        <w:t xml:space="preserve">The marine and coastal environment hosts a diverse range of uses and experiences strategically located to be safe and sustainable now and in the future. </w:t>
      </w:r>
    </w:p>
    <w:p w14:paraId="579CB3E1" w14:textId="18F4EA3F" w:rsidR="008E4BD3" w:rsidRPr="008E4BD3" w:rsidRDefault="008E4BD3" w:rsidP="00E17F0B">
      <w:pPr>
        <w:pStyle w:val="ListParagraph"/>
        <w:rPr>
          <w:lang w:val="en-GB"/>
        </w:rPr>
      </w:pPr>
      <w:r w:rsidRPr="008E4BD3">
        <w:rPr>
          <w:lang w:val="en-GB"/>
        </w:rPr>
        <w:t xml:space="preserve">Access to marine and coastal Crown land is safe for the public, with facilities located to protect environmental and cultural values. </w:t>
      </w:r>
    </w:p>
    <w:p w14:paraId="31ADB2E1" w14:textId="06CB32F4" w:rsidR="008E4BD3" w:rsidRPr="008E4BD3" w:rsidRDefault="008E4BD3" w:rsidP="00E17F0B">
      <w:pPr>
        <w:pStyle w:val="ListParagraph"/>
        <w:rPr>
          <w:lang w:val="en-GB"/>
        </w:rPr>
      </w:pPr>
      <w:r w:rsidRPr="008E4BD3">
        <w:rPr>
          <w:lang w:val="en-GB"/>
        </w:rPr>
        <w:t>Use of the marine and coastal environment by industry is ecologically, socially and economically sustainable.</w:t>
      </w:r>
    </w:p>
    <w:p w14:paraId="6FB42A0B" w14:textId="3C6E79BB" w:rsidR="008E4BD3" w:rsidRPr="008E4BD3" w:rsidRDefault="008E4BD3" w:rsidP="00E17F0B">
      <w:pPr>
        <w:pStyle w:val="ListParagraph"/>
        <w:rPr>
          <w:lang w:val="en-GB"/>
        </w:rPr>
      </w:pPr>
      <w:r w:rsidRPr="008E4BD3">
        <w:rPr>
          <w:lang w:val="en-GB"/>
        </w:rPr>
        <w:t xml:space="preserve">Ecologically sustainable and equitable use of the marine </w:t>
      </w:r>
      <w:r w:rsidRPr="008E4BD3">
        <w:rPr>
          <w:lang w:val="en-GB"/>
        </w:rPr>
        <w:br/>
        <w:t>environment provides social, cultural and economic benefits and minimises negative impacts on values.</w:t>
      </w:r>
    </w:p>
    <w:p w14:paraId="6DBDCCB2" w14:textId="0F04FEBC" w:rsidR="008E4BD3" w:rsidRPr="008E4BD3" w:rsidRDefault="008E4BD3" w:rsidP="00E17F0B">
      <w:pPr>
        <w:pStyle w:val="ListParagraph"/>
        <w:rPr>
          <w:lang w:val="en-GB"/>
        </w:rPr>
      </w:pPr>
      <w:r w:rsidRPr="008E4BD3">
        <w:rPr>
          <w:lang w:val="en-GB"/>
        </w:rPr>
        <w:t xml:space="preserve">The benefits of marine and coastal Crown land are available to current generations without compromising the ability of future generations to enjoy such benefits. </w:t>
      </w:r>
    </w:p>
    <w:p w14:paraId="2562CDAA" w14:textId="4DAD186F" w:rsidR="008E4BD3" w:rsidRPr="008E4BD3" w:rsidRDefault="008E4BD3" w:rsidP="00E17F0B">
      <w:pPr>
        <w:pStyle w:val="ListParagraph"/>
        <w:rPr>
          <w:lang w:val="en-GB"/>
        </w:rPr>
      </w:pPr>
      <w:r w:rsidRPr="008E4BD3">
        <w:rPr>
          <w:lang w:val="en-GB"/>
        </w:rPr>
        <w:t xml:space="preserve">Quality science and knowledge is utilised to inform evidenced-based decision making and to evaluate the </w:t>
      </w:r>
      <w:r w:rsidRPr="008E4BD3">
        <w:rPr>
          <w:lang w:val="en-GB"/>
        </w:rPr>
        <w:br/>
        <w:t xml:space="preserve">effectiveness of decisions. </w:t>
      </w:r>
    </w:p>
    <w:p w14:paraId="5A78B61E" w14:textId="048F45A0" w:rsidR="008E4BD3" w:rsidRPr="008E4BD3" w:rsidRDefault="008E4BD3" w:rsidP="00E17F0B">
      <w:pPr>
        <w:pStyle w:val="ListParagraph"/>
        <w:rPr>
          <w:lang w:val="en-GB"/>
        </w:rPr>
      </w:pPr>
      <w:r w:rsidRPr="008E4BD3">
        <w:rPr>
          <w:lang w:val="en-GB"/>
        </w:rPr>
        <w:t xml:space="preserve">Marine and coastal managers have the knowledge skills and capacity to manage current and future </w:t>
      </w:r>
      <w:r w:rsidRPr="008E4BD3">
        <w:rPr>
          <w:lang w:val="en-GB"/>
        </w:rPr>
        <w:br/>
        <w:t xml:space="preserve">challenges. </w:t>
      </w:r>
    </w:p>
    <w:p w14:paraId="63EF820D" w14:textId="77777777" w:rsidR="008E4BD3" w:rsidRPr="008E4BD3" w:rsidRDefault="008E4BD3" w:rsidP="00E17F0B">
      <w:pPr>
        <w:pStyle w:val="Heading2"/>
        <w:rPr>
          <w:lang w:val="en-GB"/>
        </w:rPr>
      </w:pPr>
      <w:r w:rsidRPr="008E4BD3">
        <w:rPr>
          <w:lang w:val="en-GB"/>
        </w:rPr>
        <w:t>Purpose</w:t>
      </w:r>
    </w:p>
    <w:p w14:paraId="765D0ECD" w14:textId="77777777" w:rsidR="008E4BD3" w:rsidRPr="008E4BD3" w:rsidRDefault="008E4BD3" w:rsidP="008E4BD3">
      <w:pPr>
        <w:rPr>
          <w:lang w:val="en-GB"/>
        </w:rPr>
      </w:pPr>
      <w:r w:rsidRPr="008E4BD3">
        <w:rPr>
          <w:lang w:val="en-GB"/>
        </w:rPr>
        <w:t xml:space="preserve">This action ensures that one use doesn’t unfairly impact the marine and coastal environment or other users and uses, now and in the future. This action will provide long-term strategic planning and capacity building to keep use and development in Victoria’s marine and coastal environment sustainable. </w:t>
      </w:r>
    </w:p>
    <w:p w14:paraId="0A6883EA" w14:textId="77777777" w:rsidR="008E4BD3" w:rsidRPr="008E4BD3" w:rsidRDefault="008E4BD3" w:rsidP="00E17F0B">
      <w:pPr>
        <w:pStyle w:val="Quote"/>
        <w:rPr>
          <w:lang w:val="en-GB"/>
        </w:rPr>
      </w:pPr>
      <w:r w:rsidRPr="008E4BD3">
        <w:rPr>
          <w:lang w:val="en-GB"/>
        </w:rPr>
        <w:t>The time is now — to speak, listen and act with courage; to make decisions together and transparently that are in the interests of our oceans, coastlines, connected landscapes and waterways for generations to follow.</w:t>
      </w:r>
    </w:p>
    <w:p w14:paraId="669952CA" w14:textId="77777777" w:rsidR="008E4BD3" w:rsidRPr="008E4BD3" w:rsidRDefault="008E4BD3" w:rsidP="00E17F0B">
      <w:pPr>
        <w:pStyle w:val="Quote"/>
        <w:rPr>
          <w:lang w:val="en-GB"/>
        </w:rPr>
      </w:pPr>
      <w:r w:rsidRPr="008E4BD3">
        <w:rPr>
          <w:lang w:val="en-GB"/>
        </w:rPr>
        <w:t>We must forge a future together to make things better.</w:t>
      </w:r>
    </w:p>
    <w:p w14:paraId="230A04B9" w14:textId="77777777" w:rsidR="008E4BD3" w:rsidRPr="008E4BD3" w:rsidRDefault="008E4BD3" w:rsidP="00E17F0B">
      <w:pPr>
        <w:pStyle w:val="Quote"/>
        <w:rPr>
          <w:lang w:val="en-GB"/>
        </w:rPr>
      </w:pPr>
      <w:r w:rsidRPr="008E4BD3">
        <w:rPr>
          <w:lang w:val="en-GB"/>
        </w:rPr>
        <w:t>— Traditional Owner Message</w:t>
      </w:r>
    </w:p>
    <w:p w14:paraId="5263F1EA" w14:textId="77777777" w:rsidR="008E4BD3" w:rsidRPr="008E4BD3" w:rsidRDefault="008E4BD3" w:rsidP="00E17F0B">
      <w:pPr>
        <w:pStyle w:val="Heading2"/>
        <w:rPr>
          <w:lang w:val="en-GB"/>
        </w:rPr>
      </w:pPr>
      <w:r w:rsidRPr="008E4BD3">
        <w:rPr>
          <w:lang w:val="en-GB"/>
        </w:rPr>
        <w:t>Why this is needed</w:t>
      </w:r>
    </w:p>
    <w:p w14:paraId="5F448D80" w14:textId="77777777" w:rsidR="008E4BD3" w:rsidRPr="008E4BD3" w:rsidRDefault="008E4BD3" w:rsidP="008E4BD3">
      <w:pPr>
        <w:rPr>
          <w:lang w:val="en-GB"/>
        </w:rPr>
      </w:pPr>
      <w:r w:rsidRPr="008E4BD3">
        <w:rPr>
          <w:lang w:val="en-GB"/>
        </w:rPr>
        <w:t xml:space="preserve">Victorians enjoy our marine and coastal environment for its natural and cultural value, and recreational opportunities. To maintain these, we need to ensure development and coastal use is sustainable. A healthy environment allows us to enjoy activities such as swimming, surfing, fishing and boating. Equally, it supports jobs and livelihoods for Victorians. </w:t>
      </w:r>
    </w:p>
    <w:p w14:paraId="63F54C20" w14:textId="77777777" w:rsidR="008E4BD3" w:rsidRPr="008E4BD3" w:rsidRDefault="008E4BD3" w:rsidP="008E4BD3">
      <w:pPr>
        <w:rPr>
          <w:lang w:val="en-GB"/>
        </w:rPr>
      </w:pPr>
      <w:r w:rsidRPr="008E4BD3">
        <w:rPr>
          <w:lang w:val="en-GB"/>
        </w:rPr>
        <w:t xml:space="preserve">Coastal and marine areas have ongoing cultural significance to Traditional Owners. Over thousands of years, Traditional Owners have used their knowledge to practice sustainable management of Country. Development of the coast over the last 200 years has added new chapters to the stories of these places, but the cultural significance remains. To retain this significance and heal Country, Traditional Owners’ knowledge needs to be incorporated in future planning for new and existing developments. </w:t>
      </w:r>
    </w:p>
    <w:p w14:paraId="547665A7" w14:textId="77777777" w:rsidR="008E4BD3" w:rsidRPr="008E4BD3" w:rsidRDefault="008E4BD3" w:rsidP="008E4BD3">
      <w:pPr>
        <w:rPr>
          <w:lang w:val="en-GB"/>
        </w:rPr>
      </w:pPr>
      <w:r w:rsidRPr="008E4BD3">
        <w:rPr>
          <w:lang w:val="en-GB"/>
        </w:rPr>
        <w:t xml:space="preserve">The health of the marine and coastal environment that we rely on needs to be prioritised and protected when we plan for and manage the impacts of different uses. We must strive to be ecologically, socially and economically sustainable in how we use and impact this unique environment. </w:t>
      </w:r>
    </w:p>
    <w:p w14:paraId="5D26A570" w14:textId="77777777" w:rsidR="008E4BD3" w:rsidRPr="008E4BD3" w:rsidRDefault="008E4BD3" w:rsidP="008E4BD3">
      <w:pPr>
        <w:rPr>
          <w:lang w:val="en-GB"/>
        </w:rPr>
      </w:pPr>
      <w:r w:rsidRPr="008E4BD3">
        <w:rPr>
          <w:lang w:val="en-GB"/>
        </w:rPr>
        <w:t>As Victoria’s population grows, more people are choosing to enjoy, visit, live and work in our marine and coastal environment. We need to manage the increased use and access demands to protect the health of these areas, and reduce conflicts between uses and users. For example, high visitation along the Great Ocean Road is leading to impacts such as traffic congestion, overloaded parking areas, and damage to vegetation. This is causing conflict between visitors and locals, and adversely affecting habitats, values and experiences.</w:t>
      </w:r>
    </w:p>
    <w:p w14:paraId="2EA59780" w14:textId="77777777" w:rsidR="008E4BD3" w:rsidRPr="008E4BD3" w:rsidRDefault="008E4BD3" w:rsidP="008E4BD3">
      <w:pPr>
        <w:rPr>
          <w:lang w:val="en-GB"/>
        </w:rPr>
      </w:pPr>
      <w:r w:rsidRPr="008E4BD3">
        <w:rPr>
          <w:lang w:val="en-GB"/>
        </w:rPr>
        <w:t xml:space="preserve">Access to marine and coastal areas is provided by assets and structures such as boat ramps, jetties, ports, lifesaving clubs, stairways and paths. Many of these assets and structures are ageing, intensively used, and were not built to be resilient to climate change. Improved, well-sited and maintained assets and structures are necessary to deliver safe access and protect environmental and cultural values. </w:t>
      </w:r>
    </w:p>
    <w:p w14:paraId="21B1CCDD" w14:textId="77777777" w:rsidR="008E4BD3" w:rsidRPr="008E4BD3" w:rsidRDefault="008E4BD3" w:rsidP="008E4BD3">
      <w:pPr>
        <w:rPr>
          <w:lang w:val="en-GB"/>
        </w:rPr>
      </w:pPr>
      <w:r w:rsidRPr="008E4BD3">
        <w:rPr>
          <w:lang w:val="en-GB"/>
        </w:rPr>
        <w:lastRenderedPageBreak/>
        <w:t xml:space="preserve">As we adapt to sea level rise, sea temperature increases and other impacts of climate change, how and where we access, use and enjoy marine and coastal areas may have to change. Many existing buildings and structures were built when marine and coastal processes and the impacts of climate change were not known or well-understood. Investment in new and existing assets, buildings and structures that support industry, tourism and recreation opportunities should be strategically planned and located to ensure they are safe and sustainable now and in years to come. </w:t>
      </w:r>
    </w:p>
    <w:p w14:paraId="3D0CF913" w14:textId="77777777" w:rsidR="008E4BD3" w:rsidRPr="008E4BD3" w:rsidRDefault="008E4BD3" w:rsidP="00A95F55">
      <w:pPr>
        <w:pStyle w:val="Heading2"/>
        <w:rPr>
          <w:lang w:val="en-GB"/>
        </w:rPr>
      </w:pPr>
      <w:r w:rsidRPr="008E4BD3">
        <w:rPr>
          <w:lang w:val="en-GB"/>
        </w:rPr>
        <w:t xml:space="preserve">Action focus </w:t>
      </w:r>
    </w:p>
    <w:p w14:paraId="35BC2FFC" w14:textId="77777777" w:rsidR="008E4BD3" w:rsidRPr="008E4BD3" w:rsidRDefault="008E4BD3" w:rsidP="008E4BD3">
      <w:pPr>
        <w:rPr>
          <w:lang w:val="en-GB"/>
        </w:rPr>
      </w:pPr>
      <w:r w:rsidRPr="008E4BD3">
        <w:rPr>
          <w:lang w:val="en-GB"/>
        </w:rPr>
        <w:t xml:space="preserve">This action enables sustainable use and development of the marine and coastal environment by facilitating long-term strategic planning for Crown land management and recreation and industry uses. To ensure this planning is followed through with best practice on the ground, the knowledge, skills and capacity of Victoria’s marine and coastal managers will be a priority. </w:t>
      </w:r>
    </w:p>
    <w:p w14:paraId="0F89A779" w14:textId="77777777" w:rsidR="008E4BD3" w:rsidRPr="008E4BD3" w:rsidRDefault="008E4BD3" w:rsidP="00A95F55">
      <w:pPr>
        <w:pStyle w:val="Heading3"/>
        <w:rPr>
          <w:lang w:val="en-GB"/>
        </w:rPr>
      </w:pPr>
      <w:r w:rsidRPr="00A95F55">
        <w:t>Crown</w:t>
      </w:r>
      <w:r w:rsidRPr="008E4BD3">
        <w:rPr>
          <w:lang w:val="en-GB"/>
        </w:rPr>
        <w:t xml:space="preserve"> land use </w:t>
      </w:r>
    </w:p>
    <w:p w14:paraId="2EEA8707" w14:textId="795011F2" w:rsidR="008E4BD3" w:rsidRPr="008E4BD3" w:rsidRDefault="008E4BD3" w:rsidP="008E4BD3">
      <w:pPr>
        <w:rPr>
          <w:lang w:val="en-GB"/>
        </w:rPr>
      </w:pPr>
      <w:r w:rsidRPr="008E4BD3">
        <w:rPr>
          <w:lang w:val="en-GB"/>
        </w:rPr>
        <w:t xml:space="preserve">A key focus of this action is ensuring that marine and coastal Crown land is accessible and allows for a range of recreation and tourism experiences, while protecting environmental and cultural values now and in the future. This will be </w:t>
      </w:r>
      <w:r w:rsidR="00081FE8" w:rsidRPr="008E4BD3">
        <w:rPr>
          <w:lang w:val="en-GB"/>
        </w:rPr>
        <w:t>achieved</w:t>
      </w:r>
      <w:r w:rsidRPr="008E4BD3">
        <w:rPr>
          <w:lang w:val="en-GB"/>
        </w:rPr>
        <w:t xml:space="preserve"> through local-scale CMMPs, frameworks for coastal infrastructure investment and monitoring of visitor carrying capacity. The state-wide Recreational Boating Strategy will be implemented in line with the Policy and will integrate with these place-based management plans. </w:t>
      </w:r>
    </w:p>
    <w:p w14:paraId="764AE89D" w14:textId="77777777" w:rsidR="008E4BD3" w:rsidRPr="008E4BD3" w:rsidRDefault="008E4BD3" w:rsidP="00A95F55">
      <w:pPr>
        <w:pStyle w:val="Heading3"/>
        <w:rPr>
          <w:lang w:val="en-GB"/>
        </w:rPr>
      </w:pPr>
      <w:r w:rsidRPr="008E4BD3">
        <w:rPr>
          <w:lang w:val="en-GB"/>
        </w:rPr>
        <w:t xml:space="preserve">Industry use </w:t>
      </w:r>
    </w:p>
    <w:p w14:paraId="32CABD68" w14:textId="77777777" w:rsidR="008E4BD3" w:rsidRPr="008E4BD3" w:rsidRDefault="008E4BD3" w:rsidP="008E4BD3">
      <w:pPr>
        <w:rPr>
          <w:lang w:val="en-GB"/>
        </w:rPr>
      </w:pPr>
      <w:r w:rsidRPr="008E4BD3">
        <w:rPr>
          <w:lang w:val="en-GB"/>
        </w:rPr>
        <w:t xml:space="preserve">Long-term strategic planning will be used to encourage industry uses to be ecologically, socially and economically sustainable. The marine and coastal environment supports many existing industries such as shipping, tourism, fishing, aquaculture and oil and gas extraction. It also provides opportunities for new and emerging industries such as ocean and offshore wind energy. The MSP Framework (see Action 5) is a key mechanism to support sustainable use of the marine and coastal environment by industry and other users. Application of the MSP Framework is supported by strategic planning by marine sectors at a state-wide scale (e.g. offshore wind, and local and commercial ports as identified through the port reform process) that incorporates the guidance in the MSP Framework and the approach and processes of marine spatial planning. To assist industries to improve their sustainability, best practice guidance on dredging and marine pest management are also identified. </w:t>
      </w:r>
    </w:p>
    <w:p w14:paraId="26D107B0" w14:textId="77777777" w:rsidR="008E4BD3" w:rsidRPr="008E4BD3" w:rsidRDefault="008E4BD3" w:rsidP="00A95F55">
      <w:pPr>
        <w:pStyle w:val="Heading3"/>
        <w:rPr>
          <w:lang w:val="en-GB"/>
        </w:rPr>
      </w:pPr>
      <w:r w:rsidRPr="008E4BD3">
        <w:rPr>
          <w:lang w:val="en-GB"/>
        </w:rPr>
        <w:t xml:space="preserve">Capability </w:t>
      </w:r>
      <w:r w:rsidRPr="00A95F55">
        <w:t>development</w:t>
      </w:r>
      <w:r w:rsidRPr="008E4BD3">
        <w:rPr>
          <w:lang w:val="en-GB"/>
        </w:rPr>
        <w:t xml:space="preserve"> </w:t>
      </w:r>
    </w:p>
    <w:p w14:paraId="3C20BAA9" w14:textId="77777777" w:rsidR="008E4BD3" w:rsidRPr="008E4BD3" w:rsidRDefault="008E4BD3" w:rsidP="008E4BD3">
      <w:pPr>
        <w:rPr>
          <w:lang w:val="en-GB"/>
        </w:rPr>
      </w:pPr>
      <w:r w:rsidRPr="008E4BD3">
        <w:rPr>
          <w:lang w:val="en-GB"/>
        </w:rPr>
        <w:t xml:space="preserve">To implement these strategic plans, marine and coastal managers need the knowledge, skills and capacity to make informed decisions that address current and future challenges. The Victorian Government has developed a variety of online tools to support analysis and participatory processes in decision making and planning. These tools include CoastKit, the Marine and Coastal Knowledge Framework, NaturePrint and Strategic Management Prospects. Digital Twin Victoria is also currently in development. This will provide training, guidance and access to a hub of expertise to optimise the use of these tools and information. </w:t>
      </w:r>
    </w:p>
    <w:p w14:paraId="4EA5C96C" w14:textId="77777777" w:rsidR="008E4BD3" w:rsidRPr="008E4BD3" w:rsidRDefault="008E4BD3" w:rsidP="008E4BD3">
      <w:pPr>
        <w:rPr>
          <w:lang w:val="en-GB"/>
        </w:rPr>
      </w:pPr>
      <w:r w:rsidRPr="008E4BD3">
        <w:rPr>
          <w:lang w:val="en-GB"/>
        </w:rPr>
        <w:t xml:space="preserve">Activities in this action will complement other policy and strategy work being implemented across Victoria aimed at ensuring marine and coastal industries and uses are sustainable (see Appendix E). </w:t>
      </w:r>
    </w:p>
    <w:p w14:paraId="37A61764" w14:textId="702EB287" w:rsidR="00A95F55" w:rsidRDefault="00A95F55" w:rsidP="00A95F55">
      <w:pPr>
        <w:pStyle w:val="Caption"/>
      </w:pPr>
      <w:r>
        <w:lastRenderedPageBreak/>
        <w:t xml:space="preserve">Table </w:t>
      </w:r>
      <w:r>
        <w:fldChar w:fldCharType="begin"/>
      </w:r>
      <w:r>
        <w:instrText xml:space="preserve"> SEQ Table \* ARABIC </w:instrText>
      </w:r>
      <w:r>
        <w:fldChar w:fldCharType="separate"/>
      </w:r>
      <w:r w:rsidR="0086191A">
        <w:rPr>
          <w:noProof/>
        </w:rPr>
        <w:t>7</w:t>
      </w:r>
      <w:r>
        <w:fldChar w:fldCharType="end"/>
      </w:r>
      <w:r>
        <w:t>: Activities</w:t>
      </w:r>
    </w:p>
    <w:tbl>
      <w:tblPr>
        <w:tblStyle w:val="PlainTable2"/>
        <w:tblW w:w="0" w:type="auto"/>
        <w:tblInd w:w="-5" w:type="dxa"/>
        <w:tblLayout w:type="fixed"/>
        <w:tblLook w:val="0020" w:firstRow="1" w:lastRow="0" w:firstColumn="0" w:lastColumn="0" w:noHBand="0" w:noVBand="0"/>
        <w:tblCaption w:val="Activities"/>
      </w:tblPr>
      <w:tblGrid>
        <w:gridCol w:w="6521"/>
        <w:gridCol w:w="1701"/>
        <w:gridCol w:w="1411"/>
      </w:tblGrid>
      <w:tr w:rsidR="008E4BD3" w:rsidRPr="008E4BD3" w14:paraId="12599AD5" w14:textId="77777777" w:rsidTr="00E77954">
        <w:trPr>
          <w:cnfStyle w:val="100000000000" w:firstRow="1" w:lastRow="0" w:firstColumn="0" w:lastColumn="0" w:oddVBand="0" w:evenVBand="0" w:oddHBand="0" w:evenHBand="0" w:firstRowFirstColumn="0" w:firstRowLastColumn="0" w:lastRowFirstColumn="0" w:lastRowLastColumn="0"/>
          <w:cantSplit/>
          <w:trHeight w:val="129"/>
          <w:tblHeader/>
        </w:trPr>
        <w:tc>
          <w:tcPr>
            <w:cnfStyle w:val="000010000000" w:firstRow="0" w:lastRow="0" w:firstColumn="0" w:lastColumn="0" w:oddVBand="1" w:evenVBand="0" w:oddHBand="0" w:evenHBand="0" w:firstRowFirstColumn="0" w:firstRowLastColumn="0" w:lastRowFirstColumn="0" w:lastRowLastColumn="0"/>
            <w:tcW w:w="6521" w:type="dxa"/>
          </w:tcPr>
          <w:p w14:paraId="6353401D" w14:textId="77777777" w:rsidR="008E4BD3" w:rsidRPr="008E4BD3" w:rsidRDefault="008E4BD3" w:rsidP="008E4BD3">
            <w:pPr>
              <w:rPr>
                <w:lang w:val="en-GB"/>
              </w:rPr>
            </w:pPr>
            <w:r w:rsidRPr="008E4BD3">
              <w:rPr>
                <w:lang w:val="en-GB"/>
              </w:rPr>
              <w:lastRenderedPageBreak/>
              <w:t xml:space="preserve">Activity </w:t>
            </w:r>
          </w:p>
        </w:tc>
        <w:tc>
          <w:tcPr>
            <w:cnfStyle w:val="000001000000" w:firstRow="0" w:lastRow="0" w:firstColumn="0" w:lastColumn="0" w:oddVBand="0" w:evenVBand="1" w:oddHBand="0" w:evenHBand="0" w:firstRowFirstColumn="0" w:firstRowLastColumn="0" w:lastRowFirstColumn="0" w:lastRowLastColumn="0"/>
            <w:tcW w:w="1701" w:type="dxa"/>
          </w:tcPr>
          <w:p w14:paraId="0BCF735A" w14:textId="77777777" w:rsidR="008E4BD3" w:rsidRPr="008E4BD3" w:rsidRDefault="008E4BD3" w:rsidP="008E4BD3">
            <w:pPr>
              <w:rPr>
                <w:lang w:val="en-GB"/>
              </w:rPr>
            </w:pPr>
            <w:r w:rsidRPr="008E4BD3">
              <w:rPr>
                <w:lang w:val="en-GB"/>
              </w:rPr>
              <w:t xml:space="preserve">Lead* </w:t>
            </w:r>
          </w:p>
        </w:tc>
        <w:tc>
          <w:tcPr>
            <w:cnfStyle w:val="000010000000" w:firstRow="0" w:lastRow="0" w:firstColumn="0" w:lastColumn="0" w:oddVBand="1" w:evenVBand="0" w:oddHBand="0" w:evenHBand="0" w:firstRowFirstColumn="0" w:firstRowLastColumn="0" w:lastRowFirstColumn="0" w:lastRowLastColumn="0"/>
            <w:tcW w:w="1411" w:type="dxa"/>
          </w:tcPr>
          <w:p w14:paraId="3088FCDE" w14:textId="77777777" w:rsidR="008E4BD3" w:rsidRPr="008E4BD3" w:rsidRDefault="008E4BD3" w:rsidP="008E4BD3">
            <w:pPr>
              <w:rPr>
                <w:lang w:val="en-GB"/>
              </w:rPr>
            </w:pPr>
            <w:r w:rsidRPr="008E4BD3">
              <w:rPr>
                <w:lang w:val="en-GB"/>
              </w:rPr>
              <w:t xml:space="preserve">When </w:t>
            </w:r>
          </w:p>
        </w:tc>
      </w:tr>
      <w:tr w:rsidR="001F54CB" w:rsidRPr="008E4BD3" w14:paraId="0DE03EE0" w14:textId="77777777" w:rsidTr="00E77954">
        <w:trPr>
          <w:cnfStyle w:val="100000000000" w:firstRow="1" w:lastRow="0" w:firstColumn="0" w:lastColumn="0" w:oddVBand="0" w:evenVBand="0" w:oddHBand="0" w:evenHBand="0" w:firstRowFirstColumn="0" w:firstRowLastColumn="0" w:lastRowFirstColumn="0" w:lastRowLastColumn="0"/>
          <w:cantSplit/>
          <w:trHeight w:val="1095"/>
          <w:tblHeader/>
        </w:trPr>
        <w:tc>
          <w:tcPr>
            <w:cnfStyle w:val="000010000000" w:firstRow="0" w:lastRow="0" w:firstColumn="0" w:lastColumn="0" w:oddVBand="1" w:evenVBand="0" w:oddHBand="0" w:evenHBand="0" w:firstRowFirstColumn="0" w:firstRowLastColumn="0" w:lastRowFirstColumn="0" w:lastRowLastColumn="0"/>
            <w:tcW w:w="6521" w:type="dxa"/>
          </w:tcPr>
          <w:p w14:paraId="65D483CD" w14:textId="77777777" w:rsidR="001F54CB" w:rsidRPr="008E4BD3" w:rsidRDefault="001F54CB" w:rsidP="008E4BD3">
            <w:pPr>
              <w:rPr>
                <w:i/>
                <w:iCs/>
                <w:lang w:val="en-GB"/>
              </w:rPr>
            </w:pPr>
            <w:r w:rsidRPr="008E4BD3">
              <w:rPr>
                <w:i/>
                <w:iCs/>
                <w:lang w:val="en-GB"/>
              </w:rPr>
              <w:t xml:space="preserve">To ensure that Victorians can access marine and coastal Crown land safely, enjoy a range of recreational and tourism experiences and protect environmental and cultural values now and in the future, we will promote integrated and coordinated strategic planning to encourage sustainable and adaptable recreational and tourism activities by: </w:t>
            </w:r>
          </w:p>
        </w:tc>
        <w:tc>
          <w:tcPr>
            <w:cnfStyle w:val="000001000000" w:firstRow="0" w:lastRow="0" w:firstColumn="0" w:lastColumn="0" w:oddVBand="0" w:evenVBand="1" w:oddHBand="0" w:evenHBand="0" w:firstRowFirstColumn="0" w:firstRowLastColumn="0" w:lastRowFirstColumn="0" w:lastRowLastColumn="0"/>
            <w:tcW w:w="1701" w:type="dxa"/>
          </w:tcPr>
          <w:p w14:paraId="24D1329B" w14:textId="77777777" w:rsidR="001F54CB" w:rsidRPr="008E4BD3" w:rsidRDefault="001F54CB" w:rsidP="008E4BD3">
            <w:pPr>
              <w:rPr>
                <w:b w:val="0"/>
                <w:bCs w:val="0"/>
                <w:i/>
                <w:iCs/>
                <w:lang w:val="en-GB"/>
              </w:rPr>
            </w:pPr>
          </w:p>
        </w:tc>
        <w:tc>
          <w:tcPr>
            <w:cnfStyle w:val="000010000000" w:firstRow="0" w:lastRow="0" w:firstColumn="0" w:lastColumn="0" w:oddVBand="1" w:evenVBand="0" w:oddHBand="0" w:evenHBand="0" w:firstRowFirstColumn="0" w:firstRowLastColumn="0" w:lastRowFirstColumn="0" w:lastRowLastColumn="0"/>
            <w:tcW w:w="1411" w:type="dxa"/>
          </w:tcPr>
          <w:p w14:paraId="12958A1D" w14:textId="70075F00" w:rsidR="001F54CB" w:rsidRPr="008E4BD3" w:rsidRDefault="001F54CB" w:rsidP="008E4BD3">
            <w:pPr>
              <w:rPr>
                <w:i/>
                <w:iCs/>
                <w:lang w:val="en-GB"/>
              </w:rPr>
            </w:pPr>
          </w:p>
        </w:tc>
      </w:tr>
      <w:tr w:rsidR="008E4BD3" w:rsidRPr="008E4BD3" w14:paraId="2557BAA3" w14:textId="77777777" w:rsidTr="00E77954">
        <w:trPr>
          <w:cnfStyle w:val="100000000000" w:firstRow="1" w:lastRow="0" w:firstColumn="0" w:lastColumn="0" w:oddVBand="0" w:evenVBand="0" w:oddHBand="0" w:evenHBand="0" w:firstRowFirstColumn="0" w:firstRowLastColumn="0" w:lastRowFirstColumn="0" w:lastRowLastColumn="0"/>
          <w:cantSplit/>
          <w:trHeight w:val="699"/>
          <w:tblHeader/>
        </w:trPr>
        <w:tc>
          <w:tcPr>
            <w:cnfStyle w:val="000010000000" w:firstRow="0" w:lastRow="0" w:firstColumn="0" w:lastColumn="0" w:oddVBand="1" w:evenVBand="0" w:oddHBand="0" w:evenHBand="0" w:firstRowFirstColumn="0" w:firstRowLastColumn="0" w:lastRowFirstColumn="0" w:lastRowLastColumn="0"/>
            <w:tcW w:w="6521" w:type="dxa"/>
          </w:tcPr>
          <w:p w14:paraId="6ED8BDA9" w14:textId="77777777" w:rsidR="008E4BD3" w:rsidRPr="00A95F55" w:rsidRDefault="008E4BD3" w:rsidP="00EB1C50">
            <w:pPr>
              <w:pStyle w:val="ListParagraph"/>
              <w:numPr>
                <w:ilvl w:val="1"/>
                <w:numId w:val="28"/>
              </w:numPr>
              <w:rPr>
                <w:b w:val="0"/>
                <w:bCs w:val="0"/>
                <w:lang w:val="en-GB"/>
              </w:rPr>
            </w:pPr>
            <w:r w:rsidRPr="00A95F55">
              <w:rPr>
                <w:b w:val="0"/>
                <w:bCs w:val="0"/>
                <w:lang w:val="en-GB"/>
              </w:rPr>
              <w:t xml:space="preserve">Supporting the preparation, review and implementation of CMMPs: </w:t>
            </w:r>
          </w:p>
          <w:p w14:paraId="0BF0F5A2" w14:textId="77777777" w:rsidR="008E4BD3" w:rsidRPr="00A43E43" w:rsidRDefault="008E4BD3" w:rsidP="00EB1C50">
            <w:pPr>
              <w:pStyle w:val="ListParagraph"/>
              <w:numPr>
                <w:ilvl w:val="2"/>
                <w:numId w:val="34"/>
              </w:numPr>
              <w:rPr>
                <w:b w:val="0"/>
                <w:bCs w:val="0"/>
                <w:lang w:val="en-GB"/>
              </w:rPr>
            </w:pPr>
            <w:r w:rsidRPr="00A43E43">
              <w:rPr>
                <w:b w:val="0"/>
                <w:bCs w:val="0"/>
                <w:lang w:val="en-GB"/>
              </w:rPr>
              <w:t xml:space="preserve">that align with Traditional Owner needs, priorities and assertions </w:t>
            </w:r>
          </w:p>
          <w:p w14:paraId="360BF76F" w14:textId="77777777" w:rsidR="008E4BD3" w:rsidRPr="00A43E43" w:rsidRDefault="008E4BD3" w:rsidP="00EB1C50">
            <w:pPr>
              <w:pStyle w:val="ListParagraph"/>
              <w:numPr>
                <w:ilvl w:val="2"/>
                <w:numId w:val="34"/>
              </w:numPr>
              <w:rPr>
                <w:b w:val="0"/>
                <w:bCs w:val="0"/>
                <w:lang w:val="en-GB"/>
              </w:rPr>
            </w:pPr>
            <w:r w:rsidRPr="00A43E43">
              <w:rPr>
                <w:b w:val="0"/>
                <w:bCs w:val="0"/>
                <w:lang w:val="en-GB"/>
              </w:rPr>
              <w:t xml:space="preserve">in accordance with guidelines </w:t>
            </w:r>
          </w:p>
          <w:p w14:paraId="04201DEB" w14:textId="77777777" w:rsidR="008E4BD3" w:rsidRPr="00A43E43" w:rsidRDefault="008E4BD3" w:rsidP="00EB1C50">
            <w:pPr>
              <w:pStyle w:val="ListParagraph"/>
              <w:numPr>
                <w:ilvl w:val="2"/>
                <w:numId w:val="34"/>
              </w:numPr>
              <w:rPr>
                <w:lang w:val="en-GB"/>
              </w:rPr>
            </w:pPr>
            <w:r w:rsidRPr="00A43E43">
              <w:rPr>
                <w:b w:val="0"/>
                <w:bCs w:val="0"/>
                <w:lang w:val="en-GB"/>
              </w:rPr>
              <w:t>for priority coastal compartments as identified consistent with the Act</w:t>
            </w:r>
            <w:r w:rsidRPr="00A43E43">
              <w:rPr>
                <w:b w:val="0"/>
                <w:bCs w:val="0"/>
                <w:i/>
                <w:iCs/>
                <w:lang w:val="en-GB"/>
              </w:rPr>
              <w:t>.</w:t>
            </w:r>
            <w:r w:rsidRPr="00A43E43">
              <w:rPr>
                <w:i/>
                <w:iCs/>
                <w:lang w:val="en-GB"/>
              </w:rPr>
              <w:t xml:space="preserve"> </w:t>
            </w:r>
          </w:p>
        </w:tc>
        <w:tc>
          <w:tcPr>
            <w:cnfStyle w:val="000001000000" w:firstRow="0" w:lastRow="0" w:firstColumn="0" w:lastColumn="0" w:oddVBand="0" w:evenVBand="1" w:oddHBand="0" w:evenHBand="0" w:firstRowFirstColumn="0" w:firstRowLastColumn="0" w:lastRowFirstColumn="0" w:lastRowLastColumn="0"/>
            <w:tcW w:w="1701" w:type="dxa"/>
          </w:tcPr>
          <w:p w14:paraId="5F286383" w14:textId="77777777" w:rsidR="008E4BD3" w:rsidRPr="008E4BD3" w:rsidRDefault="008E4BD3" w:rsidP="008E4BD3">
            <w:pPr>
              <w:rPr>
                <w:b w:val="0"/>
                <w:bCs w:val="0"/>
                <w:lang w:val="en-GB"/>
              </w:rPr>
            </w:pPr>
            <w:r w:rsidRPr="008E4BD3">
              <w:rPr>
                <w:b w:val="0"/>
                <w:bCs w:val="0"/>
                <w:lang w:val="en-GB"/>
              </w:rPr>
              <w:t xml:space="preserve">Lead: DELWP LG, CoMs, PV** </w:t>
            </w:r>
          </w:p>
          <w:p w14:paraId="2B7E79B3" w14:textId="77777777" w:rsidR="008E4BD3" w:rsidRPr="008E4BD3" w:rsidRDefault="008E4BD3" w:rsidP="008E4BD3">
            <w:pPr>
              <w:rPr>
                <w:b w:val="0"/>
                <w:bCs w:val="0"/>
                <w:lang w:val="en-GB"/>
              </w:rPr>
            </w:pPr>
            <w:r w:rsidRPr="008E4BD3">
              <w:rPr>
                <w:b w:val="0"/>
                <w:bCs w:val="0"/>
                <w:lang w:val="en-GB"/>
              </w:rPr>
              <w:t xml:space="preserve">Collaborate: MW, RAPs, DJPR </w:t>
            </w:r>
          </w:p>
        </w:tc>
        <w:tc>
          <w:tcPr>
            <w:cnfStyle w:val="000010000000" w:firstRow="0" w:lastRow="0" w:firstColumn="0" w:lastColumn="0" w:oddVBand="1" w:evenVBand="0" w:oddHBand="0" w:evenHBand="0" w:firstRowFirstColumn="0" w:firstRowLastColumn="0" w:lastRowFirstColumn="0" w:lastRowLastColumn="0"/>
            <w:tcW w:w="1411" w:type="dxa"/>
          </w:tcPr>
          <w:p w14:paraId="2E0F8B17" w14:textId="77777777" w:rsidR="008E4BD3" w:rsidRPr="008E4BD3" w:rsidRDefault="008E4BD3" w:rsidP="008E4BD3">
            <w:pPr>
              <w:rPr>
                <w:b w:val="0"/>
                <w:bCs w:val="0"/>
                <w:lang w:val="en-GB"/>
              </w:rPr>
            </w:pPr>
            <w:r w:rsidRPr="008E4BD3">
              <w:rPr>
                <w:b w:val="0"/>
                <w:bCs w:val="0"/>
                <w:lang w:val="en-GB"/>
              </w:rPr>
              <w:t xml:space="preserve">2022–27 </w:t>
            </w:r>
          </w:p>
        </w:tc>
      </w:tr>
      <w:tr w:rsidR="008E4BD3" w:rsidRPr="008E4BD3" w14:paraId="5888B706" w14:textId="77777777" w:rsidTr="00E77954">
        <w:trPr>
          <w:cnfStyle w:val="100000000000" w:firstRow="1" w:lastRow="0" w:firstColumn="0" w:lastColumn="0" w:oddVBand="0" w:evenVBand="0" w:oddHBand="0" w:evenHBand="0" w:firstRowFirstColumn="0" w:firstRowLastColumn="0" w:lastRowFirstColumn="0" w:lastRowLastColumn="0"/>
          <w:cantSplit/>
          <w:trHeight w:val="1673"/>
          <w:tblHeader/>
        </w:trPr>
        <w:tc>
          <w:tcPr>
            <w:cnfStyle w:val="000010000000" w:firstRow="0" w:lastRow="0" w:firstColumn="0" w:lastColumn="0" w:oddVBand="1" w:evenVBand="0" w:oddHBand="0" w:evenHBand="0" w:firstRowFirstColumn="0" w:firstRowLastColumn="0" w:lastRowFirstColumn="0" w:lastRowLastColumn="0"/>
            <w:tcW w:w="6521" w:type="dxa"/>
          </w:tcPr>
          <w:p w14:paraId="319FCB6B" w14:textId="77777777" w:rsidR="008E4BD3" w:rsidRPr="00A95F55" w:rsidRDefault="008E4BD3" w:rsidP="00EB1C50">
            <w:pPr>
              <w:pStyle w:val="ListParagraph"/>
              <w:numPr>
                <w:ilvl w:val="1"/>
                <w:numId w:val="28"/>
              </w:numPr>
              <w:rPr>
                <w:b w:val="0"/>
                <w:bCs w:val="0"/>
                <w:lang w:val="en-GB"/>
              </w:rPr>
            </w:pPr>
            <w:r w:rsidRPr="00A95F55">
              <w:rPr>
                <w:b w:val="0"/>
                <w:bCs w:val="0"/>
                <w:lang w:val="en-GB"/>
              </w:rPr>
              <w:t>Trialing and evaluating a coastal infrastructure investment framework:</w:t>
            </w:r>
          </w:p>
          <w:p w14:paraId="5A4B974B" w14:textId="77777777" w:rsidR="008E4BD3" w:rsidRPr="00A95F55" w:rsidRDefault="008E4BD3" w:rsidP="00EB1C50">
            <w:pPr>
              <w:pStyle w:val="ListParagraph"/>
              <w:numPr>
                <w:ilvl w:val="2"/>
                <w:numId w:val="28"/>
              </w:numPr>
              <w:rPr>
                <w:b w:val="0"/>
                <w:bCs w:val="0"/>
                <w:lang w:val="en-GB"/>
              </w:rPr>
            </w:pPr>
            <w:r w:rsidRPr="00A95F55">
              <w:rPr>
                <w:b w:val="0"/>
                <w:bCs w:val="0"/>
                <w:lang w:val="en-GB"/>
              </w:rPr>
              <w:t xml:space="preserve">trial the implementation of a coastal infrastructure investment framework for management of built assets on Crown land (e.g. includes toilet blocks/change rooms, coastal trails, walking tracks, recreation reserves, art works, playgrounds, historic sites and interpretive signage) across three coastal managers spanning from Portarlington to Marengo </w:t>
            </w:r>
          </w:p>
          <w:p w14:paraId="20F806C4" w14:textId="77777777" w:rsidR="008E4BD3" w:rsidRPr="00A95F55" w:rsidRDefault="008E4BD3" w:rsidP="00EB1C50">
            <w:pPr>
              <w:pStyle w:val="ListParagraph"/>
              <w:numPr>
                <w:ilvl w:val="2"/>
                <w:numId w:val="28"/>
              </w:numPr>
              <w:rPr>
                <w:b w:val="0"/>
                <w:bCs w:val="0"/>
                <w:lang w:val="en-GB"/>
              </w:rPr>
            </w:pPr>
            <w:r w:rsidRPr="00A95F55">
              <w:rPr>
                <w:b w:val="0"/>
                <w:bCs w:val="0"/>
                <w:lang w:val="en-GB"/>
              </w:rPr>
              <w:t xml:space="preserve">evaluate the trial and revise as needed to roll out across the state or trial in different coastal locations. </w:t>
            </w:r>
          </w:p>
        </w:tc>
        <w:tc>
          <w:tcPr>
            <w:cnfStyle w:val="000001000000" w:firstRow="0" w:lastRow="0" w:firstColumn="0" w:lastColumn="0" w:oddVBand="0" w:evenVBand="1" w:oddHBand="0" w:evenHBand="0" w:firstRowFirstColumn="0" w:firstRowLastColumn="0" w:lastRowFirstColumn="0" w:lastRowLastColumn="0"/>
            <w:tcW w:w="1701" w:type="dxa"/>
          </w:tcPr>
          <w:p w14:paraId="662863F8" w14:textId="77777777" w:rsidR="008E4BD3" w:rsidRPr="008E4BD3" w:rsidRDefault="008E4BD3" w:rsidP="008E4BD3">
            <w:pPr>
              <w:rPr>
                <w:b w:val="0"/>
                <w:bCs w:val="0"/>
                <w:lang w:val="en-GB"/>
              </w:rPr>
            </w:pPr>
            <w:r w:rsidRPr="008E4BD3">
              <w:rPr>
                <w:b w:val="0"/>
                <w:bCs w:val="0"/>
                <w:lang w:val="en-GB"/>
              </w:rPr>
              <w:t xml:space="preserve">Lead: GORCAPA, BBFCoM, BCCoM </w:t>
            </w:r>
          </w:p>
          <w:p w14:paraId="369007F9" w14:textId="77777777" w:rsidR="008E4BD3" w:rsidRPr="008E4BD3" w:rsidRDefault="008E4BD3" w:rsidP="008E4BD3">
            <w:pPr>
              <w:rPr>
                <w:b w:val="0"/>
                <w:bCs w:val="0"/>
                <w:lang w:val="en-GB"/>
              </w:rPr>
            </w:pPr>
            <w:r w:rsidRPr="008E4BD3">
              <w:rPr>
                <w:b w:val="0"/>
                <w:bCs w:val="0"/>
                <w:lang w:val="en-GB"/>
              </w:rPr>
              <w:t xml:space="preserve">Collaborate: DELWP, PV, LG, RAPs (Wadawurrung and Eastern Maar) </w:t>
            </w:r>
          </w:p>
          <w:p w14:paraId="4E8E9DFE" w14:textId="77777777" w:rsidR="008E4BD3" w:rsidRPr="008E4BD3" w:rsidRDefault="008E4BD3" w:rsidP="008E4BD3">
            <w:pPr>
              <w:rPr>
                <w:b w:val="0"/>
                <w:bCs w:val="0"/>
                <w:lang w:val="en-GB"/>
              </w:rPr>
            </w:pPr>
            <w:r w:rsidRPr="008E4BD3">
              <w:rPr>
                <w:b w:val="0"/>
                <w:bCs w:val="0"/>
                <w:lang w:val="en-GB"/>
              </w:rPr>
              <w:t>DELWP</w:t>
            </w:r>
          </w:p>
        </w:tc>
        <w:tc>
          <w:tcPr>
            <w:cnfStyle w:val="000010000000" w:firstRow="0" w:lastRow="0" w:firstColumn="0" w:lastColumn="0" w:oddVBand="1" w:evenVBand="0" w:oddHBand="0" w:evenHBand="0" w:firstRowFirstColumn="0" w:firstRowLastColumn="0" w:lastRowFirstColumn="0" w:lastRowLastColumn="0"/>
            <w:tcW w:w="1411" w:type="dxa"/>
          </w:tcPr>
          <w:p w14:paraId="504FFE80" w14:textId="77777777" w:rsidR="008E4BD3" w:rsidRPr="008E4BD3" w:rsidRDefault="008E4BD3" w:rsidP="008E4BD3">
            <w:pPr>
              <w:rPr>
                <w:b w:val="0"/>
                <w:bCs w:val="0"/>
                <w:lang w:val="en-GB"/>
              </w:rPr>
            </w:pPr>
            <w:r w:rsidRPr="008E4BD3">
              <w:rPr>
                <w:b w:val="0"/>
                <w:bCs w:val="0"/>
                <w:lang w:val="en-GB"/>
              </w:rPr>
              <w:t xml:space="preserve">2022–24 </w:t>
            </w:r>
          </w:p>
          <w:p w14:paraId="27E35D8D" w14:textId="77777777" w:rsidR="008E4BD3" w:rsidRPr="008E4BD3" w:rsidRDefault="008E4BD3" w:rsidP="008E4BD3">
            <w:pPr>
              <w:rPr>
                <w:b w:val="0"/>
                <w:bCs w:val="0"/>
                <w:lang w:val="en-GB"/>
              </w:rPr>
            </w:pPr>
            <w:r w:rsidRPr="008E4BD3">
              <w:rPr>
                <w:b w:val="0"/>
                <w:bCs w:val="0"/>
                <w:lang w:val="en-GB"/>
              </w:rPr>
              <w:t>2024–27</w:t>
            </w:r>
          </w:p>
        </w:tc>
      </w:tr>
      <w:tr w:rsidR="008E4BD3" w:rsidRPr="008E4BD3" w14:paraId="75B5E42E" w14:textId="77777777" w:rsidTr="00E77954">
        <w:trPr>
          <w:cnfStyle w:val="100000000000" w:firstRow="1" w:lastRow="0" w:firstColumn="0" w:lastColumn="0" w:oddVBand="0" w:evenVBand="0" w:oddHBand="0" w:evenHBand="0" w:firstRowFirstColumn="0" w:firstRowLastColumn="0" w:lastRowFirstColumn="0" w:lastRowLastColumn="0"/>
          <w:cantSplit/>
          <w:trHeight w:val="1673"/>
          <w:tblHeader/>
        </w:trPr>
        <w:tc>
          <w:tcPr>
            <w:cnfStyle w:val="000010000000" w:firstRow="0" w:lastRow="0" w:firstColumn="0" w:lastColumn="0" w:oddVBand="1" w:evenVBand="0" w:oddHBand="0" w:evenHBand="0" w:firstRowFirstColumn="0" w:firstRowLastColumn="0" w:lastRowFirstColumn="0" w:lastRowLastColumn="0"/>
            <w:tcW w:w="6521" w:type="dxa"/>
          </w:tcPr>
          <w:p w14:paraId="0FE241FE" w14:textId="77777777" w:rsidR="008E4BD3" w:rsidRPr="00A95F55" w:rsidRDefault="008E4BD3" w:rsidP="00EB1C50">
            <w:pPr>
              <w:pStyle w:val="ListParagraph"/>
              <w:numPr>
                <w:ilvl w:val="1"/>
                <w:numId w:val="28"/>
              </w:numPr>
              <w:rPr>
                <w:b w:val="0"/>
                <w:bCs w:val="0"/>
                <w:lang w:val="en-GB"/>
              </w:rPr>
            </w:pPr>
            <w:r w:rsidRPr="00A95F55">
              <w:rPr>
                <w:b w:val="0"/>
                <w:bCs w:val="0"/>
                <w:lang w:val="en-GB"/>
              </w:rPr>
              <w:t>Continuing to strengthen the oversight of coastal protection assets by implementing a strategic asset management approach that identifies priority assets for maintenance, replacement or removal that:</w:t>
            </w:r>
          </w:p>
          <w:p w14:paraId="760A5475" w14:textId="77777777" w:rsidR="008E4BD3" w:rsidRPr="00A95F55" w:rsidRDefault="008E4BD3" w:rsidP="00EB1C50">
            <w:pPr>
              <w:pStyle w:val="ListParagraph"/>
              <w:numPr>
                <w:ilvl w:val="2"/>
                <w:numId w:val="33"/>
              </w:numPr>
              <w:rPr>
                <w:b w:val="0"/>
                <w:bCs w:val="0"/>
                <w:lang w:val="en-GB"/>
              </w:rPr>
            </w:pPr>
            <w:r w:rsidRPr="00A95F55">
              <w:rPr>
                <w:b w:val="0"/>
                <w:bCs w:val="0"/>
                <w:lang w:val="en-GB"/>
              </w:rPr>
              <w:t>meets requirements for the Victorian Asset Management Accountability Framework</w:t>
            </w:r>
          </w:p>
          <w:p w14:paraId="05570CA3" w14:textId="77777777" w:rsidR="008E4BD3" w:rsidRPr="00A95F55" w:rsidRDefault="008E4BD3" w:rsidP="00EB1C50">
            <w:pPr>
              <w:pStyle w:val="ListParagraph"/>
              <w:numPr>
                <w:ilvl w:val="2"/>
                <w:numId w:val="33"/>
              </w:numPr>
              <w:rPr>
                <w:b w:val="0"/>
                <w:bCs w:val="0"/>
                <w:lang w:val="en-GB"/>
              </w:rPr>
            </w:pPr>
            <w:r w:rsidRPr="00A95F55">
              <w:rPr>
                <w:b w:val="0"/>
                <w:bCs w:val="0"/>
                <w:lang w:val="en-GB"/>
              </w:rPr>
              <w:t>uses the Coastal Asset Management System (CAMS) – the centralised repository for coastal protection asset information</w:t>
            </w:r>
          </w:p>
          <w:p w14:paraId="778C6DB4" w14:textId="77777777" w:rsidR="008E4BD3" w:rsidRPr="00A95F55" w:rsidRDefault="008E4BD3" w:rsidP="00EB1C50">
            <w:pPr>
              <w:pStyle w:val="ListParagraph"/>
              <w:numPr>
                <w:ilvl w:val="2"/>
                <w:numId w:val="33"/>
              </w:numPr>
              <w:rPr>
                <w:lang w:val="en-GB"/>
              </w:rPr>
            </w:pPr>
            <w:r w:rsidRPr="00A95F55">
              <w:rPr>
                <w:b w:val="0"/>
                <w:bCs w:val="0"/>
                <w:lang w:val="en-GB"/>
              </w:rPr>
              <w:t>complements the state-wide approach to coastal hazard risk management and adaptation planning (VRC)</w:t>
            </w:r>
          </w:p>
        </w:tc>
        <w:tc>
          <w:tcPr>
            <w:cnfStyle w:val="000001000000" w:firstRow="0" w:lastRow="0" w:firstColumn="0" w:lastColumn="0" w:oddVBand="0" w:evenVBand="1" w:oddHBand="0" w:evenHBand="0" w:firstRowFirstColumn="0" w:firstRowLastColumn="0" w:lastRowFirstColumn="0" w:lastRowLastColumn="0"/>
            <w:tcW w:w="1701" w:type="dxa"/>
          </w:tcPr>
          <w:p w14:paraId="61597DD6" w14:textId="77777777" w:rsidR="008E4BD3" w:rsidRPr="008E4BD3" w:rsidRDefault="008E4BD3" w:rsidP="008E4BD3">
            <w:pPr>
              <w:rPr>
                <w:b w:val="0"/>
                <w:bCs w:val="0"/>
                <w:lang w:val="en-GB"/>
              </w:rPr>
            </w:pPr>
            <w:r w:rsidRPr="008E4BD3">
              <w:rPr>
                <w:b w:val="0"/>
                <w:bCs w:val="0"/>
                <w:lang w:val="en-GB"/>
              </w:rPr>
              <w:t xml:space="preserve">Lead: DELWP </w:t>
            </w:r>
          </w:p>
          <w:p w14:paraId="413D66DD" w14:textId="77777777" w:rsidR="008E4BD3" w:rsidRPr="008E4BD3" w:rsidRDefault="008E4BD3" w:rsidP="008E4BD3">
            <w:pPr>
              <w:rPr>
                <w:b w:val="0"/>
                <w:bCs w:val="0"/>
                <w:lang w:val="en-GB"/>
              </w:rPr>
            </w:pPr>
            <w:r w:rsidRPr="008E4BD3">
              <w:rPr>
                <w:b w:val="0"/>
                <w:bCs w:val="0"/>
                <w:lang w:val="en-GB"/>
              </w:rPr>
              <w:t xml:space="preserve">Collaborate: LG, VFA, CoM, PV, RAPs </w:t>
            </w:r>
          </w:p>
        </w:tc>
        <w:tc>
          <w:tcPr>
            <w:cnfStyle w:val="000010000000" w:firstRow="0" w:lastRow="0" w:firstColumn="0" w:lastColumn="0" w:oddVBand="1" w:evenVBand="0" w:oddHBand="0" w:evenHBand="0" w:firstRowFirstColumn="0" w:firstRowLastColumn="0" w:lastRowFirstColumn="0" w:lastRowLastColumn="0"/>
            <w:tcW w:w="1411" w:type="dxa"/>
          </w:tcPr>
          <w:p w14:paraId="6BA00A3E" w14:textId="77777777" w:rsidR="008E4BD3" w:rsidRPr="008E4BD3" w:rsidRDefault="008E4BD3" w:rsidP="008E4BD3">
            <w:pPr>
              <w:rPr>
                <w:b w:val="0"/>
                <w:bCs w:val="0"/>
                <w:lang w:val="en-GB"/>
              </w:rPr>
            </w:pPr>
            <w:r w:rsidRPr="008E4BD3">
              <w:rPr>
                <w:b w:val="0"/>
                <w:bCs w:val="0"/>
                <w:lang w:val="en-GB"/>
              </w:rPr>
              <w:t>2022–27</w:t>
            </w:r>
          </w:p>
        </w:tc>
      </w:tr>
      <w:tr w:rsidR="008E4BD3" w:rsidRPr="008E4BD3" w14:paraId="1FC100B3" w14:textId="77777777" w:rsidTr="00E77954">
        <w:trPr>
          <w:cnfStyle w:val="100000000000" w:firstRow="1" w:lastRow="0" w:firstColumn="0" w:lastColumn="0" w:oddVBand="0" w:evenVBand="0" w:oddHBand="0" w:evenHBand="0" w:firstRowFirstColumn="0" w:firstRowLastColumn="0" w:lastRowFirstColumn="0" w:lastRowLastColumn="0"/>
          <w:cantSplit/>
          <w:trHeight w:val="1095"/>
          <w:tblHeader/>
        </w:trPr>
        <w:tc>
          <w:tcPr>
            <w:cnfStyle w:val="000010000000" w:firstRow="0" w:lastRow="0" w:firstColumn="0" w:lastColumn="0" w:oddVBand="1" w:evenVBand="0" w:oddHBand="0" w:evenHBand="0" w:firstRowFirstColumn="0" w:firstRowLastColumn="0" w:lastRowFirstColumn="0" w:lastRowLastColumn="0"/>
            <w:tcW w:w="6521" w:type="dxa"/>
          </w:tcPr>
          <w:p w14:paraId="5DFFBC0F" w14:textId="77777777" w:rsidR="008E4BD3" w:rsidRPr="00A95F55" w:rsidRDefault="008E4BD3" w:rsidP="00EB1C50">
            <w:pPr>
              <w:pStyle w:val="ListParagraph"/>
              <w:numPr>
                <w:ilvl w:val="1"/>
                <w:numId w:val="28"/>
              </w:numPr>
              <w:rPr>
                <w:b w:val="0"/>
                <w:bCs w:val="0"/>
                <w:lang w:val="en-GB"/>
              </w:rPr>
            </w:pPr>
            <w:r w:rsidRPr="00A95F55">
              <w:rPr>
                <w:b w:val="0"/>
                <w:bCs w:val="0"/>
                <w:lang w:val="en-GB"/>
              </w:rPr>
              <w:t>Investigate a system to monitor carrying capacity high-use areas:</w:t>
            </w:r>
          </w:p>
          <w:p w14:paraId="36DE7553" w14:textId="77777777" w:rsidR="008E4BD3" w:rsidRPr="00A43E43" w:rsidRDefault="008E4BD3" w:rsidP="00EB1C50">
            <w:pPr>
              <w:pStyle w:val="ListParagraph"/>
              <w:numPr>
                <w:ilvl w:val="2"/>
                <w:numId w:val="35"/>
              </w:numPr>
              <w:rPr>
                <w:b w:val="0"/>
                <w:bCs w:val="0"/>
                <w:lang w:val="en-GB"/>
              </w:rPr>
            </w:pPr>
            <w:r w:rsidRPr="00A43E43">
              <w:rPr>
                <w:b w:val="0"/>
                <w:bCs w:val="0"/>
                <w:lang w:val="en-GB"/>
              </w:rPr>
              <w:t xml:space="preserve">pilot a system to assess and monitor the carrying capacity and visitor experience in high-use areas of the Great Ocean Road Coast and Parks, which will include factors such as visitor numbers and behaviour, and impacts of visitation on the (aesthetic, biodiversity and cultural) values of these areas </w:t>
            </w:r>
          </w:p>
          <w:p w14:paraId="0F47BDE2" w14:textId="77777777" w:rsidR="008E4BD3" w:rsidRPr="00A43E43" w:rsidRDefault="008E4BD3" w:rsidP="00EB1C50">
            <w:pPr>
              <w:pStyle w:val="ListParagraph"/>
              <w:numPr>
                <w:ilvl w:val="2"/>
                <w:numId w:val="35"/>
              </w:numPr>
              <w:rPr>
                <w:lang w:val="en-GB"/>
              </w:rPr>
            </w:pPr>
            <w:r w:rsidRPr="00A43E43">
              <w:rPr>
                <w:b w:val="0"/>
                <w:bCs w:val="0"/>
                <w:lang w:val="en-GB"/>
              </w:rPr>
              <w:t xml:space="preserve">evaluate the piloted system and apply in planning and management of other high-use marine and coastal areas in Victoria (e.g. Mornington Peninsula, Gippsland Lakes). </w:t>
            </w:r>
          </w:p>
        </w:tc>
        <w:tc>
          <w:tcPr>
            <w:cnfStyle w:val="000001000000" w:firstRow="0" w:lastRow="0" w:firstColumn="0" w:lastColumn="0" w:oddVBand="0" w:evenVBand="1" w:oddHBand="0" w:evenHBand="0" w:firstRowFirstColumn="0" w:firstRowLastColumn="0" w:lastRowFirstColumn="0" w:lastRowLastColumn="0"/>
            <w:tcW w:w="1701" w:type="dxa"/>
          </w:tcPr>
          <w:p w14:paraId="4E4C3A94" w14:textId="77777777" w:rsidR="008E4BD3" w:rsidRPr="008E4BD3" w:rsidRDefault="008E4BD3" w:rsidP="008E4BD3">
            <w:pPr>
              <w:rPr>
                <w:b w:val="0"/>
                <w:bCs w:val="0"/>
                <w:lang w:val="en-GB"/>
              </w:rPr>
            </w:pPr>
            <w:r w:rsidRPr="008E4BD3">
              <w:rPr>
                <w:b w:val="0"/>
                <w:bCs w:val="0"/>
                <w:lang w:val="en-GB"/>
              </w:rPr>
              <w:t>Lead: GORCAPA</w:t>
            </w:r>
          </w:p>
          <w:p w14:paraId="5D701170" w14:textId="77777777" w:rsidR="008E4BD3" w:rsidRPr="008E4BD3" w:rsidRDefault="008E4BD3" w:rsidP="008E4BD3">
            <w:pPr>
              <w:rPr>
                <w:b w:val="0"/>
                <w:bCs w:val="0"/>
                <w:lang w:val="en-GB"/>
              </w:rPr>
            </w:pPr>
            <w:r w:rsidRPr="008E4BD3">
              <w:rPr>
                <w:b w:val="0"/>
                <w:bCs w:val="0"/>
                <w:lang w:val="en-GB"/>
              </w:rPr>
              <w:t xml:space="preserve">Collaborate: DELWP, PV, DOT, Regional Tourism Boards, DJPR, RAPs </w:t>
            </w:r>
          </w:p>
          <w:p w14:paraId="2F59CF14" w14:textId="77777777" w:rsidR="008E4BD3" w:rsidRPr="008E4BD3" w:rsidRDefault="008E4BD3" w:rsidP="008E4BD3">
            <w:pPr>
              <w:rPr>
                <w:b w:val="0"/>
                <w:bCs w:val="0"/>
                <w:lang w:val="en-GB"/>
              </w:rPr>
            </w:pPr>
            <w:r w:rsidRPr="008E4BD3">
              <w:rPr>
                <w:b w:val="0"/>
                <w:bCs w:val="0"/>
                <w:lang w:val="en-GB"/>
              </w:rPr>
              <w:t>Lead: DELWP</w:t>
            </w:r>
          </w:p>
          <w:p w14:paraId="236A007E" w14:textId="77777777" w:rsidR="008E4BD3" w:rsidRPr="008E4BD3" w:rsidRDefault="008E4BD3" w:rsidP="008E4BD3">
            <w:pPr>
              <w:rPr>
                <w:b w:val="0"/>
                <w:bCs w:val="0"/>
                <w:lang w:val="en-GB"/>
              </w:rPr>
            </w:pPr>
            <w:r w:rsidRPr="008E4BD3">
              <w:rPr>
                <w:b w:val="0"/>
                <w:bCs w:val="0"/>
                <w:lang w:val="en-GB"/>
              </w:rPr>
              <w:t xml:space="preserve">Collaborate: DELWP, PV, DOT, Regional Tourism Boards, DJPR, RAPs, CoM, GORCAPA </w:t>
            </w:r>
          </w:p>
        </w:tc>
        <w:tc>
          <w:tcPr>
            <w:cnfStyle w:val="000010000000" w:firstRow="0" w:lastRow="0" w:firstColumn="0" w:lastColumn="0" w:oddVBand="1" w:evenVBand="0" w:oddHBand="0" w:evenHBand="0" w:firstRowFirstColumn="0" w:firstRowLastColumn="0" w:lastRowFirstColumn="0" w:lastRowLastColumn="0"/>
            <w:tcW w:w="1411" w:type="dxa"/>
          </w:tcPr>
          <w:p w14:paraId="34A1AD87" w14:textId="77777777" w:rsidR="008E4BD3" w:rsidRPr="008E4BD3" w:rsidRDefault="008E4BD3" w:rsidP="008E4BD3">
            <w:pPr>
              <w:rPr>
                <w:b w:val="0"/>
                <w:bCs w:val="0"/>
                <w:lang w:val="en-GB"/>
              </w:rPr>
            </w:pPr>
            <w:r w:rsidRPr="008E4BD3">
              <w:rPr>
                <w:b w:val="0"/>
                <w:bCs w:val="0"/>
                <w:lang w:val="en-GB"/>
              </w:rPr>
              <w:t xml:space="preserve">2022–24 </w:t>
            </w:r>
          </w:p>
          <w:p w14:paraId="398AE005" w14:textId="77777777" w:rsidR="008E4BD3" w:rsidRPr="008E4BD3" w:rsidRDefault="008E4BD3" w:rsidP="008E4BD3">
            <w:pPr>
              <w:rPr>
                <w:b w:val="0"/>
                <w:bCs w:val="0"/>
                <w:lang w:val="en-GB"/>
              </w:rPr>
            </w:pPr>
            <w:r w:rsidRPr="008E4BD3">
              <w:rPr>
                <w:b w:val="0"/>
                <w:bCs w:val="0"/>
                <w:lang w:val="en-GB"/>
              </w:rPr>
              <w:t>2024–27</w:t>
            </w:r>
          </w:p>
        </w:tc>
      </w:tr>
      <w:tr w:rsidR="008E4BD3" w:rsidRPr="008E4BD3" w14:paraId="4E811065" w14:textId="77777777" w:rsidTr="00E77954">
        <w:trPr>
          <w:cnfStyle w:val="100000000000" w:firstRow="1" w:lastRow="0" w:firstColumn="0" w:lastColumn="0" w:oddVBand="0" w:evenVBand="0" w:oddHBand="0" w:evenHBand="0" w:firstRowFirstColumn="0" w:firstRowLastColumn="0" w:lastRowFirstColumn="0" w:lastRowLastColumn="0"/>
          <w:cantSplit/>
          <w:trHeight w:val="1095"/>
          <w:tblHeader/>
        </w:trPr>
        <w:tc>
          <w:tcPr>
            <w:cnfStyle w:val="000010000000" w:firstRow="0" w:lastRow="0" w:firstColumn="0" w:lastColumn="0" w:oddVBand="1" w:evenVBand="0" w:oddHBand="0" w:evenHBand="0" w:firstRowFirstColumn="0" w:firstRowLastColumn="0" w:lastRowFirstColumn="0" w:lastRowLastColumn="0"/>
            <w:tcW w:w="6521" w:type="dxa"/>
          </w:tcPr>
          <w:p w14:paraId="4A44A78C" w14:textId="77777777" w:rsidR="008E4BD3" w:rsidRPr="00A95F55" w:rsidRDefault="008E4BD3" w:rsidP="00EB1C50">
            <w:pPr>
              <w:pStyle w:val="ListParagraph"/>
              <w:numPr>
                <w:ilvl w:val="1"/>
                <w:numId w:val="28"/>
              </w:numPr>
              <w:rPr>
                <w:b w:val="0"/>
                <w:bCs w:val="0"/>
                <w:lang w:val="en-GB"/>
              </w:rPr>
            </w:pPr>
            <w:r w:rsidRPr="00A95F55">
              <w:rPr>
                <w:b w:val="0"/>
                <w:bCs w:val="0"/>
                <w:lang w:val="en-GB"/>
              </w:rPr>
              <w:lastRenderedPageBreak/>
              <w:t xml:space="preserve">Implementing the Victorian Recreational Boating Strategy (2021–30) consistent with the Policy and: </w:t>
            </w:r>
          </w:p>
          <w:p w14:paraId="46DC7B81" w14:textId="77777777" w:rsidR="008E4BD3" w:rsidRPr="00A43E43" w:rsidRDefault="008E4BD3" w:rsidP="00EB1C50">
            <w:pPr>
              <w:pStyle w:val="ListParagraph"/>
              <w:numPr>
                <w:ilvl w:val="2"/>
                <w:numId w:val="36"/>
              </w:numPr>
              <w:rPr>
                <w:b w:val="0"/>
                <w:bCs w:val="0"/>
                <w:lang w:val="en-GB"/>
              </w:rPr>
            </w:pPr>
            <w:r w:rsidRPr="00A43E43">
              <w:rPr>
                <w:b w:val="0"/>
                <w:bCs w:val="0"/>
                <w:lang w:val="en-GB"/>
              </w:rPr>
              <w:t xml:space="preserve">in alignment with Traditional Owner objectives and assertions for Country </w:t>
            </w:r>
          </w:p>
          <w:p w14:paraId="137ACEF2" w14:textId="77777777" w:rsidR="008E4BD3" w:rsidRPr="00A43E43" w:rsidRDefault="008E4BD3" w:rsidP="00EB1C50">
            <w:pPr>
              <w:pStyle w:val="ListParagraph"/>
              <w:numPr>
                <w:ilvl w:val="2"/>
                <w:numId w:val="36"/>
              </w:numPr>
              <w:rPr>
                <w:b w:val="0"/>
                <w:bCs w:val="0"/>
                <w:lang w:val="en-GB"/>
              </w:rPr>
            </w:pPr>
            <w:r w:rsidRPr="00A43E43">
              <w:rPr>
                <w:b w:val="0"/>
                <w:bCs w:val="0"/>
                <w:lang w:val="en-GB"/>
              </w:rPr>
              <w:t xml:space="preserve">incorporating climate change adaptation responses </w:t>
            </w:r>
          </w:p>
          <w:p w14:paraId="6961CD8A" w14:textId="77777777" w:rsidR="008E4BD3" w:rsidRPr="00A43E43" w:rsidRDefault="008E4BD3" w:rsidP="00EB1C50">
            <w:pPr>
              <w:pStyle w:val="ListParagraph"/>
              <w:numPr>
                <w:ilvl w:val="2"/>
                <w:numId w:val="36"/>
              </w:numPr>
              <w:rPr>
                <w:b w:val="0"/>
                <w:bCs w:val="0"/>
                <w:lang w:val="en-GB"/>
              </w:rPr>
            </w:pPr>
            <w:r w:rsidRPr="00A43E43">
              <w:rPr>
                <w:b w:val="0"/>
                <w:bCs w:val="0"/>
                <w:lang w:val="en-GB"/>
              </w:rPr>
              <w:t xml:space="preserve">integrating with regional and local place-based plans (e.g. management and adaptation plans) </w:t>
            </w:r>
          </w:p>
          <w:p w14:paraId="681706BD" w14:textId="77777777" w:rsidR="008E4BD3" w:rsidRPr="00A43E43" w:rsidRDefault="008E4BD3" w:rsidP="00EB1C50">
            <w:pPr>
              <w:pStyle w:val="ListParagraph"/>
              <w:numPr>
                <w:ilvl w:val="2"/>
                <w:numId w:val="36"/>
              </w:numPr>
              <w:rPr>
                <w:lang w:val="en-GB"/>
              </w:rPr>
            </w:pPr>
            <w:r w:rsidRPr="00A43E43">
              <w:rPr>
                <w:b w:val="0"/>
                <w:bCs w:val="0"/>
                <w:lang w:val="en-GB"/>
              </w:rPr>
              <w:t xml:space="preserve">optimising environmental and ecologically sustainable development outcomes. </w:t>
            </w:r>
          </w:p>
        </w:tc>
        <w:tc>
          <w:tcPr>
            <w:cnfStyle w:val="000001000000" w:firstRow="0" w:lastRow="0" w:firstColumn="0" w:lastColumn="0" w:oddVBand="0" w:evenVBand="1" w:oddHBand="0" w:evenHBand="0" w:firstRowFirstColumn="0" w:firstRowLastColumn="0" w:lastRowFirstColumn="0" w:lastRowLastColumn="0"/>
            <w:tcW w:w="1701" w:type="dxa"/>
          </w:tcPr>
          <w:p w14:paraId="566A782B" w14:textId="77777777" w:rsidR="008E4BD3" w:rsidRPr="008E4BD3" w:rsidRDefault="008E4BD3" w:rsidP="008E4BD3">
            <w:pPr>
              <w:rPr>
                <w:b w:val="0"/>
                <w:bCs w:val="0"/>
                <w:lang w:val="en-GB"/>
              </w:rPr>
            </w:pPr>
            <w:r w:rsidRPr="008E4BD3">
              <w:rPr>
                <w:b w:val="0"/>
                <w:bCs w:val="0"/>
                <w:lang w:val="en-GB"/>
              </w:rPr>
              <w:t xml:space="preserve">Lead: VFA (BBV) </w:t>
            </w:r>
          </w:p>
          <w:p w14:paraId="4D90FEF5" w14:textId="77777777" w:rsidR="008E4BD3" w:rsidRPr="008E4BD3" w:rsidRDefault="008E4BD3" w:rsidP="008E4BD3">
            <w:pPr>
              <w:rPr>
                <w:b w:val="0"/>
                <w:bCs w:val="0"/>
                <w:lang w:val="en-GB"/>
              </w:rPr>
            </w:pPr>
            <w:r w:rsidRPr="008E4BD3">
              <w:rPr>
                <w:b w:val="0"/>
                <w:bCs w:val="0"/>
                <w:lang w:val="en-GB"/>
              </w:rPr>
              <w:t xml:space="preserve">Collaborate: CoM, PV, DELWP, RAPs, DOT, DJPR, LG, Ports Victoria, CMAs </w:t>
            </w:r>
          </w:p>
        </w:tc>
        <w:tc>
          <w:tcPr>
            <w:cnfStyle w:val="000010000000" w:firstRow="0" w:lastRow="0" w:firstColumn="0" w:lastColumn="0" w:oddVBand="1" w:evenVBand="0" w:oddHBand="0" w:evenHBand="0" w:firstRowFirstColumn="0" w:firstRowLastColumn="0" w:lastRowFirstColumn="0" w:lastRowLastColumn="0"/>
            <w:tcW w:w="1411" w:type="dxa"/>
          </w:tcPr>
          <w:p w14:paraId="4E91E813" w14:textId="77777777" w:rsidR="008E4BD3" w:rsidRPr="008E4BD3" w:rsidRDefault="008E4BD3" w:rsidP="008E4BD3">
            <w:pPr>
              <w:rPr>
                <w:b w:val="0"/>
                <w:bCs w:val="0"/>
                <w:lang w:val="en-GB"/>
              </w:rPr>
            </w:pPr>
            <w:r w:rsidRPr="008E4BD3">
              <w:rPr>
                <w:b w:val="0"/>
                <w:bCs w:val="0"/>
                <w:lang w:val="en-GB"/>
              </w:rPr>
              <w:t xml:space="preserve">2022–27 </w:t>
            </w:r>
          </w:p>
        </w:tc>
      </w:tr>
      <w:tr w:rsidR="008E4BD3" w:rsidRPr="008E4BD3" w14:paraId="0370C495" w14:textId="77777777" w:rsidTr="00E77954">
        <w:trPr>
          <w:cnfStyle w:val="100000000000" w:firstRow="1" w:lastRow="0" w:firstColumn="0" w:lastColumn="0" w:oddVBand="0" w:evenVBand="0" w:oddHBand="0" w:evenHBand="0" w:firstRowFirstColumn="0" w:firstRowLastColumn="0" w:lastRowFirstColumn="0" w:lastRowLastColumn="0"/>
          <w:cantSplit/>
          <w:trHeight w:val="787"/>
          <w:tblHeader/>
        </w:trPr>
        <w:tc>
          <w:tcPr>
            <w:cnfStyle w:val="000010000000" w:firstRow="0" w:lastRow="0" w:firstColumn="0" w:lastColumn="0" w:oddVBand="1" w:evenVBand="0" w:oddHBand="0" w:evenHBand="0" w:firstRowFirstColumn="0" w:firstRowLastColumn="0" w:lastRowFirstColumn="0" w:lastRowLastColumn="0"/>
            <w:tcW w:w="6521" w:type="dxa"/>
          </w:tcPr>
          <w:p w14:paraId="485ED752" w14:textId="77777777" w:rsidR="008E4BD3" w:rsidRPr="00A95F55" w:rsidRDefault="008E4BD3" w:rsidP="00EB1C50">
            <w:pPr>
              <w:pStyle w:val="ListParagraph"/>
              <w:numPr>
                <w:ilvl w:val="1"/>
                <w:numId w:val="28"/>
              </w:numPr>
              <w:rPr>
                <w:b w:val="0"/>
                <w:bCs w:val="0"/>
                <w:lang w:val="en-GB"/>
              </w:rPr>
            </w:pPr>
            <w:r w:rsidRPr="00A95F55">
              <w:rPr>
                <w:b w:val="0"/>
                <w:bCs w:val="0"/>
                <w:lang w:val="en-GB"/>
              </w:rPr>
              <w:t>Implementing the</w:t>
            </w:r>
            <w:r w:rsidRPr="00A95F55">
              <w:rPr>
                <w:b w:val="0"/>
                <w:bCs w:val="0"/>
                <w:i/>
                <w:iCs/>
                <w:lang w:val="en-GB"/>
              </w:rPr>
              <w:t xml:space="preserve"> </w:t>
            </w:r>
            <w:r w:rsidRPr="00A95F55">
              <w:rPr>
                <w:b w:val="0"/>
                <w:bCs w:val="0"/>
                <w:lang w:val="en-GB"/>
              </w:rPr>
              <w:t xml:space="preserve">Sustainable Local Ports Framework that: </w:t>
            </w:r>
          </w:p>
          <w:p w14:paraId="79773C74" w14:textId="77777777" w:rsidR="008E4BD3" w:rsidRPr="00A43E43" w:rsidRDefault="008E4BD3" w:rsidP="00EB1C50">
            <w:pPr>
              <w:pStyle w:val="ListParagraph"/>
              <w:numPr>
                <w:ilvl w:val="2"/>
                <w:numId w:val="37"/>
              </w:numPr>
              <w:rPr>
                <w:b w:val="0"/>
                <w:bCs w:val="0"/>
                <w:lang w:val="en-GB"/>
              </w:rPr>
            </w:pPr>
            <w:r w:rsidRPr="00A43E43">
              <w:rPr>
                <w:b w:val="0"/>
                <w:bCs w:val="0"/>
                <w:lang w:val="en-GB"/>
              </w:rPr>
              <w:t xml:space="preserve">aligns with Traditional Owner objectives and assertions for Country </w:t>
            </w:r>
          </w:p>
          <w:p w14:paraId="6E571BE8" w14:textId="77777777" w:rsidR="008E4BD3" w:rsidRPr="00A43E43" w:rsidRDefault="008E4BD3" w:rsidP="00EB1C50">
            <w:pPr>
              <w:pStyle w:val="ListParagraph"/>
              <w:numPr>
                <w:ilvl w:val="2"/>
                <w:numId w:val="37"/>
              </w:numPr>
              <w:rPr>
                <w:b w:val="0"/>
                <w:bCs w:val="0"/>
                <w:lang w:val="en-GB"/>
              </w:rPr>
            </w:pPr>
            <w:r w:rsidRPr="00A43E43">
              <w:rPr>
                <w:b w:val="0"/>
                <w:bCs w:val="0"/>
                <w:lang w:val="en-GB"/>
              </w:rPr>
              <w:t>seeks a funding model that balances asset renewal and management, and fiscal sustainability</w:t>
            </w:r>
          </w:p>
          <w:p w14:paraId="1ED69788" w14:textId="77777777" w:rsidR="008E4BD3" w:rsidRPr="00A43E43" w:rsidRDefault="008E4BD3" w:rsidP="00EB1C50">
            <w:pPr>
              <w:pStyle w:val="ListParagraph"/>
              <w:numPr>
                <w:ilvl w:val="2"/>
                <w:numId w:val="37"/>
              </w:numPr>
              <w:rPr>
                <w:b w:val="0"/>
                <w:bCs w:val="0"/>
                <w:lang w:val="en-GB"/>
              </w:rPr>
            </w:pPr>
            <w:r w:rsidRPr="00A43E43">
              <w:rPr>
                <w:b w:val="0"/>
                <w:bCs w:val="0"/>
                <w:lang w:val="en-GB"/>
              </w:rPr>
              <w:t>reflects best practice environmental management consistent with the Act and Policy for each location</w:t>
            </w:r>
          </w:p>
          <w:p w14:paraId="298006D0" w14:textId="77777777" w:rsidR="008E4BD3" w:rsidRPr="00A43E43" w:rsidRDefault="008E4BD3" w:rsidP="00EB1C50">
            <w:pPr>
              <w:pStyle w:val="ListParagraph"/>
              <w:numPr>
                <w:ilvl w:val="2"/>
                <w:numId w:val="37"/>
              </w:numPr>
              <w:rPr>
                <w:b w:val="0"/>
                <w:bCs w:val="0"/>
                <w:lang w:val="en-GB"/>
              </w:rPr>
            </w:pPr>
            <w:r w:rsidRPr="00A43E43">
              <w:rPr>
                <w:b w:val="0"/>
                <w:bCs w:val="0"/>
                <w:lang w:val="en-GB"/>
              </w:rPr>
              <w:t>applies a place-based and adaptive approach to support economic, recreational and tourism values and emergency management response</w:t>
            </w:r>
          </w:p>
          <w:p w14:paraId="2F921B33" w14:textId="77777777" w:rsidR="008E4BD3" w:rsidRPr="00A43E43" w:rsidRDefault="008E4BD3" w:rsidP="00EB1C50">
            <w:pPr>
              <w:pStyle w:val="ListParagraph"/>
              <w:numPr>
                <w:ilvl w:val="2"/>
                <w:numId w:val="37"/>
              </w:numPr>
              <w:rPr>
                <w:b w:val="0"/>
                <w:bCs w:val="0"/>
                <w:lang w:val="en-GB"/>
              </w:rPr>
            </w:pPr>
            <w:r w:rsidRPr="00A43E43">
              <w:rPr>
                <w:b w:val="0"/>
                <w:bCs w:val="0"/>
                <w:lang w:val="en-GB"/>
              </w:rPr>
              <w:t>incorporates stakeholder engagement in precinct planning to deliver agreed outcomes</w:t>
            </w:r>
          </w:p>
          <w:p w14:paraId="132A51DD" w14:textId="77777777" w:rsidR="008E4BD3" w:rsidRPr="00A43E43" w:rsidRDefault="008E4BD3" w:rsidP="00EB1C50">
            <w:pPr>
              <w:pStyle w:val="ListParagraph"/>
              <w:numPr>
                <w:ilvl w:val="2"/>
                <w:numId w:val="37"/>
              </w:numPr>
              <w:rPr>
                <w:lang w:val="en-GB"/>
              </w:rPr>
            </w:pPr>
            <w:r w:rsidRPr="00A43E43">
              <w:rPr>
                <w:b w:val="0"/>
                <w:bCs w:val="0"/>
                <w:lang w:val="en-GB"/>
              </w:rPr>
              <w:t xml:space="preserve">applies the guidance, approach and processes in the MSP Framework. </w:t>
            </w:r>
          </w:p>
        </w:tc>
        <w:tc>
          <w:tcPr>
            <w:cnfStyle w:val="000001000000" w:firstRow="0" w:lastRow="0" w:firstColumn="0" w:lastColumn="0" w:oddVBand="0" w:evenVBand="1" w:oddHBand="0" w:evenHBand="0" w:firstRowFirstColumn="0" w:firstRowLastColumn="0" w:lastRowFirstColumn="0" w:lastRowLastColumn="0"/>
            <w:tcW w:w="1701" w:type="dxa"/>
          </w:tcPr>
          <w:p w14:paraId="5993590F" w14:textId="77777777" w:rsidR="008E4BD3" w:rsidRPr="008E4BD3" w:rsidRDefault="008E4BD3" w:rsidP="008E4BD3">
            <w:pPr>
              <w:rPr>
                <w:b w:val="0"/>
                <w:bCs w:val="0"/>
                <w:lang w:val="en-GB"/>
              </w:rPr>
            </w:pPr>
            <w:r w:rsidRPr="008E4BD3">
              <w:rPr>
                <w:b w:val="0"/>
                <w:bCs w:val="0"/>
                <w:lang w:val="en-GB"/>
              </w:rPr>
              <w:t xml:space="preserve">Lead: DOT </w:t>
            </w:r>
          </w:p>
          <w:p w14:paraId="04CC831F" w14:textId="77777777" w:rsidR="008E4BD3" w:rsidRPr="008E4BD3" w:rsidRDefault="008E4BD3" w:rsidP="008E4BD3">
            <w:pPr>
              <w:rPr>
                <w:b w:val="0"/>
                <w:bCs w:val="0"/>
                <w:lang w:val="en-GB"/>
              </w:rPr>
            </w:pPr>
            <w:r w:rsidRPr="008E4BD3">
              <w:rPr>
                <w:b w:val="0"/>
                <w:bCs w:val="0"/>
                <w:lang w:val="en-GB"/>
              </w:rPr>
              <w:t xml:space="preserve">Collaborate: CoM, LG, PV, DELWP, RAPs, DJPR, Ports Victoria </w:t>
            </w:r>
          </w:p>
        </w:tc>
        <w:tc>
          <w:tcPr>
            <w:cnfStyle w:val="000010000000" w:firstRow="0" w:lastRow="0" w:firstColumn="0" w:lastColumn="0" w:oddVBand="1" w:evenVBand="0" w:oddHBand="0" w:evenHBand="0" w:firstRowFirstColumn="0" w:firstRowLastColumn="0" w:lastRowFirstColumn="0" w:lastRowLastColumn="0"/>
            <w:tcW w:w="1411" w:type="dxa"/>
          </w:tcPr>
          <w:p w14:paraId="34CEFA9A" w14:textId="77777777" w:rsidR="008E4BD3" w:rsidRPr="008E4BD3" w:rsidRDefault="008E4BD3" w:rsidP="008E4BD3">
            <w:pPr>
              <w:rPr>
                <w:b w:val="0"/>
                <w:bCs w:val="0"/>
                <w:lang w:val="en-GB"/>
              </w:rPr>
            </w:pPr>
            <w:r w:rsidRPr="008E4BD3">
              <w:rPr>
                <w:b w:val="0"/>
                <w:bCs w:val="0"/>
                <w:lang w:val="en-GB"/>
              </w:rPr>
              <w:t xml:space="preserve">2022–24 </w:t>
            </w:r>
          </w:p>
        </w:tc>
      </w:tr>
      <w:tr w:rsidR="00E77954" w:rsidRPr="008E4BD3" w14:paraId="5C83FFB1" w14:textId="77777777" w:rsidTr="00E77954">
        <w:trPr>
          <w:cnfStyle w:val="100000000000" w:firstRow="1" w:lastRow="0" w:firstColumn="0" w:lastColumn="0" w:oddVBand="0" w:evenVBand="0" w:oddHBand="0" w:evenHBand="0" w:firstRowFirstColumn="0" w:firstRowLastColumn="0" w:lastRowFirstColumn="0" w:lastRowLastColumn="0"/>
          <w:cantSplit/>
          <w:trHeight w:val="513"/>
          <w:tblHeader/>
        </w:trPr>
        <w:tc>
          <w:tcPr>
            <w:cnfStyle w:val="000010000000" w:firstRow="0" w:lastRow="0" w:firstColumn="0" w:lastColumn="0" w:oddVBand="1" w:evenVBand="0" w:oddHBand="0" w:evenHBand="0" w:firstRowFirstColumn="0" w:firstRowLastColumn="0" w:lastRowFirstColumn="0" w:lastRowLastColumn="0"/>
            <w:tcW w:w="6521" w:type="dxa"/>
          </w:tcPr>
          <w:p w14:paraId="59ECB6B7" w14:textId="77777777" w:rsidR="00E77954" w:rsidRPr="008E4BD3" w:rsidRDefault="00E77954" w:rsidP="008E4BD3">
            <w:pPr>
              <w:rPr>
                <w:b w:val="0"/>
                <w:bCs w:val="0"/>
                <w:i/>
                <w:iCs/>
                <w:lang w:val="en-GB"/>
              </w:rPr>
            </w:pPr>
            <w:r w:rsidRPr="008E4BD3">
              <w:rPr>
                <w:i/>
                <w:iCs/>
                <w:lang w:val="en-GB"/>
              </w:rPr>
              <w:t xml:space="preserve">To encourage industry to be ecologically, socially and economically sustainable we will: </w:t>
            </w:r>
          </w:p>
        </w:tc>
        <w:tc>
          <w:tcPr>
            <w:cnfStyle w:val="000001000000" w:firstRow="0" w:lastRow="0" w:firstColumn="0" w:lastColumn="0" w:oddVBand="0" w:evenVBand="1" w:oddHBand="0" w:evenHBand="0" w:firstRowFirstColumn="0" w:firstRowLastColumn="0" w:lastRowFirstColumn="0" w:lastRowLastColumn="0"/>
            <w:tcW w:w="1701" w:type="dxa"/>
          </w:tcPr>
          <w:p w14:paraId="692A782C" w14:textId="77777777" w:rsidR="00E77954" w:rsidRPr="008E4BD3" w:rsidRDefault="00E77954" w:rsidP="008E4BD3">
            <w:pPr>
              <w:rPr>
                <w:b w:val="0"/>
                <w:bCs w:val="0"/>
                <w:i/>
                <w:iCs/>
                <w:lang w:val="en-GB"/>
              </w:rPr>
            </w:pPr>
          </w:p>
        </w:tc>
        <w:tc>
          <w:tcPr>
            <w:cnfStyle w:val="000010000000" w:firstRow="0" w:lastRow="0" w:firstColumn="0" w:lastColumn="0" w:oddVBand="1" w:evenVBand="0" w:oddHBand="0" w:evenHBand="0" w:firstRowFirstColumn="0" w:firstRowLastColumn="0" w:lastRowFirstColumn="0" w:lastRowLastColumn="0"/>
            <w:tcW w:w="1411" w:type="dxa"/>
          </w:tcPr>
          <w:p w14:paraId="18324B6B" w14:textId="0E11BF83" w:rsidR="00E77954" w:rsidRPr="008E4BD3" w:rsidRDefault="00E77954" w:rsidP="008E4BD3">
            <w:pPr>
              <w:rPr>
                <w:i/>
                <w:iCs/>
                <w:lang w:val="en-GB"/>
              </w:rPr>
            </w:pPr>
          </w:p>
        </w:tc>
      </w:tr>
      <w:tr w:rsidR="008E4BD3" w:rsidRPr="008E4BD3" w14:paraId="29C73CC7" w14:textId="77777777" w:rsidTr="00E77954">
        <w:trPr>
          <w:cnfStyle w:val="100000000000" w:firstRow="1" w:lastRow="0" w:firstColumn="0" w:lastColumn="0" w:oddVBand="0" w:evenVBand="0" w:oddHBand="0" w:evenHBand="0" w:firstRowFirstColumn="0" w:firstRowLastColumn="0" w:lastRowFirstColumn="0" w:lastRowLastColumn="0"/>
          <w:cantSplit/>
          <w:trHeight w:val="1673"/>
          <w:tblHeader/>
        </w:trPr>
        <w:tc>
          <w:tcPr>
            <w:cnfStyle w:val="000010000000" w:firstRow="0" w:lastRow="0" w:firstColumn="0" w:lastColumn="0" w:oddVBand="1" w:evenVBand="0" w:oddHBand="0" w:evenHBand="0" w:firstRowFirstColumn="0" w:firstRowLastColumn="0" w:lastRowFirstColumn="0" w:lastRowLastColumn="0"/>
            <w:tcW w:w="6521" w:type="dxa"/>
          </w:tcPr>
          <w:p w14:paraId="4EF50F81" w14:textId="77777777" w:rsidR="008E4BD3" w:rsidRPr="00A95F55" w:rsidRDefault="008E4BD3" w:rsidP="00EB1C50">
            <w:pPr>
              <w:pStyle w:val="ListParagraph"/>
              <w:numPr>
                <w:ilvl w:val="1"/>
                <w:numId w:val="28"/>
              </w:numPr>
              <w:rPr>
                <w:b w:val="0"/>
                <w:bCs w:val="0"/>
                <w:lang w:val="en-GB"/>
              </w:rPr>
            </w:pPr>
            <w:r w:rsidRPr="00A95F55">
              <w:rPr>
                <w:b w:val="0"/>
                <w:bCs w:val="0"/>
                <w:lang w:val="en-GB"/>
              </w:rPr>
              <w:t>Develop and implement a Victorian Commercial Ports Strategy that:</w:t>
            </w:r>
          </w:p>
          <w:p w14:paraId="2A60986A" w14:textId="77777777" w:rsidR="008E4BD3" w:rsidRPr="00A43E43" w:rsidRDefault="008E4BD3" w:rsidP="00EB1C50">
            <w:pPr>
              <w:pStyle w:val="ListParagraph"/>
              <w:numPr>
                <w:ilvl w:val="2"/>
                <w:numId w:val="38"/>
              </w:numPr>
              <w:rPr>
                <w:b w:val="0"/>
                <w:bCs w:val="0"/>
                <w:lang w:val="en-GB"/>
              </w:rPr>
            </w:pPr>
            <w:r w:rsidRPr="00A43E43">
              <w:rPr>
                <w:b w:val="0"/>
                <w:bCs w:val="0"/>
                <w:lang w:val="en-GB"/>
              </w:rPr>
              <w:t xml:space="preserve">sets a state-wide strategic 30-year vision for the commercial ports sector </w:t>
            </w:r>
          </w:p>
          <w:p w14:paraId="56C3D819" w14:textId="77777777" w:rsidR="008E4BD3" w:rsidRPr="00A43E43" w:rsidRDefault="008E4BD3" w:rsidP="00EB1C50">
            <w:pPr>
              <w:pStyle w:val="ListParagraph"/>
              <w:numPr>
                <w:ilvl w:val="2"/>
                <w:numId w:val="38"/>
              </w:numPr>
              <w:rPr>
                <w:b w:val="0"/>
                <w:bCs w:val="0"/>
                <w:lang w:val="en-GB"/>
              </w:rPr>
            </w:pPr>
            <w:r w:rsidRPr="00A43E43">
              <w:rPr>
                <w:b w:val="0"/>
                <w:bCs w:val="0"/>
                <w:lang w:val="en-GB"/>
              </w:rPr>
              <w:t>clearly articulates the economic and security priorities for port operations</w:t>
            </w:r>
          </w:p>
          <w:p w14:paraId="32461CC3" w14:textId="77777777" w:rsidR="008E4BD3" w:rsidRPr="00A43E43" w:rsidRDefault="008E4BD3" w:rsidP="00EB1C50">
            <w:pPr>
              <w:pStyle w:val="ListParagraph"/>
              <w:numPr>
                <w:ilvl w:val="2"/>
                <w:numId w:val="38"/>
              </w:numPr>
              <w:rPr>
                <w:b w:val="0"/>
                <w:bCs w:val="0"/>
                <w:lang w:val="en-GB"/>
              </w:rPr>
            </w:pPr>
            <w:r w:rsidRPr="00A43E43">
              <w:rPr>
                <w:b w:val="0"/>
                <w:bCs w:val="0"/>
                <w:lang w:val="en-GB"/>
              </w:rPr>
              <w:t xml:space="preserve">applies the guidance, approach and processes in the MSP Framework </w:t>
            </w:r>
          </w:p>
          <w:p w14:paraId="46CA2AF9" w14:textId="77777777" w:rsidR="008E4BD3" w:rsidRPr="00A43E43" w:rsidRDefault="008E4BD3" w:rsidP="00EB1C50">
            <w:pPr>
              <w:pStyle w:val="ListParagraph"/>
              <w:numPr>
                <w:ilvl w:val="2"/>
                <w:numId w:val="38"/>
              </w:numPr>
              <w:rPr>
                <w:b w:val="0"/>
                <w:bCs w:val="0"/>
                <w:lang w:val="en-GB"/>
              </w:rPr>
            </w:pPr>
            <w:r w:rsidRPr="00A43E43">
              <w:rPr>
                <w:b w:val="0"/>
                <w:bCs w:val="0"/>
                <w:lang w:val="en-GB"/>
              </w:rPr>
              <w:t>charts an adaptation pathway to a thriving future for the sector</w:t>
            </w:r>
          </w:p>
          <w:p w14:paraId="54DF6CE5" w14:textId="77777777" w:rsidR="008E4BD3" w:rsidRPr="00A43E43" w:rsidRDefault="008E4BD3" w:rsidP="00EB1C50">
            <w:pPr>
              <w:pStyle w:val="ListParagraph"/>
              <w:numPr>
                <w:ilvl w:val="2"/>
                <w:numId w:val="38"/>
              </w:numPr>
              <w:rPr>
                <w:b w:val="0"/>
                <w:bCs w:val="0"/>
                <w:lang w:val="en-GB"/>
              </w:rPr>
            </w:pPr>
            <w:r w:rsidRPr="00A43E43">
              <w:rPr>
                <w:b w:val="0"/>
                <w:bCs w:val="0"/>
                <w:lang w:val="en-GB"/>
              </w:rPr>
              <w:t>aims to achieve best practice environmental management consistent with the Policy for each location</w:t>
            </w:r>
          </w:p>
          <w:p w14:paraId="1A617040" w14:textId="77777777" w:rsidR="008E4BD3" w:rsidRPr="00A43E43" w:rsidRDefault="008E4BD3" w:rsidP="00EB1C50">
            <w:pPr>
              <w:pStyle w:val="ListParagraph"/>
              <w:numPr>
                <w:ilvl w:val="2"/>
                <w:numId w:val="38"/>
              </w:numPr>
              <w:rPr>
                <w:lang w:val="en-GB"/>
              </w:rPr>
            </w:pPr>
            <w:r w:rsidRPr="00A43E43">
              <w:rPr>
                <w:b w:val="0"/>
                <w:bCs w:val="0"/>
                <w:lang w:val="en-GB"/>
              </w:rPr>
              <w:t xml:space="preserve">supports Victoria’s transition to achieving net zero emission targets. </w:t>
            </w:r>
          </w:p>
        </w:tc>
        <w:tc>
          <w:tcPr>
            <w:cnfStyle w:val="000001000000" w:firstRow="0" w:lastRow="0" w:firstColumn="0" w:lastColumn="0" w:oddVBand="0" w:evenVBand="1" w:oddHBand="0" w:evenHBand="0" w:firstRowFirstColumn="0" w:firstRowLastColumn="0" w:lastRowFirstColumn="0" w:lastRowLastColumn="0"/>
            <w:tcW w:w="1701" w:type="dxa"/>
          </w:tcPr>
          <w:p w14:paraId="271BFFAC" w14:textId="77777777" w:rsidR="008E4BD3" w:rsidRPr="008E4BD3" w:rsidRDefault="008E4BD3" w:rsidP="008E4BD3">
            <w:pPr>
              <w:rPr>
                <w:b w:val="0"/>
                <w:bCs w:val="0"/>
                <w:lang w:val="en-GB"/>
              </w:rPr>
            </w:pPr>
            <w:r w:rsidRPr="008E4BD3">
              <w:rPr>
                <w:b w:val="0"/>
                <w:bCs w:val="0"/>
                <w:lang w:val="en-GB"/>
              </w:rPr>
              <w:t xml:space="preserve">Lead: DOT </w:t>
            </w:r>
          </w:p>
          <w:p w14:paraId="782C3AB4" w14:textId="77777777" w:rsidR="008E4BD3" w:rsidRPr="008E4BD3" w:rsidRDefault="008E4BD3" w:rsidP="008E4BD3">
            <w:pPr>
              <w:rPr>
                <w:b w:val="0"/>
                <w:bCs w:val="0"/>
                <w:lang w:val="en-GB"/>
              </w:rPr>
            </w:pPr>
            <w:r w:rsidRPr="008E4BD3">
              <w:rPr>
                <w:b w:val="0"/>
                <w:bCs w:val="0"/>
                <w:lang w:val="en-GB"/>
              </w:rPr>
              <w:t>Collaborate: PV, DELWP, LG, DJPR, RAPs, Ports Victoria</w:t>
            </w:r>
          </w:p>
        </w:tc>
        <w:tc>
          <w:tcPr>
            <w:cnfStyle w:val="000010000000" w:firstRow="0" w:lastRow="0" w:firstColumn="0" w:lastColumn="0" w:oddVBand="1" w:evenVBand="0" w:oddHBand="0" w:evenHBand="0" w:firstRowFirstColumn="0" w:firstRowLastColumn="0" w:lastRowFirstColumn="0" w:lastRowLastColumn="0"/>
            <w:tcW w:w="1411" w:type="dxa"/>
          </w:tcPr>
          <w:p w14:paraId="53D507B2" w14:textId="77777777" w:rsidR="008E4BD3" w:rsidRPr="008E4BD3" w:rsidRDefault="008E4BD3" w:rsidP="008E4BD3">
            <w:pPr>
              <w:rPr>
                <w:b w:val="0"/>
                <w:bCs w:val="0"/>
                <w:lang w:val="en-GB"/>
              </w:rPr>
            </w:pPr>
            <w:r w:rsidRPr="008E4BD3">
              <w:rPr>
                <w:b w:val="0"/>
                <w:bCs w:val="0"/>
                <w:lang w:val="en-GB"/>
              </w:rPr>
              <w:t xml:space="preserve">Plan finalised 2022 </w:t>
            </w:r>
          </w:p>
          <w:p w14:paraId="2E951EB1" w14:textId="77777777" w:rsidR="008E4BD3" w:rsidRPr="008E4BD3" w:rsidRDefault="008E4BD3" w:rsidP="008E4BD3">
            <w:pPr>
              <w:rPr>
                <w:b w:val="0"/>
                <w:bCs w:val="0"/>
                <w:lang w:val="en-GB"/>
              </w:rPr>
            </w:pPr>
            <w:r w:rsidRPr="008E4BD3">
              <w:rPr>
                <w:b w:val="0"/>
                <w:bCs w:val="0"/>
                <w:lang w:val="en-GB"/>
              </w:rPr>
              <w:t>Implement 2023–27</w:t>
            </w:r>
          </w:p>
        </w:tc>
      </w:tr>
      <w:tr w:rsidR="008E4BD3" w:rsidRPr="008E4BD3" w14:paraId="42180126" w14:textId="77777777" w:rsidTr="00E77954">
        <w:trPr>
          <w:cnfStyle w:val="100000000000" w:firstRow="1" w:lastRow="0" w:firstColumn="0" w:lastColumn="0" w:oddVBand="0" w:evenVBand="0" w:oddHBand="0" w:evenHBand="0" w:firstRowFirstColumn="0" w:firstRowLastColumn="0" w:lastRowFirstColumn="0" w:lastRowLastColumn="0"/>
          <w:cantSplit/>
          <w:trHeight w:val="1673"/>
          <w:tblHeader/>
        </w:trPr>
        <w:tc>
          <w:tcPr>
            <w:cnfStyle w:val="000010000000" w:firstRow="0" w:lastRow="0" w:firstColumn="0" w:lastColumn="0" w:oddVBand="1" w:evenVBand="0" w:oddHBand="0" w:evenHBand="0" w:firstRowFirstColumn="0" w:firstRowLastColumn="0" w:lastRowFirstColumn="0" w:lastRowLastColumn="0"/>
            <w:tcW w:w="6521" w:type="dxa"/>
          </w:tcPr>
          <w:p w14:paraId="5B7354EA" w14:textId="77777777" w:rsidR="008E4BD3" w:rsidRPr="00A43E43" w:rsidRDefault="008E4BD3" w:rsidP="00EB1C50">
            <w:pPr>
              <w:pStyle w:val="ListParagraph"/>
              <w:numPr>
                <w:ilvl w:val="1"/>
                <w:numId w:val="28"/>
              </w:numPr>
              <w:rPr>
                <w:b w:val="0"/>
                <w:bCs w:val="0"/>
                <w:lang w:val="en-GB"/>
              </w:rPr>
            </w:pPr>
            <w:r w:rsidRPr="00A43E43">
              <w:rPr>
                <w:b w:val="0"/>
                <w:bCs w:val="0"/>
                <w:lang w:val="en-GB"/>
              </w:rPr>
              <w:lastRenderedPageBreak/>
              <w:t>Implement the Victorian Offshore Wind Strategy 2022–29 that:</w:t>
            </w:r>
          </w:p>
          <w:p w14:paraId="728D7ECE" w14:textId="77777777" w:rsidR="008E4BD3" w:rsidRPr="00A43E43" w:rsidRDefault="008E4BD3" w:rsidP="00EB1C50">
            <w:pPr>
              <w:pStyle w:val="ListParagraph"/>
              <w:numPr>
                <w:ilvl w:val="2"/>
                <w:numId w:val="39"/>
              </w:numPr>
              <w:rPr>
                <w:b w:val="0"/>
                <w:bCs w:val="0"/>
                <w:lang w:val="en-GB"/>
              </w:rPr>
            </w:pPr>
            <w:r w:rsidRPr="00A43E43">
              <w:rPr>
                <w:b w:val="0"/>
                <w:bCs w:val="0"/>
                <w:lang w:val="en-GB"/>
              </w:rPr>
              <w:t xml:space="preserve">aligns with Traditional Owner objectives and assertions for Country </w:t>
            </w:r>
          </w:p>
          <w:p w14:paraId="394690F5" w14:textId="77777777" w:rsidR="008E4BD3" w:rsidRPr="00A43E43" w:rsidRDefault="008E4BD3" w:rsidP="00EB1C50">
            <w:pPr>
              <w:pStyle w:val="ListParagraph"/>
              <w:numPr>
                <w:ilvl w:val="2"/>
                <w:numId w:val="39"/>
              </w:numPr>
              <w:rPr>
                <w:b w:val="0"/>
                <w:bCs w:val="0"/>
                <w:lang w:val="en-GB"/>
              </w:rPr>
            </w:pPr>
            <w:r w:rsidRPr="00A43E43">
              <w:rPr>
                <w:b w:val="0"/>
                <w:bCs w:val="0"/>
                <w:lang w:val="en-GB"/>
              </w:rPr>
              <w:t xml:space="preserve">applies the guidance, approach and processes in the MSP Framework </w:t>
            </w:r>
          </w:p>
          <w:p w14:paraId="6333E509" w14:textId="77777777" w:rsidR="008E4BD3" w:rsidRPr="00A43E43" w:rsidRDefault="008E4BD3" w:rsidP="00EB1C50">
            <w:pPr>
              <w:pStyle w:val="ListParagraph"/>
              <w:numPr>
                <w:ilvl w:val="2"/>
                <w:numId w:val="39"/>
              </w:numPr>
              <w:rPr>
                <w:b w:val="0"/>
                <w:bCs w:val="0"/>
                <w:lang w:val="en-GB"/>
              </w:rPr>
            </w:pPr>
            <w:r w:rsidRPr="00A43E43">
              <w:rPr>
                <w:b w:val="0"/>
                <w:bCs w:val="0"/>
                <w:lang w:val="en-GB"/>
              </w:rPr>
              <w:t xml:space="preserve">incorporates visual impact and marine and airborne noise assessments </w:t>
            </w:r>
          </w:p>
          <w:p w14:paraId="58E688E6" w14:textId="77777777" w:rsidR="008E4BD3" w:rsidRPr="00A43E43" w:rsidRDefault="008E4BD3" w:rsidP="00EB1C50">
            <w:pPr>
              <w:pStyle w:val="ListParagraph"/>
              <w:numPr>
                <w:ilvl w:val="2"/>
                <w:numId w:val="39"/>
              </w:numPr>
              <w:rPr>
                <w:b w:val="0"/>
                <w:bCs w:val="0"/>
                <w:lang w:val="en-GB"/>
              </w:rPr>
            </w:pPr>
            <w:r w:rsidRPr="00A43E43">
              <w:rPr>
                <w:b w:val="0"/>
                <w:bCs w:val="0"/>
                <w:lang w:val="en-GB"/>
              </w:rPr>
              <w:t>aims to achieve best practice environmental management consistent with the Policy</w:t>
            </w:r>
          </w:p>
          <w:p w14:paraId="1F1EB859" w14:textId="77777777" w:rsidR="008E4BD3" w:rsidRPr="00A43E43" w:rsidRDefault="008E4BD3" w:rsidP="00EB1C50">
            <w:pPr>
              <w:pStyle w:val="ListParagraph"/>
              <w:numPr>
                <w:ilvl w:val="2"/>
                <w:numId w:val="39"/>
              </w:numPr>
              <w:rPr>
                <w:b w:val="0"/>
                <w:bCs w:val="0"/>
                <w:lang w:val="en-GB"/>
              </w:rPr>
            </w:pPr>
            <w:r w:rsidRPr="00A43E43">
              <w:rPr>
                <w:b w:val="0"/>
                <w:bCs w:val="0"/>
                <w:lang w:val="en-GB"/>
              </w:rPr>
              <w:t xml:space="preserve">acknowledges the needs of other marine users including shipping, fisheries and military </w:t>
            </w:r>
          </w:p>
          <w:p w14:paraId="7892EB2C" w14:textId="77777777" w:rsidR="008E4BD3" w:rsidRPr="00A43E43" w:rsidRDefault="008E4BD3" w:rsidP="00EB1C50">
            <w:pPr>
              <w:pStyle w:val="ListParagraph"/>
              <w:numPr>
                <w:ilvl w:val="2"/>
                <w:numId w:val="39"/>
              </w:numPr>
              <w:rPr>
                <w:b w:val="0"/>
                <w:bCs w:val="0"/>
                <w:lang w:val="en-GB"/>
              </w:rPr>
            </w:pPr>
            <w:r w:rsidRPr="00A43E43">
              <w:rPr>
                <w:b w:val="0"/>
                <w:bCs w:val="0"/>
                <w:lang w:val="en-GB"/>
              </w:rPr>
              <w:t xml:space="preserve">works collaboratively with the Commonwealth Government, AEMO, VicGrid, port authorities, offshore wind developers and industry participants </w:t>
            </w:r>
          </w:p>
          <w:p w14:paraId="3754E3B5" w14:textId="77777777" w:rsidR="008E4BD3" w:rsidRPr="00A43E43" w:rsidRDefault="008E4BD3" w:rsidP="00EB1C50">
            <w:pPr>
              <w:pStyle w:val="ListParagraph"/>
              <w:numPr>
                <w:ilvl w:val="2"/>
                <w:numId w:val="39"/>
              </w:numPr>
              <w:rPr>
                <w:b w:val="0"/>
                <w:bCs w:val="0"/>
                <w:lang w:val="en-GB"/>
              </w:rPr>
            </w:pPr>
            <w:r w:rsidRPr="00A43E43">
              <w:rPr>
                <w:b w:val="0"/>
                <w:bCs w:val="0"/>
                <w:lang w:val="en-GB"/>
              </w:rPr>
              <w:t>supports Victoria’s transition to achieving net zero emission target.</w:t>
            </w:r>
          </w:p>
        </w:tc>
        <w:tc>
          <w:tcPr>
            <w:cnfStyle w:val="000001000000" w:firstRow="0" w:lastRow="0" w:firstColumn="0" w:lastColumn="0" w:oddVBand="0" w:evenVBand="1" w:oddHBand="0" w:evenHBand="0" w:firstRowFirstColumn="0" w:firstRowLastColumn="0" w:lastRowFirstColumn="0" w:lastRowLastColumn="0"/>
            <w:tcW w:w="1701" w:type="dxa"/>
          </w:tcPr>
          <w:p w14:paraId="4EB05FCF" w14:textId="77777777" w:rsidR="008E4BD3" w:rsidRPr="008E4BD3" w:rsidRDefault="008E4BD3" w:rsidP="008E4BD3">
            <w:pPr>
              <w:rPr>
                <w:b w:val="0"/>
                <w:bCs w:val="0"/>
                <w:lang w:val="en-GB"/>
              </w:rPr>
            </w:pPr>
            <w:r w:rsidRPr="008E4BD3">
              <w:rPr>
                <w:b w:val="0"/>
                <w:bCs w:val="0"/>
                <w:lang w:val="en-GB"/>
              </w:rPr>
              <w:t xml:space="preserve">Lead: DELWP </w:t>
            </w:r>
          </w:p>
          <w:p w14:paraId="5F5865DC" w14:textId="77777777" w:rsidR="008E4BD3" w:rsidRPr="008E4BD3" w:rsidRDefault="008E4BD3" w:rsidP="008E4BD3">
            <w:pPr>
              <w:rPr>
                <w:b w:val="0"/>
                <w:bCs w:val="0"/>
                <w:lang w:val="en-GB"/>
              </w:rPr>
            </w:pPr>
            <w:r w:rsidRPr="008E4BD3">
              <w:rPr>
                <w:b w:val="0"/>
                <w:bCs w:val="0"/>
                <w:lang w:val="en-GB"/>
              </w:rPr>
              <w:t>Collaborate: RAPs, PV, LG, DJPR, DOT</w:t>
            </w:r>
          </w:p>
        </w:tc>
        <w:tc>
          <w:tcPr>
            <w:cnfStyle w:val="000010000000" w:firstRow="0" w:lastRow="0" w:firstColumn="0" w:lastColumn="0" w:oddVBand="1" w:evenVBand="0" w:oddHBand="0" w:evenHBand="0" w:firstRowFirstColumn="0" w:firstRowLastColumn="0" w:lastRowFirstColumn="0" w:lastRowLastColumn="0"/>
            <w:tcW w:w="1411" w:type="dxa"/>
          </w:tcPr>
          <w:p w14:paraId="5D4884B5" w14:textId="77777777" w:rsidR="008E4BD3" w:rsidRPr="008E4BD3" w:rsidRDefault="008E4BD3" w:rsidP="008E4BD3">
            <w:pPr>
              <w:rPr>
                <w:b w:val="0"/>
                <w:bCs w:val="0"/>
                <w:lang w:val="en-GB"/>
              </w:rPr>
            </w:pPr>
            <w:r w:rsidRPr="008E4BD3">
              <w:rPr>
                <w:b w:val="0"/>
                <w:bCs w:val="0"/>
                <w:lang w:val="en-GB"/>
              </w:rPr>
              <w:t>2022–27</w:t>
            </w:r>
          </w:p>
        </w:tc>
      </w:tr>
      <w:tr w:rsidR="008E4BD3" w:rsidRPr="008E4BD3" w14:paraId="0590C14F" w14:textId="77777777" w:rsidTr="00E77954">
        <w:trPr>
          <w:cnfStyle w:val="100000000000" w:firstRow="1" w:lastRow="0" w:firstColumn="0" w:lastColumn="0" w:oddVBand="0" w:evenVBand="0" w:oddHBand="0" w:evenHBand="0" w:firstRowFirstColumn="0" w:firstRowLastColumn="0" w:lastRowFirstColumn="0" w:lastRowLastColumn="0"/>
          <w:cantSplit/>
          <w:trHeight w:val="1673"/>
          <w:tblHeader/>
        </w:trPr>
        <w:tc>
          <w:tcPr>
            <w:cnfStyle w:val="000010000000" w:firstRow="0" w:lastRow="0" w:firstColumn="0" w:lastColumn="0" w:oddVBand="1" w:evenVBand="0" w:oddHBand="0" w:evenHBand="0" w:firstRowFirstColumn="0" w:firstRowLastColumn="0" w:lastRowFirstColumn="0" w:lastRowLastColumn="0"/>
            <w:tcW w:w="6521" w:type="dxa"/>
          </w:tcPr>
          <w:p w14:paraId="2DF0F023" w14:textId="77777777" w:rsidR="008E4BD3" w:rsidRPr="00A95F55" w:rsidRDefault="008E4BD3" w:rsidP="00EB1C50">
            <w:pPr>
              <w:pStyle w:val="ListParagraph"/>
              <w:numPr>
                <w:ilvl w:val="1"/>
                <w:numId w:val="28"/>
              </w:numPr>
              <w:rPr>
                <w:b w:val="0"/>
                <w:bCs w:val="0"/>
                <w:lang w:val="en-GB"/>
              </w:rPr>
            </w:pPr>
            <w:r w:rsidRPr="00A95F55">
              <w:rPr>
                <w:b w:val="0"/>
                <w:bCs w:val="0"/>
                <w:lang w:val="en-GB"/>
              </w:rPr>
              <w:t xml:space="preserve">Identify opportunities to reduce the impacts of marine pests in areas where they have already established, consistent with Invasive Marine Pests, Module 2 under the Invasive Plants and Animals Policy Framework. </w:t>
            </w:r>
          </w:p>
        </w:tc>
        <w:tc>
          <w:tcPr>
            <w:cnfStyle w:val="000001000000" w:firstRow="0" w:lastRow="0" w:firstColumn="0" w:lastColumn="0" w:oddVBand="0" w:evenVBand="1" w:oddHBand="0" w:evenHBand="0" w:firstRowFirstColumn="0" w:firstRowLastColumn="0" w:lastRowFirstColumn="0" w:lastRowLastColumn="0"/>
            <w:tcW w:w="1701" w:type="dxa"/>
          </w:tcPr>
          <w:p w14:paraId="0F3946AF" w14:textId="77777777" w:rsidR="008E4BD3" w:rsidRPr="008E4BD3" w:rsidRDefault="008E4BD3" w:rsidP="008E4BD3">
            <w:pPr>
              <w:rPr>
                <w:b w:val="0"/>
                <w:bCs w:val="0"/>
                <w:lang w:val="en-GB"/>
              </w:rPr>
            </w:pPr>
            <w:r w:rsidRPr="008E4BD3">
              <w:rPr>
                <w:b w:val="0"/>
                <w:bCs w:val="0"/>
                <w:lang w:val="en-GB"/>
              </w:rPr>
              <w:t xml:space="preserve">Lead: DELWP </w:t>
            </w:r>
          </w:p>
          <w:p w14:paraId="2359647E" w14:textId="77777777" w:rsidR="008E4BD3" w:rsidRPr="008E4BD3" w:rsidRDefault="008E4BD3" w:rsidP="008E4BD3">
            <w:pPr>
              <w:rPr>
                <w:b w:val="0"/>
                <w:bCs w:val="0"/>
                <w:lang w:val="en-GB"/>
              </w:rPr>
            </w:pPr>
            <w:r w:rsidRPr="008E4BD3">
              <w:rPr>
                <w:b w:val="0"/>
                <w:bCs w:val="0"/>
                <w:lang w:val="en-GB"/>
              </w:rPr>
              <w:t xml:space="preserve">Collaborate:PV, VFA, DJPR, Ports Victoria </w:t>
            </w:r>
          </w:p>
        </w:tc>
        <w:tc>
          <w:tcPr>
            <w:cnfStyle w:val="000010000000" w:firstRow="0" w:lastRow="0" w:firstColumn="0" w:lastColumn="0" w:oddVBand="1" w:evenVBand="0" w:oddHBand="0" w:evenHBand="0" w:firstRowFirstColumn="0" w:firstRowLastColumn="0" w:lastRowFirstColumn="0" w:lastRowLastColumn="0"/>
            <w:tcW w:w="1411" w:type="dxa"/>
          </w:tcPr>
          <w:p w14:paraId="3771031A" w14:textId="77777777" w:rsidR="008E4BD3" w:rsidRPr="008E4BD3" w:rsidRDefault="008E4BD3" w:rsidP="008E4BD3">
            <w:pPr>
              <w:rPr>
                <w:b w:val="0"/>
                <w:bCs w:val="0"/>
                <w:lang w:val="en-GB"/>
              </w:rPr>
            </w:pPr>
            <w:r w:rsidRPr="008E4BD3">
              <w:rPr>
                <w:b w:val="0"/>
                <w:bCs w:val="0"/>
                <w:lang w:val="en-GB"/>
              </w:rPr>
              <w:t>2022–25</w:t>
            </w:r>
          </w:p>
        </w:tc>
      </w:tr>
      <w:tr w:rsidR="008E4BD3" w:rsidRPr="008E4BD3" w14:paraId="6094C4C8" w14:textId="77777777" w:rsidTr="00E77954">
        <w:trPr>
          <w:cnfStyle w:val="100000000000" w:firstRow="1" w:lastRow="0" w:firstColumn="0" w:lastColumn="0" w:oddVBand="0" w:evenVBand="0" w:oddHBand="0" w:evenHBand="0" w:firstRowFirstColumn="0" w:firstRowLastColumn="0" w:lastRowFirstColumn="0" w:lastRowLastColumn="0"/>
          <w:cantSplit/>
          <w:trHeight w:val="1673"/>
          <w:tblHeader/>
        </w:trPr>
        <w:tc>
          <w:tcPr>
            <w:cnfStyle w:val="000010000000" w:firstRow="0" w:lastRow="0" w:firstColumn="0" w:lastColumn="0" w:oddVBand="1" w:evenVBand="0" w:oddHBand="0" w:evenHBand="0" w:firstRowFirstColumn="0" w:firstRowLastColumn="0" w:lastRowFirstColumn="0" w:lastRowLastColumn="0"/>
            <w:tcW w:w="6521" w:type="dxa"/>
          </w:tcPr>
          <w:p w14:paraId="1D54A468" w14:textId="77777777" w:rsidR="008E4BD3" w:rsidRPr="00A95F55" w:rsidRDefault="008E4BD3" w:rsidP="00EB1C50">
            <w:pPr>
              <w:pStyle w:val="ListParagraph"/>
              <w:numPr>
                <w:ilvl w:val="1"/>
                <w:numId w:val="28"/>
              </w:numPr>
              <w:rPr>
                <w:b w:val="0"/>
                <w:bCs w:val="0"/>
                <w:lang w:val="en-GB"/>
              </w:rPr>
            </w:pPr>
            <w:r w:rsidRPr="00A95F55">
              <w:rPr>
                <w:b w:val="0"/>
                <w:bCs w:val="0"/>
                <w:lang w:val="en-GB"/>
              </w:rPr>
              <w:t xml:space="preserve">Review and update the Victorian Guidelines for Dredging to include risk-based environmental, human health and cultural protection practice and support their implementation. </w:t>
            </w:r>
          </w:p>
        </w:tc>
        <w:tc>
          <w:tcPr>
            <w:cnfStyle w:val="000001000000" w:firstRow="0" w:lastRow="0" w:firstColumn="0" w:lastColumn="0" w:oddVBand="0" w:evenVBand="1" w:oddHBand="0" w:evenHBand="0" w:firstRowFirstColumn="0" w:firstRowLastColumn="0" w:lastRowFirstColumn="0" w:lastRowLastColumn="0"/>
            <w:tcW w:w="1701" w:type="dxa"/>
          </w:tcPr>
          <w:p w14:paraId="5333DFCE" w14:textId="77777777" w:rsidR="008E4BD3" w:rsidRPr="008E4BD3" w:rsidRDefault="008E4BD3" w:rsidP="008E4BD3">
            <w:pPr>
              <w:rPr>
                <w:b w:val="0"/>
                <w:bCs w:val="0"/>
                <w:lang w:val="en-GB"/>
              </w:rPr>
            </w:pPr>
            <w:r w:rsidRPr="008E4BD3">
              <w:rPr>
                <w:b w:val="0"/>
                <w:bCs w:val="0"/>
                <w:lang w:val="en-GB"/>
              </w:rPr>
              <w:t xml:space="preserve">Lead: EPA, DELWP </w:t>
            </w:r>
          </w:p>
          <w:p w14:paraId="081DBA41" w14:textId="77777777" w:rsidR="008E4BD3" w:rsidRPr="008E4BD3" w:rsidRDefault="008E4BD3" w:rsidP="008E4BD3">
            <w:pPr>
              <w:rPr>
                <w:b w:val="0"/>
                <w:bCs w:val="0"/>
                <w:lang w:val="en-GB"/>
              </w:rPr>
            </w:pPr>
            <w:r w:rsidRPr="008E4BD3">
              <w:rPr>
                <w:b w:val="0"/>
                <w:bCs w:val="0"/>
                <w:lang w:val="en-GB"/>
              </w:rPr>
              <w:t xml:space="preserve">Collaborate: LG, DJPR, PV, DOT, VFA, RAPs </w:t>
            </w:r>
          </w:p>
        </w:tc>
        <w:tc>
          <w:tcPr>
            <w:cnfStyle w:val="000010000000" w:firstRow="0" w:lastRow="0" w:firstColumn="0" w:lastColumn="0" w:oddVBand="1" w:evenVBand="0" w:oddHBand="0" w:evenHBand="0" w:firstRowFirstColumn="0" w:firstRowLastColumn="0" w:lastRowFirstColumn="0" w:lastRowLastColumn="0"/>
            <w:tcW w:w="1411" w:type="dxa"/>
          </w:tcPr>
          <w:p w14:paraId="777F0FF9" w14:textId="77777777" w:rsidR="008E4BD3" w:rsidRPr="008E4BD3" w:rsidRDefault="008E4BD3" w:rsidP="008E4BD3">
            <w:pPr>
              <w:rPr>
                <w:b w:val="0"/>
                <w:bCs w:val="0"/>
                <w:lang w:val="en-GB"/>
              </w:rPr>
            </w:pPr>
            <w:r w:rsidRPr="008E4BD3">
              <w:rPr>
                <w:b w:val="0"/>
                <w:bCs w:val="0"/>
                <w:lang w:val="en-GB"/>
              </w:rPr>
              <w:t xml:space="preserve">2022–25 </w:t>
            </w:r>
          </w:p>
        </w:tc>
      </w:tr>
      <w:tr w:rsidR="00E77954" w:rsidRPr="008E4BD3" w14:paraId="3D52E5AB" w14:textId="77777777" w:rsidTr="00E77954">
        <w:trPr>
          <w:cnfStyle w:val="100000000000" w:firstRow="1" w:lastRow="0" w:firstColumn="0" w:lastColumn="0" w:oddVBand="0" w:evenVBand="0" w:oddHBand="0" w:evenHBand="0" w:firstRowFirstColumn="0" w:firstRowLastColumn="0" w:lastRowFirstColumn="0" w:lastRowLastColumn="0"/>
          <w:cantSplit/>
          <w:trHeight w:val="1050"/>
          <w:tblHeader/>
        </w:trPr>
        <w:tc>
          <w:tcPr>
            <w:cnfStyle w:val="000010000000" w:firstRow="0" w:lastRow="0" w:firstColumn="0" w:lastColumn="0" w:oddVBand="1" w:evenVBand="0" w:oddHBand="0" w:evenHBand="0" w:firstRowFirstColumn="0" w:firstRowLastColumn="0" w:lastRowFirstColumn="0" w:lastRowLastColumn="0"/>
            <w:tcW w:w="6521" w:type="dxa"/>
          </w:tcPr>
          <w:p w14:paraId="47C5696C" w14:textId="77777777" w:rsidR="00E77954" w:rsidRPr="008E4BD3" w:rsidRDefault="00E77954" w:rsidP="008E4BD3">
            <w:pPr>
              <w:rPr>
                <w:b w:val="0"/>
                <w:bCs w:val="0"/>
                <w:i/>
                <w:iCs/>
                <w:lang w:val="en-GB"/>
              </w:rPr>
            </w:pPr>
            <w:r w:rsidRPr="008E4BD3">
              <w:rPr>
                <w:i/>
                <w:iCs/>
                <w:lang w:val="en-GB"/>
              </w:rPr>
              <w:t>To ensure Victorians have the knowledge, skills and capacity to make informed evidence-based planning and management decisions that address current and future challenges, we will provide access to information and build skills of decision makers by:</w:t>
            </w:r>
          </w:p>
        </w:tc>
        <w:tc>
          <w:tcPr>
            <w:cnfStyle w:val="000001000000" w:firstRow="0" w:lastRow="0" w:firstColumn="0" w:lastColumn="0" w:oddVBand="0" w:evenVBand="1" w:oddHBand="0" w:evenHBand="0" w:firstRowFirstColumn="0" w:firstRowLastColumn="0" w:lastRowFirstColumn="0" w:lastRowLastColumn="0"/>
            <w:tcW w:w="1701" w:type="dxa"/>
          </w:tcPr>
          <w:p w14:paraId="7B6A3E7B" w14:textId="77777777" w:rsidR="00E77954" w:rsidRPr="008E4BD3" w:rsidRDefault="00E77954" w:rsidP="008E4BD3">
            <w:pPr>
              <w:rPr>
                <w:b w:val="0"/>
                <w:bCs w:val="0"/>
                <w:i/>
                <w:iCs/>
                <w:lang w:val="en-GB"/>
              </w:rPr>
            </w:pPr>
          </w:p>
        </w:tc>
        <w:tc>
          <w:tcPr>
            <w:cnfStyle w:val="000010000000" w:firstRow="0" w:lastRow="0" w:firstColumn="0" w:lastColumn="0" w:oddVBand="1" w:evenVBand="0" w:oddHBand="0" w:evenHBand="0" w:firstRowFirstColumn="0" w:firstRowLastColumn="0" w:lastRowFirstColumn="0" w:lastRowLastColumn="0"/>
            <w:tcW w:w="1411" w:type="dxa"/>
          </w:tcPr>
          <w:p w14:paraId="464E1A47" w14:textId="2F46BCCA" w:rsidR="00E77954" w:rsidRPr="008E4BD3" w:rsidRDefault="00E77954" w:rsidP="008E4BD3">
            <w:pPr>
              <w:rPr>
                <w:i/>
                <w:iCs/>
                <w:lang w:val="en-GB"/>
              </w:rPr>
            </w:pPr>
          </w:p>
        </w:tc>
      </w:tr>
      <w:tr w:rsidR="008E4BD3" w:rsidRPr="008E4BD3" w14:paraId="3E72C632" w14:textId="77777777" w:rsidTr="00E77954">
        <w:trPr>
          <w:cnfStyle w:val="100000000000" w:firstRow="1" w:lastRow="0" w:firstColumn="0" w:lastColumn="0" w:oddVBand="0" w:evenVBand="0" w:oddHBand="0" w:evenHBand="0" w:firstRowFirstColumn="0" w:firstRowLastColumn="0" w:lastRowFirstColumn="0" w:lastRowLastColumn="0"/>
          <w:cantSplit/>
          <w:trHeight w:val="1673"/>
          <w:tblHeader/>
        </w:trPr>
        <w:tc>
          <w:tcPr>
            <w:cnfStyle w:val="000010000000" w:firstRow="0" w:lastRow="0" w:firstColumn="0" w:lastColumn="0" w:oddVBand="1" w:evenVBand="0" w:oddHBand="0" w:evenHBand="0" w:firstRowFirstColumn="0" w:firstRowLastColumn="0" w:lastRowFirstColumn="0" w:lastRowLastColumn="0"/>
            <w:tcW w:w="6521" w:type="dxa"/>
          </w:tcPr>
          <w:p w14:paraId="30419CBA" w14:textId="77777777" w:rsidR="008E4BD3" w:rsidRPr="00A95F55" w:rsidRDefault="008E4BD3" w:rsidP="00EB1C50">
            <w:pPr>
              <w:pStyle w:val="ListParagraph"/>
              <w:numPr>
                <w:ilvl w:val="1"/>
                <w:numId w:val="28"/>
              </w:numPr>
              <w:rPr>
                <w:b w:val="0"/>
                <w:bCs w:val="0"/>
                <w:lang w:val="en-GB"/>
              </w:rPr>
            </w:pPr>
            <w:r w:rsidRPr="00A95F55">
              <w:rPr>
                <w:b w:val="0"/>
                <w:bCs w:val="0"/>
                <w:lang w:val="en-GB"/>
              </w:rPr>
              <w:t>Determining feasibility of a marine and coastal hub of knowledge and expertise to:</w:t>
            </w:r>
          </w:p>
          <w:p w14:paraId="6026499C" w14:textId="77777777" w:rsidR="008E4BD3" w:rsidRPr="00A43E43" w:rsidRDefault="008E4BD3" w:rsidP="00EB1C50">
            <w:pPr>
              <w:pStyle w:val="ListParagraph"/>
              <w:numPr>
                <w:ilvl w:val="2"/>
                <w:numId w:val="40"/>
              </w:numPr>
              <w:rPr>
                <w:b w:val="0"/>
                <w:bCs w:val="0"/>
                <w:lang w:val="en-GB"/>
              </w:rPr>
            </w:pPr>
            <w:r w:rsidRPr="00A43E43">
              <w:rPr>
                <w:b w:val="0"/>
                <w:bCs w:val="0"/>
                <w:lang w:val="en-GB"/>
              </w:rPr>
              <w:t>connect marine and coastal managers to the latest science, research, technical expertise, traditional ecological knowledge and to each other</w:t>
            </w:r>
          </w:p>
          <w:p w14:paraId="37E2CECC" w14:textId="77777777" w:rsidR="008E4BD3" w:rsidRPr="00A43E43" w:rsidRDefault="008E4BD3" w:rsidP="00EB1C50">
            <w:pPr>
              <w:pStyle w:val="ListParagraph"/>
              <w:numPr>
                <w:ilvl w:val="2"/>
                <w:numId w:val="40"/>
              </w:numPr>
              <w:rPr>
                <w:b w:val="0"/>
                <w:bCs w:val="0"/>
                <w:lang w:val="en-GB"/>
              </w:rPr>
            </w:pPr>
            <w:r w:rsidRPr="00A43E43">
              <w:rPr>
                <w:b w:val="0"/>
                <w:bCs w:val="0"/>
                <w:lang w:val="en-GB"/>
              </w:rPr>
              <w:t xml:space="preserve">support planning and management of the marine and coastal environment </w:t>
            </w:r>
          </w:p>
          <w:p w14:paraId="13243BE2" w14:textId="77777777" w:rsidR="008E4BD3" w:rsidRPr="00A43E43" w:rsidRDefault="008E4BD3" w:rsidP="00EB1C50">
            <w:pPr>
              <w:pStyle w:val="ListParagraph"/>
              <w:numPr>
                <w:ilvl w:val="2"/>
                <w:numId w:val="40"/>
              </w:numPr>
              <w:rPr>
                <w:lang w:val="en-GB"/>
              </w:rPr>
            </w:pPr>
            <w:r w:rsidRPr="00A43E43">
              <w:rPr>
                <w:b w:val="0"/>
                <w:bCs w:val="0"/>
                <w:lang w:val="en-GB"/>
              </w:rPr>
              <w:t xml:space="preserve">link with similar national initiatives. </w:t>
            </w:r>
          </w:p>
        </w:tc>
        <w:tc>
          <w:tcPr>
            <w:cnfStyle w:val="000001000000" w:firstRow="0" w:lastRow="0" w:firstColumn="0" w:lastColumn="0" w:oddVBand="0" w:evenVBand="1" w:oddHBand="0" w:evenHBand="0" w:firstRowFirstColumn="0" w:firstRowLastColumn="0" w:lastRowFirstColumn="0" w:lastRowLastColumn="0"/>
            <w:tcW w:w="1701" w:type="dxa"/>
          </w:tcPr>
          <w:p w14:paraId="701A036C" w14:textId="77777777" w:rsidR="008E4BD3" w:rsidRPr="008E4BD3" w:rsidRDefault="008E4BD3" w:rsidP="008E4BD3">
            <w:pPr>
              <w:rPr>
                <w:b w:val="0"/>
                <w:bCs w:val="0"/>
                <w:lang w:val="en-GB"/>
              </w:rPr>
            </w:pPr>
            <w:r w:rsidRPr="008E4BD3">
              <w:rPr>
                <w:b w:val="0"/>
                <w:bCs w:val="0"/>
                <w:lang w:val="en-GB"/>
              </w:rPr>
              <w:t xml:space="preserve">Lead: DELWP </w:t>
            </w:r>
          </w:p>
          <w:p w14:paraId="31023A86" w14:textId="77777777" w:rsidR="008E4BD3" w:rsidRPr="008E4BD3" w:rsidRDefault="008E4BD3" w:rsidP="008E4BD3">
            <w:pPr>
              <w:rPr>
                <w:b w:val="0"/>
                <w:bCs w:val="0"/>
                <w:lang w:val="en-GB"/>
              </w:rPr>
            </w:pPr>
            <w:r w:rsidRPr="008E4BD3">
              <w:rPr>
                <w:b w:val="0"/>
                <w:bCs w:val="0"/>
                <w:lang w:val="en-GB"/>
              </w:rPr>
              <w:t>Collaborate: VMaCC, LG, CoM, PV, DJPR, RAPs, CMAs</w:t>
            </w:r>
          </w:p>
        </w:tc>
        <w:tc>
          <w:tcPr>
            <w:cnfStyle w:val="000010000000" w:firstRow="0" w:lastRow="0" w:firstColumn="0" w:lastColumn="0" w:oddVBand="1" w:evenVBand="0" w:oddHBand="0" w:evenHBand="0" w:firstRowFirstColumn="0" w:firstRowLastColumn="0" w:lastRowFirstColumn="0" w:lastRowLastColumn="0"/>
            <w:tcW w:w="1411" w:type="dxa"/>
          </w:tcPr>
          <w:p w14:paraId="3D8BFCEC" w14:textId="77777777" w:rsidR="008E4BD3" w:rsidRPr="008E4BD3" w:rsidRDefault="008E4BD3" w:rsidP="008E4BD3">
            <w:pPr>
              <w:rPr>
                <w:b w:val="0"/>
                <w:bCs w:val="0"/>
                <w:lang w:val="en-GB"/>
              </w:rPr>
            </w:pPr>
            <w:r w:rsidRPr="008E4BD3">
              <w:rPr>
                <w:b w:val="0"/>
                <w:bCs w:val="0"/>
                <w:lang w:val="en-GB"/>
              </w:rPr>
              <w:t xml:space="preserve">2022–25 </w:t>
            </w:r>
          </w:p>
        </w:tc>
      </w:tr>
      <w:tr w:rsidR="008E4BD3" w:rsidRPr="008E4BD3" w14:paraId="64801319" w14:textId="77777777" w:rsidTr="00E77954">
        <w:trPr>
          <w:cnfStyle w:val="100000000000" w:firstRow="1" w:lastRow="0" w:firstColumn="0" w:lastColumn="0" w:oddVBand="0" w:evenVBand="0" w:oddHBand="0" w:evenHBand="0" w:firstRowFirstColumn="0" w:firstRowLastColumn="0" w:lastRowFirstColumn="0" w:lastRowLastColumn="0"/>
          <w:cantSplit/>
          <w:trHeight w:val="1673"/>
          <w:tblHeader/>
        </w:trPr>
        <w:tc>
          <w:tcPr>
            <w:cnfStyle w:val="000010000000" w:firstRow="0" w:lastRow="0" w:firstColumn="0" w:lastColumn="0" w:oddVBand="1" w:evenVBand="0" w:oddHBand="0" w:evenHBand="0" w:firstRowFirstColumn="0" w:firstRowLastColumn="0" w:lastRowFirstColumn="0" w:lastRowLastColumn="0"/>
            <w:tcW w:w="6521" w:type="dxa"/>
          </w:tcPr>
          <w:p w14:paraId="542A4B8C" w14:textId="77777777" w:rsidR="008E4BD3" w:rsidRPr="00A95F55" w:rsidRDefault="008E4BD3" w:rsidP="00EB1C50">
            <w:pPr>
              <w:pStyle w:val="ListParagraph"/>
              <w:numPr>
                <w:ilvl w:val="1"/>
                <w:numId w:val="28"/>
              </w:numPr>
              <w:rPr>
                <w:b w:val="0"/>
                <w:bCs w:val="0"/>
                <w:lang w:val="en-GB"/>
              </w:rPr>
            </w:pPr>
            <w:r w:rsidRPr="00A95F55">
              <w:rPr>
                <w:b w:val="0"/>
                <w:bCs w:val="0"/>
                <w:lang w:val="en-GB"/>
              </w:rPr>
              <w:lastRenderedPageBreak/>
              <w:t xml:space="preserve">Designing training, building capacity and increasing knowledge by: </w:t>
            </w:r>
          </w:p>
          <w:p w14:paraId="75A11C76" w14:textId="77777777" w:rsidR="008E4BD3" w:rsidRPr="00A95F55" w:rsidRDefault="008E4BD3" w:rsidP="00EB1C50">
            <w:pPr>
              <w:pStyle w:val="ListParagraph"/>
              <w:numPr>
                <w:ilvl w:val="2"/>
                <w:numId w:val="28"/>
              </w:numPr>
              <w:rPr>
                <w:b w:val="0"/>
                <w:bCs w:val="0"/>
                <w:lang w:val="en-GB"/>
              </w:rPr>
            </w:pPr>
            <w:r w:rsidRPr="00A95F55">
              <w:rPr>
                <w:b w:val="0"/>
                <w:bCs w:val="0"/>
                <w:lang w:val="en-GB"/>
              </w:rPr>
              <w:t xml:space="preserve">developing a training and capacity building program for management of the marine and coastal environment in Victoria, with topics such as: </w:t>
            </w:r>
          </w:p>
          <w:p w14:paraId="40CDDC91" w14:textId="77777777" w:rsidR="008E4BD3" w:rsidRPr="00A43E43" w:rsidRDefault="008E4BD3" w:rsidP="00EB1C50">
            <w:pPr>
              <w:pStyle w:val="ListParagraph"/>
              <w:numPr>
                <w:ilvl w:val="3"/>
                <w:numId w:val="41"/>
              </w:numPr>
              <w:rPr>
                <w:b w:val="0"/>
                <w:bCs w:val="0"/>
                <w:lang w:val="en-GB"/>
              </w:rPr>
            </w:pPr>
            <w:r w:rsidRPr="00A43E43">
              <w:rPr>
                <w:b w:val="0"/>
                <w:bCs w:val="0"/>
                <w:lang w:val="en-GB"/>
              </w:rPr>
              <w:t xml:space="preserve">how to apply the Policy and its principles in decision making </w:t>
            </w:r>
          </w:p>
          <w:p w14:paraId="349390B3" w14:textId="77777777" w:rsidR="008E4BD3" w:rsidRPr="00A43E43" w:rsidRDefault="008E4BD3" w:rsidP="00EB1C50">
            <w:pPr>
              <w:pStyle w:val="ListParagraph"/>
              <w:numPr>
                <w:ilvl w:val="3"/>
                <w:numId w:val="41"/>
              </w:numPr>
              <w:rPr>
                <w:b w:val="0"/>
                <w:bCs w:val="0"/>
                <w:lang w:val="en-GB"/>
              </w:rPr>
            </w:pPr>
            <w:r w:rsidRPr="00A43E43">
              <w:rPr>
                <w:b w:val="0"/>
                <w:bCs w:val="0"/>
                <w:lang w:val="en-GB"/>
              </w:rPr>
              <w:t xml:space="preserve">how to apply relevant guidelines and plans (e.g. Siting and Design Guidelines for Structures on the Victorian Coast, CMMP Guidelines) </w:t>
            </w:r>
          </w:p>
          <w:p w14:paraId="1C22FDB1" w14:textId="77777777" w:rsidR="008E4BD3" w:rsidRPr="00A43E43" w:rsidRDefault="008E4BD3" w:rsidP="00EB1C50">
            <w:pPr>
              <w:pStyle w:val="ListParagraph"/>
              <w:numPr>
                <w:ilvl w:val="3"/>
                <w:numId w:val="41"/>
              </w:numPr>
              <w:rPr>
                <w:b w:val="0"/>
                <w:bCs w:val="0"/>
                <w:lang w:val="en-GB"/>
              </w:rPr>
            </w:pPr>
            <w:r w:rsidRPr="00A43E43">
              <w:rPr>
                <w:b w:val="0"/>
                <w:bCs w:val="0"/>
                <w:lang w:val="en-GB"/>
              </w:rPr>
              <w:t xml:space="preserve">operational matters such as undertaking risk assessment and mitigation (e.g. for tree falls, cliff collapse and land slips) and applying safety guidelines </w:t>
            </w:r>
          </w:p>
          <w:p w14:paraId="056B40E7" w14:textId="77777777" w:rsidR="008E4BD3" w:rsidRPr="00A43E43" w:rsidRDefault="008E4BD3" w:rsidP="00EB1C50">
            <w:pPr>
              <w:pStyle w:val="ListParagraph"/>
              <w:numPr>
                <w:ilvl w:val="3"/>
                <w:numId w:val="41"/>
              </w:numPr>
              <w:rPr>
                <w:b w:val="0"/>
                <w:bCs w:val="0"/>
                <w:lang w:val="en-GB"/>
              </w:rPr>
            </w:pPr>
            <w:r w:rsidRPr="00A43E43">
              <w:rPr>
                <w:b w:val="0"/>
                <w:bCs w:val="0"/>
                <w:lang w:val="en-GB"/>
              </w:rPr>
              <w:t>how to understand and apply science-based concepts and information (e.g. ecosystem-based management; the cumulative, synergistic, indirect and cross-boundary impacts of human activities) to effectively manage our environment</w:t>
            </w:r>
          </w:p>
          <w:p w14:paraId="7EA589F9" w14:textId="77777777" w:rsidR="008E4BD3" w:rsidRPr="00A43E43" w:rsidRDefault="008E4BD3" w:rsidP="00EB1C50">
            <w:pPr>
              <w:pStyle w:val="ListParagraph"/>
              <w:numPr>
                <w:ilvl w:val="3"/>
                <w:numId w:val="41"/>
              </w:numPr>
              <w:rPr>
                <w:b w:val="0"/>
                <w:bCs w:val="0"/>
                <w:lang w:val="en-GB"/>
              </w:rPr>
            </w:pPr>
            <w:r w:rsidRPr="00A43E43">
              <w:rPr>
                <w:b w:val="0"/>
                <w:bCs w:val="0"/>
                <w:lang w:val="en-GB"/>
              </w:rPr>
              <w:t xml:space="preserve">how to embed climate change adaptation principles in decision making processes </w:t>
            </w:r>
          </w:p>
          <w:p w14:paraId="2FAB0E2B" w14:textId="77777777" w:rsidR="008E4BD3" w:rsidRPr="00A43E43" w:rsidRDefault="008E4BD3" w:rsidP="00EB1C50">
            <w:pPr>
              <w:pStyle w:val="ListParagraph"/>
              <w:numPr>
                <w:ilvl w:val="3"/>
                <w:numId w:val="41"/>
              </w:numPr>
              <w:rPr>
                <w:b w:val="0"/>
                <w:bCs w:val="0"/>
                <w:lang w:val="en-GB"/>
              </w:rPr>
            </w:pPr>
            <w:r w:rsidRPr="00A43E43">
              <w:rPr>
                <w:b w:val="0"/>
                <w:bCs w:val="0"/>
                <w:lang w:val="en-GB"/>
              </w:rPr>
              <w:t xml:space="preserve">responsibilities of management and adaptation responses (e.g. the role of insurance, risk and liability). </w:t>
            </w:r>
          </w:p>
          <w:p w14:paraId="504B5313" w14:textId="77777777" w:rsidR="008E4BD3" w:rsidRPr="00A95F55" w:rsidRDefault="008E4BD3" w:rsidP="00EB1C50">
            <w:pPr>
              <w:pStyle w:val="ListParagraph"/>
              <w:numPr>
                <w:ilvl w:val="2"/>
                <w:numId w:val="28"/>
              </w:numPr>
              <w:rPr>
                <w:b w:val="0"/>
                <w:bCs w:val="0"/>
                <w:lang w:val="en-GB"/>
              </w:rPr>
            </w:pPr>
            <w:r w:rsidRPr="00A95F55">
              <w:rPr>
                <w:b w:val="0"/>
                <w:bCs w:val="0"/>
                <w:lang w:val="en-GB"/>
              </w:rPr>
              <w:t>supporting Traditional Owners to deliver cultural awareness programs that build the capacity of government and marine and coastal managers to partner with Traditional Owner groups</w:t>
            </w:r>
          </w:p>
          <w:p w14:paraId="74BED65E" w14:textId="77777777" w:rsidR="008E4BD3" w:rsidRPr="00A95F55" w:rsidRDefault="008E4BD3" w:rsidP="00EB1C50">
            <w:pPr>
              <w:pStyle w:val="ListParagraph"/>
              <w:numPr>
                <w:ilvl w:val="2"/>
                <w:numId w:val="28"/>
              </w:numPr>
              <w:rPr>
                <w:lang w:val="en-GB"/>
              </w:rPr>
            </w:pPr>
            <w:r w:rsidRPr="00A95F55">
              <w:rPr>
                <w:b w:val="0"/>
                <w:bCs w:val="0"/>
                <w:lang w:val="en-GB"/>
              </w:rPr>
              <w:t xml:space="preserve">working with coastal and marine managers to identify other skill </w:t>
            </w:r>
            <w:r w:rsidRPr="00A95F55">
              <w:rPr>
                <w:lang w:val="en-GB"/>
              </w:rPr>
              <w:t xml:space="preserve">and knowledge needs. </w:t>
            </w:r>
          </w:p>
        </w:tc>
        <w:tc>
          <w:tcPr>
            <w:cnfStyle w:val="000001000000" w:firstRow="0" w:lastRow="0" w:firstColumn="0" w:lastColumn="0" w:oddVBand="0" w:evenVBand="1" w:oddHBand="0" w:evenHBand="0" w:firstRowFirstColumn="0" w:firstRowLastColumn="0" w:lastRowFirstColumn="0" w:lastRowLastColumn="0"/>
            <w:tcW w:w="1701" w:type="dxa"/>
          </w:tcPr>
          <w:p w14:paraId="5832C584" w14:textId="77777777" w:rsidR="008E4BD3" w:rsidRPr="008E4BD3" w:rsidRDefault="008E4BD3" w:rsidP="008E4BD3">
            <w:pPr>
              <w:rPr>
                <w:b w:val="0"/>
                <w:bCs w:val="0"/>
                <w:lang w:val="en-GB"/>
              </w:rPr>
            </w:pPr>
            <w:r w:rsidRPr="008E4BD3">
              <w:rPr>
                <w:b w:val="0"/>
                <w:bCs w:val="0"/>
                <w:lang w:val="en-GB"/>
              </w:rPr>
              <w:t xml:space="preserve">Lead: DELWP, RAPs </w:t>
            </w:r>
          </w:p>
          <w:p w14:paraId="2ED02C0D" w14:textId="77777777" w:rsidR="008E4BD3" w:rsidRPr="008E4BD3" w:rsidRDefault="008E4BD3" w:rsidP="008E4BD3">
            <w:pPr>
              <w:rPr>
                <w:b w:val="0"/>
                <w:bCs w:val="0"/>
                <w:lang w:val="en-GB"/>
              </w:rPr>
            </w:pPr>
            <w:r w:rsidRPr="008E4BD3">
              <w:rPr>
                <w:b w:val="0"/>
                <w:bCs w:val="0"/>
                <w:lang w:val="en-GB"/>
              </w:rPr>
              <w:t>Collaborate: GORCAPA, LG, CoM, PV, CMAs</w:t>
            </w:r>
          </w:p>
        </w:tc>
        <w:tc>
          <w:tcPr>
            <w:cnfStyle w:val="000010000000" w:firstRow="0" w:lastRow="0" w:firstColumn="0" w:lastColumn="0" w:oddVBand="1" w:evenVBand="0" w:oddHBand="0" w:evenHBand="0" w:firstRowFirstColumn="0" w:firstRowLastColumn="0" w:lastRowFirstColumn="0" w:lastRowLastColumn="0"/>
            <w:tcW w:w="1411" w:type="dxa"/>
          </w:tcPr>
          <w:p w14:paraId="0336B310" w14:textId="77777777" w:rsidR="008E4BD3" w:rsidRPr="008E4BD3" w:rsidRDefault="008E4BD3" w:rsidP="008E4BD3">
            <w:pPr>
              <w:rPr>
                <w:b w:val="0"/>
                <w:bCs w:val="0"/>
                <w:lang w:val="en-GB"/>
              </w:rPr>
            </w:pPr>
            <w:r w:rsidRPr="008E4BD3">
              <w:rPr>
                <w:b w:val="0"/>
                <w:bCs w:val="0"/>
                <w:lang w:val="en-GB"/>
              </w:rPr>
              <w:t xml:space="preserve">2022–26 </w:t>
            </w:r>
          </w:p>
        </w:tc>
      </w:tr>
    </w:tbl>
    <w:p w14:paraId="0F11D33A" w14:textId="77777777" w:rsidR="008E4BD3" w:rsidRPr="008E4BD3" w:rsidRDefault="008E4BD3" w:rsidP="008E4BD3">
      <w:pPr>
        <w:rPr>
          <w:lang w:val="en-GB"/>
        </w:rPr>
      </w:pPr>
      <w:r w:rsidRPr="008E4BD3">
        <w:rPr>
          <w:lang w:val="en-GB"/>
        </w:rPr>
        <w:t>* The full names are included in the Abbreviations list (Appendix B).</w:t>
      </w:r>
    </w:p>
    <w:p w14:paraId="39E101A8" w14:textId="77777777" w:rsidR="008E4BD3" w:rsidRPr="008E4BD3" w:rsidRDefault="008E4BD3" w:rsidP="008E4BD3">
      <w:pPr>
        <w:rPr>
          <w:lang w:val="en-GB"/>
        </w:rPr>
      </w:pPr>
      <w:r w:rsidRPr="008E4BD3">
        <w:rPr>
          <w:lang w:val="en-GB"/>
        </w:rPr>
        <w:t>** For respective areas of interest and management responsibility.</w:t>
      </w:r>
    </w:p>
    <w:p w14:paraId="08095C9B" w14:textId="77777777" w:rsidR="008E4BD3" w:rsidRPr="008E4BD3" w:rsidRDefault="008E4BD3" w:rsidP="008E4BD3">
      <w:pPr>
        <w:rPr>
          <w:lang w:val="en-GB"/>
        </w:rPr>
      </w:pPr>
      <w:r w:rsidRPr="008E4BD3">
        <w:rPr>
          <w:lang w:val="en-GB"/>
        </w:rPr>
        <w:t xml:space="preserve">In delivering these activities key participants include PPBBA, LSV, BIAV, VRFish, AOEG, MAV, ABM and other relevant industry peak bodies, NGOs, and community groups. </w:t>
      </w:r>
    </w:p>
    <w:p w14:paraId="2A8489E6" w14:textId="445AA231" w:rsidR="009F0381" w:rsidRDefault="009F0381" w:rsidP="009F0381">
      <w:pPr>
        <w:pStyle w:val="Caption"/>
      </w:pPr>
      <w:r>
        <w:lastRenderedPageBreak/>
        <w:t xml:space="preserve">Table </w:t>
      </w:r>
      <w:r>
        <w:fldChar w:fldCharType="begin"/>
      </w:r>
      <w:r>
        <w:instrText xml:space="preserve"> SEQ Table \* ARABIC </w:instrText>
      </w:r>
      <w:r>
        <w:fldChar w:fldCharType="separate"/>
      </w:r>
      <w:r w:rsidR="0086191A">
        <w:rPr>
          <w:noProof/>
        </w:rPr>
        <w:t>8</w:t>
      </w:r>
      <w:r>
        <w:fldChar w:fldCharType="end"/>
      </w:r>
      <w:r>
        <w:t>: Activity Timing</w:t>
      </w:r>
    </w:p>
    <w:tbl>
      <w:tblPr>
        <w:tblStyle w:val="PlainTable2"/>
        <w:tblW w:w="0" w:type="auto"/>
        <w:tblInd w:w="-10" w:type="dxa"/>
        <w:tblLayout w:type="fixed"/>
        <w:tblLook w:val="0020" w:firstRow="1" w:lastRow="0" w:firstColumn="0" w:lastColumn="0" w:noHBand="0" w:noVBand="0"/>
        <w:tblCaption w:val="Activity Timing"/>
      </w:tblPr>
      <w:tblGrid>
        <w:gridCol w:w="1512"/>
        <w:gridCol w:w="827"/>
        <w:gridCol w:w="827"/>
        <w:gridCol w:w="827"/>
        <w:gridCol w:w="827"/>
        <w:gridCol w:w="827"/>
        <w:gridCol w:w="827"/>
        <w:gridCol w:w="827"/>
        <w:gridCol w:w="827"/>
        <w:gridCol w:w="751"/>
        <w:gridCol w:w="752"/>
      </w:tblGrid>
      <w:tr w:rsidR="008E4BD3" w:rsidRPr="008E4BD3" w14:paraId="668AA947" w14:textId="77777777" w:rsidTr="001107A8">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29A27A92" w14:textId="77777777" w:rsidR="008E4BD3" w:rsidRPr="008E4BD3" w:rsidRDefault="008E4BD3" w:rsidP="008E4BD3">
            <w:pPr>
              <w:rPr>
                <w:lang w:val="en-GB"/>
              </w:rPr>
            </w:pPr>
            <w:r w:rsidRPr="008E4BD3">
              <w:rPr>
                <w:lang w:val="en-GB"/>
              </w:rPr>
              <w:t xml:space="preserve">Activity </w:t>
            </w:r>
          </w:p>
        </w:tc>
        <w:tc>
          <w:tcPr>
            <w:cnfStyle w:val="000001000000" w:firstRow="0" w:lastRow="0" w:firstColumn="0" w:lastColumn="0" w:oddVBand="0" w:evenVBand="1" w:oddHBand="0" w:evenHBand="0" w:firstRowFirstColumn="0" w:firstRowLastColumn="0" w:lastRowFirstColumn="0" w:lastRowLastColumn="0"/>
            <w:tcW w:w="1654" w:type="dxa"/>
            <w:gridSpan w:val="2"/>
          </w:tcPr>
          <w:p w14:paraId="59450349" w14:textId="77777777" w:rsidR="008E4BD3" w:rsidRPr="008E4BD3" w:rsidRDefault="008E4BD3" w:rsidP="008E4BD3">
            <w:pPr>
              <w:rPr>
                <w:lang w:val="en-GB"/>
              </w:rPr>
            </w:pPr>
            <w:r w:rsidRPr="008E4BD3">
              <w:rPr>
                <w:lang w:val="en-GB"/>
              </w:rPr>
              <w:t>2022–23</w:t>
            </w:r>
          </w:p>
        </w:tc>
        <w:tc>
          <w:tcPr>
            <w:cnfStyle w:val="000010000000" w:firstRow="0" w:lastRow="0" w:firstColumn="0" w:lastColumn="0" w:oddVBand="1" w:evenVBand="0" w:oddHBand="0" w:evenHBand="0" w:firstRowFirstColumn="0" w:firstRowLastColumn="0" w:lastRowFirstColumn="0" w:lastRowLastColumn="0"/>
            <w:tcW w:w="1654" w:type="dxa"/>
            <w:gridSpan w:val="2"/>
          </w:tcPr>
          <w:p w14:paraId="479BF5F7" w14:textId="77777777" w:rsidR="008E4BD3" w:rsidRPr="008E4BD3" w:rsidRDefault="008E4BD3" w:rsidP="008E4BD3">
            <w:pPr>
              <w:rPr>
                <w:lang w:val="en-GB"/>
              </w:rPr>
            </w:pPr>
            <w:r w:rsidRPr="008E4BD3">
              <w:rPr>
                <w:lang w:val="en-GB"/>
              </w:rPr>
              <w:t>2023–24</w:t>
            </w:r>
          </w:p>
        </w:tc>
        <w:tc>
          <w:tcPr>
            <w:cnfStyle w:val="000001000000" w:firstRow="0" w:lastRow="0" w:firstColumn="0" w:lastColumn="0" w:oddVBand="0" w:evenVBand="1" w:oddHBand="0" w:evenHBand="0" w:firstRowFirstColumn="0" w:firstRowLastColumn="0" w:lastRowFirstColumn="0" w:lastRowLastColumn="0"/>
            <w:tcW w:w="1654" w:type="dxa"/>
            <w:gridSpan w:val="2"/>
          </w:tcPr>
          <w:p w14:paraId="4537D487" w14:textId="77777777" w:rsidR="008E4BD3" w:rsidRPr="008E4BD3" w:rsidRDefault="008E4BD3" w:rsidP="008E4BD3">
            <w:pPr>
              <w:rPr>
                <w:lang w:val="en-GB"/>
              </w:rPr>
            </w:pPr>
            <w:r w:rsidRPr="008E4BD3">
              <w:rPr>
                <w:lang w:val="en-GB"/>
              </w:rPr>
              <w:t>2024–25</w:t>
            </w:r>
          </w:p>
        </w:tc>
        <w:tc>
          <w:tcPr>
            <w:cnfStyle w:val="000010000000" w:firstRow="0" w:lastRow="0" w:firstColumn="0" w:lastColumn="0" w:oddVBand="1" w:evenVBand="0" w:oddHBand="0" w:evenHBand="0" w:firstRowFirstColumn="0" w:firstRowLastColumn="0" w:lastRowFirstColumn="0" w:lastRowLastColumn="0"/>
            <w:tcW w:w="1654" w:type="dxa"/>
            <w:gridSpan w:val="2"/>
          </w:tcPr>
          <w:p w14:paraId="09E12A0B" w14:textId="77777777" w:rsidR="008E4BD3" w:rsidRPr="008E4BD3" w:rsidRDefault="008E4BD3" w:rsidP="008E4BD3">
            <w:pPr>
              <w:rPr>
                <w:lang w:val="en-GB"/>
              </w:rPr>
            </w:pPr>
            <w:r w:rsidRPr="008E4BD3">
              <w:rPr>
                <w:lang w:val="en-GB"/>
              </w:rPr>
              <w:t>2025–26</w:t>
            </w:r>
          </w:p>
        </w:tc>
        <w:tc>
          <w:tcPr>
            <w:cnfStyle w:val="000001000000" w:firstRow="0" w:lastRow="0" w:firstColumn="0" w:lastColumn="0" w:oddVBand="0" w:evenVBand="1" w:oddHBand="0" w:evenHBand="0" w:firstRowFirstColumn="0" w:firstRowLastColumn="0" w:lastRowFirstColumn="0" w:lastRowLastColumn="0"/>
            <w:tcW w:w="1503" w:type="dxa"/>
            <w:gridSpan w:val="2"/>
          </w:tcPr>
          <w:p w14:paraId="1E16AA29" w14:textId="77777777" w:rsidR="008E4BD3" w:rsidRPr="008E4BD3" w:rsidRDefault="008E4BD3" w:rsidP="008E4BD3">
            <w:pPr>
              <w:rPr>
                <w:lang w:val="en-GB"/>
              </w:rPr>
            </w:pPr>
            <w:r w:rsidRPr="008E4BD3">
              <w:rPr>
                <w:lang w:val="en-GB"/>
              </w:rPr>
              <w:t>2026–27</w:t>
            </w:r>
          </w:p>
        </w:tc>
      </w:tr>
      <w:tr w:rsidR="00E77954" w:rsidRPr="008E4BD3" w14:paraId="440B5293"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708D0672" w14:textId="77777777" w:rsidR="00D17348" w:rsidRPr="008E4BD3" w:rsidRDefault="00D17348" w:rsidP="008E4BD3">
            <w:pPr>
              <w:rPr>
                <w:lang w:val="en-GB"/>
              </w:rPr>
            </w:pPr>
            <w:r w:rsidRPr="008E4BD3">
              <w:rPr>
                <w:lang w:val="en-GB"/>
              </w:rPr>
              <w:t xml:space="preserve">4.1 </w:t>
            </w: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37641C85" w14:textId="74C99354" w:rsidR="00D17348" w:rsidRPr="00AC5FB4" w:rsidRDefault="00AC5FB4" w:rsidP="008E4BD3">
            <w:pPr>
              <w:rPr>
                <w:b w:val="0"/>
                <w:lang w:val="en-GB"/>
              </w:rPr>
            </w:pPr>
            <w:r w:rsidRPr="00AC5FB4">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6D3D34B4" w14:textId="7098F7B7"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6FC44F74"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601BCFCE" w14:textId="47D5CA72"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25FFF9C3"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681D8534" w14:textId="77777777"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7EFDF18F"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4F8C1426" w14:textId="2CB6E1B7"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51" w:type="dxa"/>
            <w:shd w:val="clear" w:color="auto" w:fill="E7E6E6" w:themeFill="background2"/>
          </w:tcPr>
          <w:p w14:paraId="4BEDE419"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52" w:type="dxa"/>
            <w:shd w:val="clear" w:color="auto" w:fill="E7E6E6" w:themeFill="background2"/>
          </w:tcPr>
          <w:p w14:paraId="00547B50" w14:textId="3BBD90E6" w:rsidR="00D17348" w:rsidRPr="00AC5FB4" w:rsidRDefault="00AC5FB4" w:rsidP="008E4BD3">
            <w:pPr>
              <w:rPr>
                <w:b w:val="0"/>
                <w:lang w:val="en-GB"/>
              </w:rPr>
            </w:pPr>
            <w:r w:rsidRPr="00AC5FB4">
              <w:rPr>
                <w:b w:val="0"/>
                <w:bCs w:val="0"/>
                <w:lang w:val="en-GB"/>
              </w:rPr>
              <w:t>End</w:t>
            </w:r>
          </w:p>
        </w:tc>
      </w:tr>
      <w:tr w:rsidR="00733E55" w:rsidRPr="008E4BD3" w14:paraId="673A573D"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016BB92F" w14:textId="77777777" w:rsidR="00D17348" w:rsidRPr="008E4BD3" w:rsidRDefault="00D17348" w:rsidP="008E4BD3">
            <w:pPr>
              <w:rPr>
                <w:lang w:val="en-GB"/>
              </w:rPr>
            </w:pPr>
            <w:r w:rsidRPr="008E4BD3">
              <w:rPr>
                <w:lang w:val="en-GB"/>
              </w:rPr>
              <w:t>4.2a</w:t>
            </w: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0C172FFF" w14:textId="29597019" w:rsidR="00D17348" w:rsidRPr="00AC5FB4" w:rsidRDefault="00AC5FB4" w:rsidP="008E4BD3">
            <w:pPr>
              <w:rPr>
                <w:b w:val="0"/>
                <w:lang w:val="en-GB"/>
              </w:rPr>
            </w:pPr>
            <w:r w:rsidRPr="00AC5FB4">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1CABF188" w14:textId="0D9AF0DE"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0B5D9D64"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16BC009" w14:textId="4A78C862" w:rsidR="00D17348" w:rsidRPr="00AC5FB4" w:rsidRDefault="00AC5FB4" w:rsidP="008E4BD3">
            <w:pPr>
              <w:rPr>
                <w:b w:val="0"/>
                <w:lang w:val="en-GB"/>
              </w:rPr>
            </w:pPr>
            <w:r w:rsidRPr="00AC5FB4">
              <w:rPr>
                <w:b w:val="0"/>
                <w:bCs w:val="0"/>
                <w:lang w:val="en-GB"/>
              </w:rPr>
              <w:t>End</w:t>
            </w:r>
          </w:p>
        </w:tc>
        <w:tc>
          <w:tcPr>
            <w:cnfStyle w:val="000001000000" w:firstRow="0" w:lastRow="0" w:firstColumn="0" w:lastColumn="0" w:oddVBand="0" w:evenVBand="1" w:oddHBand="0" w:evenHBand="0" w:firstRowFirstColumn="0" w:firstRowLastColumn="0" w:lastRowFirstColumn="0" w:lastRowLastColumn="0"/>
            <w:tcW w:w="827" w:type="dxa"/>
          </w:tcPr>
          <w:p w14:paraId="3DB2EC07"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1415A711" w14:textId="77777777"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276D71E3"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1DB70328" w14:textId="2622FDC0"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51" w:type="dxa"/>
          </w:tcPr>
          <w:p w14:paraId="76582FC4"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52" w:type="dxa"/>
          </w:tcPr>
          <w:p w14:paraId="1100D00E" w14:textId="1F9A1D06" w:rsidR="00D17348" w:rsidRPr="00AC5FB4" w:rsidRDefault="00D17348" w:rsidP="008E4BD3">
            <w:pPr>
              <w:rPr>
                <w:b w:val="0"/>
                <w:lang w:val="en-GB"/>
              </w:rPr>
            </w:pPr>
          </w:p>
        </w:tc>
      </w:tr>
      <w:tr w:rsidR="00E77954" w:rsidRPr="008E4BD3" w14:paraId="40CD513C"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4431BB2B" w14:textId="77777777" w:rsidR="00D17348" w:rsidRPr="008E4BD3" w:rsidRDefault="00D17348" w:rsidP="008E4BD3">
            <w:pPr>
              <w:rPr>
                <w:lang w:val="en-GB"/>
              </w:rPr>
            </w:pPr>
            <w:r w:rsidRPr="008E4BD3">
              <w:rPr>
                <w:lang w:val="en-GB"/>
              </w:rPr>
              <w:t>4.2b</w:t>
            </w:r>
          </w:p>
        </w:tc>
        <w:tc>
          <w:tcPr>
            <w:cnfStyle w:val="000001000000" w:firstRow="0" w:lastRow="0" w:firstColumn="0" w:lastColumn="0" w:oddVBand="0" w:evenVBand="1" w:oddHBand="0" w:evenHBand="0" w:firstRowFirstColumn="0" w:firstRowLastColumn="0" w:lastRowFirstColumn="0" w:lastRowLastColumn="0"/>
            <w:tcW w:w="827" w:type="dxa"/>
          </w:tcPr>
          <w:p w14:paraId="5F319E83"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42E62BB3" w14:textId="58C02AAA"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55356F23"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13274C05" w14:textId="03AB1446"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659C150F" w14:textId="04BBC401" w:rsidR="00D17348" w:rsidRPr="00AC5FB4" w:rsidRDefault="00AC5FB4" w:rsidP="008E4BD3">
            <w:pPr>
              <w:rPr>
                <w:b w:val="0"/>
                <w:lang w:val="en-GB"/>
              </w:rPr>
            </w:pPr>
            <w:r w:rsidRPr="00AC5FB4">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FE0D7F6" w14:textId="77777777"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2E30EDE4"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FC9C757" w14:textId="42541185"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51" w:type="dxa"/>
            <w:shd w:val="clear" w:color="auto" w:fill="E7E6E6" w:themeFill="background2"/>
          </w:tcPr>
          <w:p w14:paraId="5AF13FAD"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52" w:type="dxa"/>
            <w:shd w:val="clear" w:color="auto" w:fill="E7E6E6" w:themeFill="background2"/>
          </w:tcPr>
          <w:p w14:paraId="7424BF57" w14:textId="5C9C3F9D" w:rsidR="00D17348" w:rsidRPr="00AC5FB4" w:rsidRDefault="00AC5FB4" w:rsidP="008E4BD3">
            <w:pPr>
              <w:rPr>
                <w:b w:val="0"/>
                <w:lang w:val="en-GB"/>
              </w:rPr>
            </w:pPr>
            <w:r w:rsidRPr="00AC5FB4">
              <w:rPr>
                <w:b w:val="0"/>
                <w:bCs w:val="0"/>
                <w:lang w:val="en-GB"/>
              </w:rPr>
              <w:t>End</w:t>
            </w:r>
          </w:p>
        </w:tc>
      </w:tr>
      <w:tr w:rsidR="00E77954" w:rsidRPr="008E4BD3" w14:paraId="2D8731EE"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1FB2428A" w14:textId="77777777" w:rsidR="00D17348" w:rsidRPr="008E4BD3" w:rsidRDefault="00D17348" w:rsidP="008E4BD3">
            <w:pPr>
              <w:rPr>
                <w:lang w:val="en-GB"/>
              </w:rPr>
            </w:pPr>
            <w:r w:rsidRPr="008E4BD3">
              <w:rPr>
                <w:lang w:val="en-GB"/>
              </w:rPr>
              <w:t>4.3</w:t>
            </w: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1D3015C7" w14:textId="6A45C1BE" w:rsidR="00D17348" w:rsidRPr="00AC5FB4" w:rsidRDefault="00AC5FB4" w:rsidP="008E4BD3">
            <w:pPr>
              <w:rPr>
                <w:b w:val="0"/>
                <w:lang w:val="en-GB"/>
              </w:rPr>
            </w:pPr>
            <w:r w:rsidRPr="00AC5FB4">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14AF7683" w14:textId="3DE53507"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21CAFF26"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A6232EB" w14:textId="20CE34C4"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07CEDB9E"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1448251C" w14:textId="70F52665"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121ECABB"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EC45E71" w14:textId="75B3E9D7"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51" w:type="dxa"/>
            <w:shd w:val="clear" w:color="auto" w:fill="E7E6E6" w:themeFill="background2"/>
          </w:tcPr>
          <w:p w14:paraId="3E67E287"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52" w:type="dxa"/>
            <w:shd w:val="clear" w:color="auto" w:fill="E7E6E6" w:themeFill="background2"/>
          </w:tcPr>
          <w:p w14:paraId="326A27D7" w14:textId="0BE93D06" w:rsidR="00D17348" w:rsidRPr="00AC5FB4" w:rsidRDefault="00AC5FB4" w:rsidP="008E4BD3">
            <w:pPr>
              <w:rPr>
                <w:b w:val="0"/>
                <w:lang w:val="en-GB"/>
              </w:rPr>
            </w:pPr>
            <w:r w:rsidRPr="00AC5FB4">
              <w:rPr>
                <w:b w:val="0"/>
                <w:bCs w:val="0"/>
                <w:lang w:val="en-GB"/>
              </w:rPr>
              <w:t>End</w:t>
            </w:r>
          </w:p>
        </w:tc>
      </w:tr>
      <w:tr w:rsidR="00E77954" w:rsidRPr="008E4BD3" w14:paraId="54065CF4"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36935499" w14:textId="77777777" w:rsidR="00D17348" w:rsidRPr="008E4BD3" w:rsidRDefault="00D17348" w:rsidP="008E4BD3">
            <w:pPr>
              <w:rPr>
                <w:lang w:val="en-GB"/>
              </w:rPr>
            </w:pPr>
            <w:r w:rsidRPr="008E4BD3">
              <w:rPr>
                <w:lang w:val="en-GB"/>
              </w:rPr>
              <w:t>4.4a</w:t>
            </w: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06531F52" w14:textId="112674D0" w:rsidR="00D17348" w:rsidRPr="00AC5FB4" w:rsidRDefault="00AC5FB4" w:rsidP="008E4BD3">
            <w:pPr>
              <w:rPr>
                <w:b w:val="0"/>
                <w:lang w:val="en-GB"/>
              </w:rPr>
            </w:pPr>
            <w:r w:rsidRPr="00AC5FB4">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4D2142F4" w14:textId="50BD397C"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10126E86"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E26C307" w14:textId="77777777"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2014ADCD" w14:textId="5160F866" w:rsidR="00D17348" w:rsidRPr="00AC5FB4" w:rsidRDefault="00AC5FB4" w:rsidP="008E4BD3">
            <w:pPr>
              <w:rPr>
                <w:b w:val="0"/>
                <w:lang w:val="en-GB"/>
              </w:rPr>
            </w:pPr>
            <w:r w:rsidRPr="00AC5FB4">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827" w:type="dxa"/>
          </w:tcPr>
          <w:p w14:paraId="545C452C" w14:textId="77777777"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46CE5C33"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72D68F8F" w14:textId="574D2D44"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51" w:type="dxa"/>
          </w:tcPr>
          <w:p w14:paraId="61AF1D0D"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52" w:type="dxa"/>
          </w:tcPr>
          <w:p w14:paraId="2C4E5457" w14:textId="5DCB775D" w:rsidR="00D17348" w:rsidRPr="00AC5FB4" w:rsidRDefault="00D17348" w:rsidP="008E4BD3">
            <w:pPr>
              <w:rPr>
                <w:b w:val="0"/>
                <w:lang w:val="en-GB"/>
              </w:rPr>
            </w:pPr>
          </w:p>
        </w:tc>
      </w:tr>
      <w:tr w:rsidR="00E77954" w:rsidRPr="008E4BD3" w14:paraId="611041BC"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1328E432" w14:textId="77777777" w:rsidR="00D17348" w:rsidRPr="008E4BD3" w:rsidRDefault="00D17348" w:rsidP="008E4BD3">
            <w:pPr>
              <w:rPr>
                <w:lang w:val="en-GB"/>
              </w:rPr>
            </w:pPr>
            <w:r w:rsidRPr="008E4BD3">
              <w:rPr>
                <w:lang w:val="en-GB"/>
              </w:rPr>
              <w:t>4.4b</w:t>
            </w:r>
          </w:p>
        </w:tc>
        <w:tc>
          <w:tcPr>
            <w:cnfStyle w:val="000001000000" w:firstRow="0" w:lastRow="0" w:firstColumn="0" w:lastColumn="0" w:oddVBand="0" w:evenVBand="1" w:oddHBand="0" w:evenHBand="0" w:firstRowFirstColumn="0" w:firstRowLastColumn="0" w:lastRowFirstColumn="0" w:lastRowLastColumn="0"/>
            <w:tcW w:w="827" w:type="dxa"/>
          </w:tcPr>
          <w:p w14:paraId="4B3F26B8"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22C706B1" w14:textId="577F5726"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48587470"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0477D91D" w14:textId="0B5BFA6D" w:rsidR="00D17348" w:rsidRPr="00AC5FB4" w:rsidRDefault="00AC5FB4" w:rsidP="008E4BD3">
            <w:pPr>
              <w:rPr>
                <w:b w:val="0"/>
                <w:lang w:val="en-GB"/>
              </w:rPr>
            </w:pPr>
            <w:r w:rsidRPr="00AC5FB4">
              <w:rPr>
                <w:b w:val="0"/>
                <w:bCs w:val="0"/>
                <w:lang w:val="en-GB"/>
              </w:rPr>
              <w:t>Start</w:t>
            </w: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04D0DAA5"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B60ACC1" w14:textId="77777777"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5E2F4A95"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6D04686" w14:textId="5A327E97"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51" w:type="dxa"/>
            <w:shd w:val="clear" w:color="auto" w:fill="E7E6E6" w:themeFill="background2"/>
          </w:tcPr>
          <w:p w14:paraId="1F2E576D"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52" w:type="dxa"/>
            <w:shd w:val="clear" w:color="auto" w:fill="E7E6E6" w:themeFill="background2"/>
          </w:tcPr>
          <w:p w14:paraId="4FDCB4C8" w14:textId="63E9617C" w:rsidR="00D17348" w:rsidRPr="00AC5FB4" w:rsidRDefault="00AC5FB4" w:rsidP="008E4BD3">
            <w:pPr>
              <w:rPr>
                <w:b w:val="0"/>
                <w:lang w:val="en-GB"/>
              </w:rPr>
            </w:pPr>
            <w:r w:rsidRPr="00AC5FB4">
              <w:rPr>
                <w:b w:val="0"/>
                <w:bCs w:val="0"/>
                <w:lang w:val="en-GB"/>
              </w:rPr>
              <w:t>End</w:t>
            </w:r>
          </w:p>
        </w:tc>
      </w:tr>
      <w:tr w:rsidR="00E77954" w:rsidRPr="008E4BD3" w14:paraId="33E8E7BE"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47B6A469" w14:textId="77777777" w:rsidR="00D17348" w:rsidRPr="008E4BD3" w:rsidRDefault="00D17348" w:rsidP="008E4BD3">
            <w:pPr>
              <w:rPr>
                <w:lang w:val="en-GB"/>
              </w:rPr>
            </w:pPr>
            <w:r w:rsidRPr="008E4BD3">
              <w:rPr>
                <w:lang w:val="en-GB"/>
              </w:rPr>
              <w:t>4.5</w:t>
            </w: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0B33A64C" w14:textId="62A2D72D" w:rsidR="00D17348" w:rsidRPr="00AC5FB4" w:rsidRDefault="00AC5FB4" w:rsidP="008E4BD3">
            <w:pPr>
              <w:rPr>
                <w:b w:val="0"/>
                <w:lang w:val="en-GB"/>
              </w:rPr>
            </w:pPr>
            <w:r w:rsidRPr="00AC5FB4">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44CE2530" w14:textId="0DF85724"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73657CC0"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3375827F" w14:textId="765D4679"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3E1C16BB"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6A0E08B" w14:textId="77777777"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72524BCA"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74D321D0" w14:textId="3809FD97"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51" w:type="dxa"/>
            <w:shd w:val="clear" w:color="auto" w:fill="E7E6E6" w:themeFill="background2"/>
          </w:tcPr>
          <w:p w14:paraId="62C5294A"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52" w:type="dxa"/>
            <w:shd w:val="clear" w:color="auto" w:fill="E7E6E6" w:themeFill="background2"/>
          </w:tcPr>
          <w:p w14:paraId="40CDD81F" w14:textId="4AB9E113" w:rsidR="00D17348" w:rsidRPr="00AC5FB4" w:rsidRDefault="00AC5FB4" w:rsidP="008E4BD3">
            <w:pPr>
              <w:rPr>
                <w:b w:val="0"/>
                <w:lang w:val="en-GB"/>
              </w:rPr>
            </w:pPr>
            <w:r w:rsidRPr="00AC5FB4">
              <w:rPr>
                <w:b w:val="0"/>
                <w:bCs w:val="0"/>
                <w:lang w:val="en-GB"/>
              </w:rPr>
              <w:t>End</w:t>
            </w:r>
          </w:p>
        </w:tc>
      </w:tr>
      <w:tr w:rsidR="00E77954" w:rsidRPr="008E4BD3" w14:paraId="5E31AEE9"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090F2CA2" w14:textId="77777777" w:rsidR="00D17348" w:rsidRPr="008E4BD3" w:rsidRDefault="00D17348" w:rsidP="008E4BD3">
            <w:pPr>
              <w:rPr>
                <w:lang w:val="en-GB"/>
              </w:rPr>
            </w:pPr>
            <w:r w:rsidRPr="008E4BD3">
              <w:rPr>
                <w:lang w:val="en-GB"/>
              </w:rPr>
              <w:t>4.6</w:t>
            </w: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262FF6B4" w14:textId="1C25C04D" w:rsidR="00D17348" w:rsidRPr="00AC5FB4" w:rsidRDefault="00AC5FB4" w:rsidP="008E4BD3">
            <w:pPr>
              <w:rPr>
                <w:b w:val="0"/>
                <w:lang w:val="en-GB"/>
              </w:rPr>
            </w:pPr>
            <w:r w:rsidRPr="00AC5FB4">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1918258B" w14:textId="77777777"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0B7082F9"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4E650A48" w14:textId="12EC39C2"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15483C42" w14:textId="0AAAF9F3" w:rsidR="00D17348" w:rsidRPr="00AC5FB4" w:rsidRDefault="00AC5FB4" w:rsidP="008E4BD3">
            <w:pPr>
              <w:rPr>
                <w:b w:val="0"/>
                <w:lang w:val="en-GB"/>
              </w:rPr>
            </w:pPr>
            <w:r w:rsidRPr="00AC5FB4">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827" w:type="dxa"/>
          </w:tcPr>
          <w:p w14:paraId="0F3C6A20" w14:textId="77777777"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197852B7"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1BBFFF4E" w14:textId="42FA5AC0"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51" w:type="dxa"/>
          </w:tcPr>
          <w:p w14:paraId="0D3C0E19"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52" w:type="dxa"/>
          </w:tcPr>
          <w:p w14:paraId="2FB21739" w14:textId="4AC1F0B4" w:rsidR="00D17348" w:rsidRPr="00AC5FB4" w:rsidRDefault="00D17348" w:rsidP="008E4BD3">
            <w:pPr>
              <w:rPr>
                <w:b w:val="0"/>
                <w:lang w:val="en-GB"/>
              </w:rPr>
            </w:pPr>
          </w:p>
        </w:tc>
      </w:tr>
      <w:tr w:rsidR="00E77954" w:rsidRPr="008E4BD3" w14:paraId="2D8CAA7F"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33100C3E" w14:textId="77777777" w:rsidR="00D17348" w:rsidRPr="008E4BD3" w:rsidRDefault="00D17348" w:rsidP="008E4BD3">
            <w:pPr>
              <w:rPr>
                <w:lang w:val="en-GB"/>
              </w:rPr>
            </w:pPr>
            <w:r w:rsidRPr="008E4BD3">
              <w:rPr>
                <w:lang w:val="en-GB"/>
              </w:rPr>
              <w:t>4.7</w:t>
            </w: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34205ED7" w14:textId="6F4F137A" w:rsidR="00D17348" w:rsidRPr="00AC5FB4" w:rsidRDefault="00AC5FB4" w:rsidP="008E4BD3">
            <w:pPr>
              <w:rPr>
                <w:b w:val="0"/>
                <w:lang w:val="en-GB"/>
              </w:rPr>
            </w:pPr>
            <w:r w:rsidRPr="00AC5FB4">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09B27A12" w14:textId="101FEEFF"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64A11695"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1F01CC53" w14:textId="7C22F86B"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23084014"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0E8F1463" w14:textId="77777777"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1EAF37BF"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20DDAA1" w14:textId="2B84BF64"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51" w:type="dxa"/>
            <w:shd w:val="clear" w:color="auto" w:fill="E7E6E6" w:themeFill="background2"/>
          </w:tcPr>
          <w:p w14:paraId="088922F7"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52" w:type="dxa"/>
            <w:shd w:val="clear" w:color="auto" w:fill="E7E6E6" w:themeFill="background2"/>
          </w:tcPr>
          <w:p w14:paraId="100F145B" w14:textId="26A6F031" w:rsidR="00D17348" w:rsidRPr="00AC5FB4" w:rsidRDefault="00AC5FB4" w:rsidP="008E4BD3">
            <w:pPr>
              <w:rPr>
                <w:b w:val="0"/>
                <w:lang w:val="en-GB"/>
              </w:rPr>
            </w:pPr>
            <w:r w:rsidRPr="00AC5FB4">
              <w:rPr>
                <w:b w:val="0"/>
                <w:bCs w:val="0"/>
                <w:lang w:val="en-GB"/>
              </w:rPr>
              <w:t>End</w:t>
            </w:r>
          </w:p>
        </w:tc>
      </w:tr>
      <w:tr w:rsidR="00E77954" w:rsidRPr="008E4BD3" w14:paraId="490B42D5"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08758FE6" w14:textId="77777777" w:rsidR="00D17348" w:rsidRPr="008E4BD3" w:rsidRDefault="00D17348" w:rsidP="008E4BD3">
            <w:pPr>
              <w:rPr>
                <w:lang w:val="en-GB"/>
              </w:rPr>
            </w:pPr>
            <w:r w:rsidRPr="008E4BD3">
              <w:rPr>
                <w:lang w:val="en-GB"/>
              </w:rPr>
              <w:t>4.8</w:t>
            </w: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63DF7F35" w14:textId="47AB106D" w:rsidR="00D17348" w:rsidRPr="00AC5FB4" w:rsidRDefault="00AC5FB4" w:rsidP="008E4BD3">
            <w:pPr>
              <w:rPr>
                <w:b w:val="0"/>
                <w:lang w:val="en-GB"/>
              </w:rPr>
            </w:pPr>
            <w:r w:rsidRPr="00AC5FB4">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11E2227" w14:textId="7ACB49EA"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7072B8A8"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1C110378" w14:textId="14432F1A"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53BEC924"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9374CE8" w14:textId="77777777"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18951CF6"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398E5086" w14:textId="2124B734"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51" w:type="dxa"/>
            <w:shd w:val="clear" w:color="auto" w:fill="E7E6E6" w:themeFill="background2"/>
          </w:tcPr>
          <w:p w14:paraId="23B40244"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52" w:type="dxa"/>
            <w:shd w:val="clear" w:color="auto" w:fill="E7E6E6" w:themeFill="background2"/>
          </w:tcPr>
          <w:p w14:paraId="4BC7BF86" w14:textId="794AD5C0" w:rsidR="00D17348" w:rsidRPr="00AC5FB4" w:rsidRDefault="00AC5FB4" w:rsidP="008E4BD3">
            <w:pPr>
              <w:rPr>
                <w:b w:val="0"/>
                <w:lang w:val="en-GB"/>
              </w:rPr>
            </w:pPr>
            <w:r w:rsidRPr="00AC5FB4">
              <w:rPr>
                <w:b w:val="0"/>
                <w:bCs w:val="0"/>
                <w:lang w:val="en-GB"/>
              </w:rPr>
              <w:t>End</w:t>
            </w:r>
          </w:p>
        </w:tc>
      </w:tr>
      <w:tr w:rsidR="00E77954" w:rsidRPr="008E4BD3" w14:paraId="187CA4AD"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500FC656" w14:textId="77777777" w:rsidR="00D17348" w:rsidRPr="008E4BD3" w:rsidRDefault="00D17348" w:rsidP="008E4BD3">
            <w:pPr>
              <w:rPr>
                <w:lang w:val="en-GB"/>
              </w:rPr>
            </w:pPr>
            <w:r w:rsidRPr="008E4BD3">
              <w:rPr>
                <w:lang w:val="en-GB"/>
              </w:rPr>
              <w:t>4.9</w:t>
            </w: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53262E4E" w14:textId="08A20F07" w:rsidR="00D17348" w:rsidRPr="00AC5FB4" w:rsidRDefault="00AC5FB4" w:rsidP="008E4BD3">
            <w:pPr>
              <w:rPr>
                <w:b w:val="0"/>
                <w:lang w:val="en-GB"/>
              </w:rPr>
            </w:pPr>
            <w:r w:rsidRPr="00AC5FB4">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0838ACBC" w14:textId="184CBE1D"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1051269E"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01475376" w14:textId="3F03D00C"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28597AF5"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0BCEDF7A" w14:textId="77777777"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0878E638"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1A5FFB77" w14:textId="5654A633"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51" w:type="dxa"/>
            <w:shd w:val="clear" w:color="auto" w:fill="E7E6E6" w:themeFill="background2"/>
          </w:tcPr>
          <w:p w14:paraId="6F3EBF89"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52" w:type="dxa"/>
            <w:shd w:val="clear" w:color="auto" w:fill="E7E6E6" w:themeFill="background2"/>
          </w:tcPr>
          <w:p w14:paraId="5546CEE9" w14:textId="3F288421" w:rsidR="00D17348" w:rsidRPr="00AC5FB4" w:rsidRDefault="00AC5FB4" w:rsidP="008E4BD3">
            <w:pPr>
              <w:rPr>
                <w:b w:val="0"/>
                <w:lang w:val="en-GB"/>
              </w:rPr>
            </w:pPr>
            <w:r w:rsidRPr="00AC5FB4">
              <w:rPr>
                <w:b w:val="0"/>
                <w:bCs w:val="0"/>
                <w:lang w:val="en-GB"/>
              </w:rPr>
              <w:t>End</w:t>
            </w:r>
          </w:p>
        </w:tc>
      </w:tr>
      <w:tr w:rsidR="001F54CB" w:rsidRPr="008E4BD3" w14:paraId="05A0A223"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00C64722" w14:textId="77777777" w:rsidR="00D17348" w:rsidRPr="008E4BD3" w:rsidRDefault="00D17348" w:rsidP="008E4BD3">
            <w:pPr>
              <w:rPr>
                <w:lang w:val="en-GB"/>
              </w:rPr>
            </w:pPr>
            <w:r w:rsidRPr="008E4BD3">
              <w:rPr>
                <w:lang w:val="en-GB"/>
              </w:rPr>
              <w:t>4.10</w:t>
            </w: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045A53C7" w14:textId="4C272276" w:rsidR="00D17348" w:rsidRPr="00AC5FB4" w:rsidRDefault="00AC5FB4" w:rsidP="008E4BD3">
            <w:pPr>
              <w:rPr>
                <w:b w:val="0"/>
                <w:lang w:val="en-GB"/>
              </w:rPr>
            </w:pPr>
            <w:r w:rsidRPr="00AC5FB4">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1A3A55D" w14:textId="011B034D"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7518445E"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0E0BBB9A" w14:textId="2ABB78DB"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4F94497B"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7328C794" w14:textId="2BF4209F"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7E7D614A" w14:textId="0E5FB857" w:rsidR="00D17348" w:rsidRPr="00AC5FB4" w:rsidRDefault="00AC5FB4" w:rsidP="008E4BD3">
            <w:pPr>
              <w:rPr>
                <w:b w:val="0"/>
                <w:lang w:val="en-GB"/>
              </w:rPr>
            </w:pPr>
            <w:r w:rsidRPr="00AC5FB4">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827" w:type="dxa"/>
          </w:tcPr>
          <w:p w14:paraId="2B0A3CB6" w14:textId="77777777"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51" w:type="dxa"/>
          </w:tcPr>
          <w:p w14:paraId="21B71F68"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52" w:type="dxa"/>
          </w:tcPr>
          <w:p w14:paraId="42C7CA17" w14:textId="5F502C0F" w:rsidR="00D17348" w:rsidRPr="00AC5FB4" w:rsidRDefault="00D17348" w:rsidP="008E4BD3">
            <w:pPr>
              <w:rPr>
                <w:b w:val="0"/>
                <w:lang w:val="en-GB"/>
              </w:rPr>
            </w:pPr>
          </w:p>
        </w:tc>
      </w:tr>
      <w:tr w:rsidR="001F54CB" w:rsidRPr="008E4BD3" w14:paraId="53D1BD74"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7E78BAA7" w14:textId="77777777" w:rsidR="00D17348" w:rsidRPr="008E4BD3" w:rsidRDefault="00D17348" w:rsidP="008E4BD3">
            <w:pPr>
              <w:rPr>
                <w:lang w:val="en-GB"/>
              </w:rPr>
            </w:pPr>
            <w:r w:rsidRPr="008E4BD3">
              <w:rPr>
                <w:lang w:val="en-GB"/>
              </w:rPr>
              <w:t>4.11</w:t>
            </w: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008ECB54" w14:textId="1461D512" w:rsidR="00D17348" w:rsidRPr="00AC5FB4" w:rsidRDefault="00AC5FB4" w:rsidP="008E4BD3">
            <w:pPr>
              <w:rPr>
                <w:b w:val="0"/>
                <w:lang w:val="en-GB"/>
              </w:rPr>
            </w:pPr>
            <w:r w:rsidRPr="00AC5FB4">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789DA3BB" w14:textId="4D38367A"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11E574B8"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29F41EE" w14:textId="1883C33B"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4E1237D1"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42B1312F" w14:textId="526A2B76"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22B8BD3B" w14:textId="75E8D452" w:rsidR="00D17348" w:rsidRPr="00AC5FB4" w:rsidRDefault="00AC5FB4" w:rsidP="008E4BD3">
            <w:pPr>
              <w:rPr>
                <w:b w:val="0"/>
                <w:lang w:val="en-GB"/>
              </w:rPr>
            </w:pPr>
            <w:r w:rsidRPr="00AC5FB4">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827" w:type="dxa"/>
          </w:tcPr>
          <w:p w14:paraId="24403C27" w14:textId="77777777"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51" w:type="dxa"/>
          </w:tcPr>
          <w:p w14:paraId="4F507517"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52" w:type="dxa"/>
          </w:tcPr>
          <w:p w14:paraId="5CA8D3C9" w14:textId="77777777" w:rsidR="00D17348" w:rsidRPr="00AC5FB4" w:rsidRDefault="00D17348" w:rsidP="008E4BD3">
            <w:pPr>
              <w:rPr>
                <w:b w:val="0"/>
                <w:lang w:val="en-GB"/>
              </w:rPr>
            </w:pPr>
          </w:p>
        </w:tc>
      </w:tr>
      <w:tr w:rsidR="00E77954" w:rsidRPr="008E4BD3" w14:paraId="52948000"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305DF983" w14:textId="77777777" w:rsidR="00D17348" w:rsidRPr="008E4BD3" w:rsidRDefault="00D17348" w:rsidP="008E4BD3">
            <w:pPr>
              <w:rPr>
                <w:lang w:val="en-GB"/>
              </w:rPr>
            </w:pPr>
            <w:r w:rsidRPr="008E4BD3">
              <w:rPr>
                <w:lang w:val="en-GB"/>
              </w:rPr>
              <w:t>4.12</w:t>
            </w: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28E20B44" w14:textId="0837E2F7" w:rsidR="00D17348" w:rsidRPr="00AC5FB4" w:rsidRDefault="00AC5FB4" w:rsidP="008E4BD3">
            <w:pPr>
              <w:rPr>
                <w:b w:val="0"/>
                <w:lang w:val="en-GB"/>
              </w:rPr>
            </w:pPr>
            <w:r w:rsidRPr="00AC5FB4">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039DF6C" w14:textId="3266B2B1"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6645A2CF"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673CFAFD" w14:textId="6D9E202F"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56994EA0"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975A410" w14:textId="4608B1C9"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1EA53E39"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123BFB9" w14:textId="7798092F"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51" w:type="dxa"/>
            <w:shd w:val="clear" w:color="auto" w:fill="E7E6E6" w:themeFill="background2"/>
          </w:tcPr>
          <w:p w14:paraId="737EE1BD"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52" w:type="dxa"/>
            <w:shd w:val="clear" w:color="auto" w:fill="E7E6E6" w:themeFill="background2"/>
          </w:tcPr>
          <w:p w14:paraId="65A6FF14" w14:textId="58291F6B" w:rsidR="00D17348" w:rsidRPr="00AC5FB4" w:rsidRDefault="00AC5FB4" w:rsidP="008E4BD3">
            <w:pPr>
              <w:rPr>
                <w:b w:val="0"/>
                <w:lang w:val="en-GB"/>
              </w:rPr>
            </w:pPr>
            <w:r w:rsidRPr="00AC5FB4">
              <w:rPr>
                <w:b w:val="0"/>
                <w:bCs w:val="0"/>
                <w:lang w:val="en-GB"/>
              </w:rPr>
              <w:t>End</w:t>
            </w:r>
          </w:p>
        </w:tc>
      </w:tr>
    </w:tbl>
    <w:p w14:paraId="1F9155C2" w14:textId="794BEB77" w:rsidR="00634011" w:rsidRDefault="00634011" w:rsidP="00634011">
      <w:pPr>
        <w:rPr>
          <w:lang w:val="en-GB"/>
        </w:rPr>
      </w:pPr>
      <w:bookmarkStart w:id="8" w:name="_Toc103774243"/>
      <w:r>
        <w:rPr>
          <w:noProof/>
          <w:lang w:val="en-GB"/>
        </w:rPr>
        <w:drawing>
          <wp:inline distT="0" distB="0" distL="0" distR="0" wp14:anchorId="70952478" wp14:editId="6FAFFD85">
            <wp:extent cx="6858000" cy="3834130"/>
            <wp:effectExtent l="0" t="0" r="0" b="1270"/>
            <wp:docPr id="5" name="Picture 5" descr="A photo of a group of white-sailed sailboats on the beach ,  Bunurong Country. The photo is taken from the beach looking out to the flat blue ocean and blue sk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hoto of a group of white-sailed sailboats on the beach ,  Bunurong Country. The photo is taken from the beach looking out to the flat blue ocean and blue sky.&#10;&#10;"/>
                    <pic:cNvPicPr/>
                  </pic:nvPicPr>
                  <pic:blipFill>
                    <a:blip r:embed="rId19" cstate="email">
                      <a:extLst>
                        <a:ext uri="{28A0092B-C50C-407E-A947-70E740481C1C}">
                          <a14:useLocalDpi xmlns:a14="http://schemas.microsoft.com/office/drawing/2010/main"/>
                        </a:ext>
                      </a:extLst>
                    </a:blip>
                    <a:stretch>
                      <a:fillRect/>
                    </a:stretch>
                  </pic:blipFill>
                  <pic:spPr>
                    <a:xfrm>
                      <a:off x="0" y="0"/>
                      <a:ext cx="6858000" cy="3834130"/>
                    </a:xfrm>
                    <a:prstGeom prst="rect">
                      <a:avLst/>
                    </a:prstGeom>
                  </pic:spPr>
                </pic:pic>
              </a:graphicData>
            </a:graphic>
          </wp:inline>
        </w:drawing>
      </w:r>
    </w:p>
    <w:p w14:paraId="517C6F63" w14:textId="58F73AA3" w:rsidR="008E4BD3" w:rsidRPr="008E4BD3" w:rsidRDefault="008E4BD3" w:rsidP="00634011">
      <w:pPr>
        <w:pStyle w:val="Heading1"/>
        <w:numPr>
          <w:ilvl w:val="0"/>
          <w:numId w:val="28"/>
        </w:numPr>
        <w:rPr>
          <w:lang w:val="en-GB"/>
        </w:rPr>
      </w:pPr>
      <w:r w:rsidRPr="008E4BD3">
        <w:rPr>
          <w:lang w:val="en-GB"/>
        </w:rPr>
        <w:t>Implement the Marine Spatial Planning Framework</w:t>
      </w:r>
      <w:bookmarkEnd w:id="8"/>
      <w:r w:rsidRPr="008E4BD3">
        <w:rPr>
          <w:lang w:val="en-GB"/>
        </w:rPr>
        <w:t xml:space="preserve"> </w:t>
      </w:r>
    </w:p>
    <w:p w14:paraId="2DCA0AAC" w14:textId="77777777" w:rsidR="008E4BD3" w:rsidRPr="008E4BD3" w:rsidRDefault="008E4BD3" w:rsidP="009F0381">
      <w:pPr>
        <w:rPr>
          <w:lang w:val="en-GB"/>
        </w:rPr>
      </w:pPr>
      <w:r w:rsidRPr="008E4BD3">
        <w:rPr>
          <w:lang w:val="en-GB"/>
        </w:rPr>
        <w:t xml:space="preserve">Activities under Action 5 progress the following Policy outcomes: </w:t>
      </w:r>
    </w:p>
    <w:p w14:paraId="3B083CEE" w14:textId="44762DA0" w:rsidR="008E4BD3" w:rsidRPr="009F0381" w:rsidRDefault="008E4BD3" w:rsidP="009F0381">
      <w:pPr>
        <w:pStyle w:val="ListParagraph"/>
      </w:pPr>
      <w:r w:rsidRPr="009F0381">
        <w:lastRenderedPageBreak/>
        <w:t>Marine ecosystems are healthy, resilient and functional, retaining their intrinsic value while also providing ecosystem goods and services.</w:t>
      </w:r>
    </w:p>
    <w:p w14:paraId="46164523" w14:textId="2A63D067" w:rsidR="008E4BD3" w:rsidRPr="009F0381" w:rsidRDefault="008E4BD3" w:rsidP="009F0381">
      <w:pPr>
        <w:pStyle w:val="ListParagraph"/>
      </w:pPr>
      <w:r w:rsidRPr="009F0381">
        <w:t xml:space="preserve">Ecologically sustainable and equitable use of the marine environment provides social, cultural and economic benefits, while minimising negative impacts. </w:t>
      </w:r>
    </w:p>
    <w:p w14:paraId="5F671EEA" w14:textId="5AF62768" w:rsidR="008E4BD3" w:rsidRPr="009F0381" w:rsidRDefault="008E4BD3" w:rsidP="009F0381">
      <w:pPr>
        <w:pStyle w:val="ListParagraph"/>
      </w:pPr>
      <w:r w:rsidRPr="009F0381">
        <w:t>Marine planning and management are integrated and coordinated; inclusive, collaborative and transparent; proactive, future oriented and adaptive; and evidence-based, utilising scientific, social, cultural and economic knowledge and information.</w:t>
      </w:r>
    </w:p>
    <w:p w14:paraId="1219D0A0" w14:textId="3A42B07E" w:rsidR="008E4BD3" w:rsidRPr="009F0381" w:rsidRDefault="008E4BD3" w:rsidP="009F0381">
      <w:pPr>
        <w:pStyle w:val="ListParagraph"/>
      </w:pPr>
      <w:r w:rsidRPr="009F0381">
        <w:t>Traditional Owners, marine and coastal managers, and community and user groups collaborate to take care of and deliver integrated and coordinated planning and management of the marine and coastal environment.</w:t>
      </w:r>
    </w:p>
    <w:p w14:paraId="036546E5" w14:textId="6D3D36B1" w:rsidR="008E4BD3" w:rsidRPr="009F0381" w:rsidRDefault="008E4BD3" w:rsidP="009F0381">
      <w:pPr>
        <w:pStyle w:val="ListParagraph"/>
      </w:pPr>
      <w:r w:rsidRPr="009F0381">
        <w:t>Community and user groups are actively engaged and empowered to care for, protect and improve the marine and coastal environment.</w:t>
      </w:r>
    </w:p>
    <w:p w14:paraId="5F5D7E94" w14:textId="3F8528E2" w:rsidR="008E4BD3" w:rsidRPr="009F0381" w:rsidRDefault="008E4BD3" w:rsidP="009F0381">
      <w:pPr>
        <w:pStyle w:val="ListParagraph"/>
      </w:pPr>
      <w:r w:rsidRPr="009F0381">
        <w:t>Quality science and knowledge is utilised to inform evidence-based decision making and to evaluate the effectiveness of decisions.</w:t>
      </w:r>
    </w:p>
    <w:p w14:paraId="20CDE73B" w14:textId="111C674B" w:rsidR="008E4BD3" w:rsidRPr="009F0381" w:rsidRDefault="008E4BD3" w:rsidP="009F0381">
      <w:pPr>
        <w:pStyle w:val="ListParagraph"/>
      </w:pPr>
      <w:r w:rsidRPr="009F0381">
        <w:t xml:space="preserve">Use of the marine and coastal environment by industry is ecologically, socially and economically sustainable. </w:t>
      </w:r>
    </w:p>
    <w:p w14:paraId="162C98C1" w14:textId="75DAF3A6" w:rsidR="008E4BD3" w:rsidRPr="009F0381" w:rsidRDefault="008E4BD3" w:rsidP="009F0381">
      <w:pPr>
        <w:pStyle w:val="ListParagraph"/>
      </w:pPr>
      <w:r w:rsidRPr="009F0381">
        <w:t>Industries sustainably use marine and coastal resources.</w:t>
      </w:r>
    </w:p>
    <w:p w14:paraId="47ECE12E" w14:textId="77777777" w:rsidR="008E4BD3" w:rsidRPr="008E4BD3" w:rsidRDefault="008E4BD3" w:rsidP="009F0381">
      <w:pPr>
        <w:pStyle w:val="Heading2"/>
        <w:rPr>
          <w:lang w:val="en-GB"/>
        </w:rPr>
      </w:pPr>
      <w:r w:rsidRPr="008E4BD3">
        <w:rPr>
          <w:lang w:val="en-GB"/>
        </w:rPr>
        <w:t>Purpose</w:t>
      </w:r>
    </w:p>
    <w:p w14:paraId="65877CF9" w14:textId="77777777" w:rsidR="008E4BD3" w:rsidRPr="008E4BD3" w:rsidRDefault="008E4BD3" w:rsidP="008E4BD3">
      <w:pPr>
        <w:rPr>
          <w:lang w:val="en-GB"/>
        </w:rPr>
      </w:pPr>
      <w:r w:rsidRPr="008E4BD3">
        <w:rPr>
          <w:lang w:val="en-GB"/>
        </w:rPr>
        <w:t>The Policy includes an MSP Framework that provides guidance and a process for integrated and coordinated planning, management and decision making by marine sectors. The MSP Framework consists of two parts: Part A provides guidance and policies for marine planning and management; Part B outlines Victoria’s approach to marine spatial planning.</w:t>
      </w:r>
    </w:p>
    <w:p w14:paraId="31D88381" w14:textId="52AC8BDF" w:rsidR="008E4BD3" w:rsidRPr="008E4BD3" w:rsidRDefault="008E4BD3" w:rsidP="008E4BD3">
      <w:pPr>
        <w:rPr>
          <w:lang w:val="en-GB"/>
        </w:rPr>
      </w:pPr>
      <w:r w:rsidRPr="008E4BD3">
        <w:rPr>
          <w:lang w:val="en-GB"/>
        </w:rPr>
        <w:t xml:space="preserve">This action outlines the activities required to implement the MSP Framework. </w:t>
      </w:r>
    </w:p>
    <w:p w14:paraId="5A39C135" w14:textId="77777777" w:rsidR="008E4BD3" w:rsidRPr="008E4BD3" w:rsidRDefault="008E4BD3" w:rsidP="009F0381">
      <w:pPr>
        <w:pStyle w:val="Quote"/>
        <w:rPr>
          <w:lang w:val="en-GB"/>
        </w:rPr>
      </w:pPr>
      <w:r w:rsidRPr="009F0381">
        <w:t>Managing</w:t>
      </w:r>
      <w:r w:rsidRPr="008E4BD3">
        <w:rPr>
          <w:lang w:val="en-GB"/>
        </w:rPr>
        <w:t xml:space="preserve"> Country is not a hobby for us, it is an obligation and a responsibility. We must be at the table as equal partners with government and the broader community when knowledge </w:t>
      </w:r>
      <w:r w:rsidRPr="008E4BD3">
        <w:rPr>
          <w:lang w:val="en-GB"/>
        </w:rPr>
        <w:br/>
        <w:t xml:space="preserve">is being shared, and decisions are </w:t>
      </w:r>
      <w:r w:rsidRPr="008E4BD3">
        <w:rPr>
          <w:lang w:val="en-GB"/>
        </w:rPr>
        <w:br/>
        <w:t>being debated and agreed.</w:t>
      </w:r>
    </w:p>
    <w:p w14:paraId="74B5E3D2" w14:textId="77777777" w:rsidR="008E4BD3" w:rsidRPr="008E4BD3" w:rsidRDefault="008E4BD3" w:rsidP="009F0381">
      <w:pPr>
        <w:pStyle w:val="Quote"/>
        <w:rPr>
          <w:lang w:val="en-GB"/>
        </w:rPr>
      </w:pPr>
      <w:r w:rsidRPr="008E4BD3">
        <w:rPr>
          <w:lang w:val="en-GB"/>
        </w:rPr>
        <w:t xml:space="preserve">— Traditional Owner </w:t>
      </w:r>
      <w:r w:rsidRPr="009F0381">
        <w:t>Message</w:t>
      </w:r>
      <w:r w:rsidRPr="008E4BD3">
        <w:rPr>
          <w:lang w:val="en-GB"/>
        </w:rPr>
        <w:t xml:space="preserve"> </w:t>
      </w:r>
    </w:p>
    <w:p w14:paraId="00F1D9C4" w14:textId="77777777" w:rsidR="008E4BD3" w:rsidRPr="008E4BD3" w:rsidRDefault="008E4BD3" w:rsidP="009F0381">
      <w:pPr>
        <w:pStyle w:val="Heading2"/>
        <w:rPr>
          <w:lang w:val="en-GB"/>
        </w:rPr>
      </w:pPr>
      <w:r w:rsidRPr="008E4BD3">
        <w:rPr>
          <w:lang w:val="en-GB"/>
        </w:rPr>
        <w:t xml:space="preserve">Why this is needed </w:t>
      </w:r>
    </w:p>
    <w:p w14:paraId="593BEC06" w14:textId="77777777" w:rsidR="008E4BD3" w:rsidRPr="008E4BD3" w:rsidRDefault="008E4BD3" w:rsidP="008E4BD3">
      <w:pPr>
        <w:rPr>
          <w:lang w:val="en-GB"/>
        </w:rPr>
      </w:pPr>
      <w:r w:rsidRPr="008E4BD3">
        <w:rPr>
          <w:lang w:val="en-GB"/>
        </w:rPr>
        <w:t xml:space="preserve">Victoria’s marine environment is an active place and how we use it continues to grow and change. Marine spatial planning can be used to integrate planning and management and aid in finding a balance between the needs of different users, while also supporting cultural, economic, social, and environmental values. It is a participatory approach that involves rightsholders, marine and coastal stakeholders and communities to identify actions and solutions. </w:t>
      </w:r>
    </w:p>
    <w:p w14:paraId="6ADA8861" w14:textId="77777777" w:rsidR="008E4BD3" w:rsidRPr="008E4BD3" w:rsidRDefault="008E4BD3" w:rsidP="008E4BD3">
      <w:pPr>
        <w:rPr>
          <w:lang w:val="en-GB"/>
        </w:rPr>
      </w:pPr>
      <w:r w:rsidRPr="008E4BD3">
        <w:rPr>
          <w:lang w:val="en-GB"/>
        </w:rPr>
        <w:t xml:space="preserve">Undertaking marine spatial planning can have significant benefits, including identifying marine habitats that can be recovered or enhanced, supporting the growth of Victoria’s blue economy, promoting environmental and socio-economic resilience, and supporting climate change adaptation responses across marine sectors. These benefits support long-term planning for existing marine industries (e.g. fishing, boating, oil and gas extraction) and emerging industries (e.g. offshore wind and ocean energy). </w:t>
      </w:r>
    </w:p>
    <w:p w14:paraId="5CAEF39D" w14:textId="77777777" w:rsidR="008E4BD3" w:rsidRPr="008E4BD3" w:rsidRDefault="008E4BD3" w:rsidP="009F0381">
      <w:pPr>
        <w:pStyle w:val="Heading2"/>
        <w:rPr>
          <w:lang w:val="en-GB"/>
        </w:rPr>
      </w:pPr>
      <w:r w:rsidRPr="008E4BD3">
        <w:rPr>
          <w:lang w:val="en-GB"/>
        </w:rPr>
        <w:t xml:space="preserve">Action focus </w:t>
      </w:r>
    </w:p>
    <w:p w14:paraId="3EC4A9F9" w14:textId="77777777" w:rsidR="008E4BD3" w:rsidRPr="008E4BD3" w:rsidRDefault="008E4BD3" w:rsidP="009F0381">
      <w:pPr>
        <w:pStyle w:val="Heading3"/>
        <w:rPr>
          <w:lang w:val="en-GB"/>
        </w:rPr>
      </w:pPr>
      <w:r w:rsidRPr="008E4BD3">
        <w:rPr>
          <w:lang w:val="en-GB"/>
        </w:rPr>
        <w:t xml:space="preserve">Embedding marine spatial planning </w:t>
      </w:r>
    </w:p>
    <w:p w14:paraId="19B98A6E" w14:textId="77777777" w:rsidR="008E4BD3" w:rsidRPr="008E4BD3" w:rsidRDefault="008E4BD3" w:rsidP="008E4BD3">
      <w:pPr>
        <w:rPr>
          <w:lang w:val="en-GB"/>
        </w:rPr>
      </w:pPr>
      <w:r w:rsidRPr="008E4BD3">
        <w:rPr>
          <w:lang w:val="en-GB"/>
        </w:rPr>
        <w:t xml:space="preserve">This action identifies the mechanisms and governance frameworks required to undertake marine spatial planning and create a marine plan. As part of this process, Traditional Owners will be supported to determine their role in marine spatial planning and how bio-cultural landscapes and values are considered. </w:t>
      </w:r>
    </w:p>
    <w:p w14:paraId="7E0050AF" w14:textId="77777777" w:rsidR="008E4BD3" w:rsidRPr="008E4BD3" w:rsidRDefault="008E4BD3" w:rsidP="009F0381">
      <w:pPr>
        <w:pStyle w:val="Heading3"/>
        <w:rPr>
          <w:lang w:val="en-GB"/>
        </w:rPr>
      </w:pPr>
      <w:r w:rsidRPr="008E4BD3">
        <w:rPr>
          <w:lang w:val="en-GB"/>
        </w:rPr>
        <w:t xml:space="preserve">Building capability in marine spatial planning </w:t>
      </w:r>
    </w:p>
    <w:p w14:paraId="6D2448A6" w14:textId="77777777" w:rsidR="008E4BD3" w:rsidRPr="008E4BD3" w:rsidRDefault="008E4BD3" w:rsidP="008E4BD3">
      <w:pPr>
        <w:rPr>
          <w:lang w:val="en-GB"/>
        </w:rPr>
      </w:pPr>
      <w:r w:rsidRPr="008E4BD3">
        <w:rPr>
          <w:lang w:val="en-GB"/>
        </w:rPr>
        <w:t xml:space="preserve">Victoria’s Marine and Coastal Knowledge Framework and CoastKit will be updated to support the evidence-base applied during marine spatial planning. This action will also develop guidance and tools to support planners and managers in applying the MSP Framework. These activities will support the completion of Victoria’s first marine spatial planning process. </w:t>
      </w:r>
    </w:p>
    <w:p w14:paraId="24040AE8" w14:textId="77777777" w:rsidR="008E4BD3" w:rsidRPr="008E4BD3" w:rsidRDefault="008E4BD3" w:rsidP="008E4BD3">
      <w:pPr>
        <w:rPr>
          <w:lang w:val="en-GB"/>
        </w:rPr>
      </w:pPr>
      <w:r w:rsidRPr="008E4BD3">
        <w:rPr>
          <w:lang w:val="en-GB"/>
        </w:rPr>
        <w:t xml:space="preserve">Activities in this action will also complement other policy and strategy work being implemented across Victoria that plan for the future of the state’s marine environment (Appendix E). </w:t>
      </w:r>
    </w:p>
    <w:p w14:paraId="790B27D9" w14:textId="73EAD907" w:rsidR="009F0381" w:rsidRDefault="009F0381" w:rsidP="009F0381">
      <w:pPr>
        <w:pStyle w:val="Caption"/>
      </w:pPr>
      <w:r>
        <w:lastRenderedPageBreak/>
        <w:t xml:space="preserve">Table </w:t>
      </w:r>
      <w:r>
        <w:fldChar w:fldCharType="begin"/>
      </w:r>
      <w:r>
        <w:instrText xml:space="preserve"> SEQ Table \* ARABIC </w:instrText>
      </w:r>
      <w:r>
        <w:fldChar w:fldCharType="separate"/>
      </w:r>
      <w:r w:rsidR="0086191A">
        <w:rPr>
          <w:noProof/>
        </w:rPr>
        <w:t>9</w:t>
      </w:r>
      <w:r>
        <w:fldChar w:fldCharType="end"/>
      </w:r>
      <w:r>
        <w:t>: Activities</w:t>
      </w:r>
    </w:p>
    <w:tbl>
      <w:tblPr>
        <w:tblStyle w:val="PlainTable2"/>
        <w:tblW w:w="0" w:type="auto"/>
        <w:tblLayout w:type="fixed"/>
        <w:tblLook w:val="0020" w:firstRow="1" w:lastRow="0" w:firstColumn="0" w:lastColumn="0" w:noHBand="0" w:noVBand="0"/>
        <w:tblCaption w:val="Activities"/>
      </w:tblPr>
      <w:tblGrid>
        <w:gridCol w:w="6232"/>
        <w:gridCol w:w="1843"/>
        <w:gridCol w:w="1563"/>
      </w:tblGrid>
      <w:tr w:rsidR="008E4BD3" w:rsidRPr="008E4BD3" w14:paraId="091C81BC" w14:textId="77777777" w:rsidTr="00AC5FB4">
        <w:trPr>
          <w:cnfStyle w:val="100000000000" w:firstRow="1" w:lastRow="0" w:firstColumn="0" w:lastColumn="0" w:oddVBand="0" w:evenVBand="0" w:oddHBand="0" w:evenHBand="0" w:firstRowFirstColumn="0" w:firstRowLastColumn="0" w:lastRowFirstColumn="0" w:lastRowLastColumn="0"/>
          <w:cantSplit/>
          <w:trHeight w:val="129"/>
          <w:tblHeader/>
        </w:trPr>
        <w:tc>
          <w:tcPr>
            <w:cnfStyle w:val="000010000000" w:firstRow="0" w:lastRow="0" w:firstColumn="0" w:lastColumn="0" w:oddVBand="1" w:evenVBand="0" w:oddHBand="0" w:evenHBand="0" w:firstRowFirstColumn="0" w:firstRowLastColumn="0" w:lastRowFirstColumn="0" w:lastRowLastColumn="0"/>
            <w:tcW w:w="6232" w:type="dxa"/>
          </w:tcPr>
          <w:p w14:paraId="43155151" w14:textId="77777777" w:rsidR="008E4BD3" w:rsidRPr="008E4BD3" w:rsidRDefault="008E4BD3" w:rsidP="008E4BD3">
            <w:pPr>
              <w:rPr>
                <w:lang w:val="en-GB"/>
              </w:rPr>
            </w:pPr>
            <w:r w:rsidRPr="008E4BD3">
              <w:rPr>
                <w:lang w:val="en-GB"/>
              </w:rPr>
              <w:t xml:space="preserve">Activity </w:t>
            </w:r>
          </w:p>
        </w:tc>
        <w:tc>
          <w:tcPr>
            <w:cnfStyle w:val="000001000000" w:firstRow="0" w:lastRow="0" w:firstColumn="0" w:lastColumn="0" w:oddVBand="0" w:evenVBand="1" w:oddHBand="0" w:evenHBand="0" w:firstRowFirstColumn="0" w:firstRowLastColumn="0" w:lastRowFirstColumn="0" w:lastRowLastColumn="0"/>
            <w:tcW w:w="1843" w:type="dxa"/>
          </w:tcPr>
          <w:p w14:paraId="23DD6685" w14:textId="77777777" w:rsidR="008E4BD3" w:rsidRPr="008E4BD3" w:rsidRDefault="008E4BD3" w:rsidP="008E4BD3">
            <w:pPr>
              <w:rPr>
                <w:lang w:val="en-GB"/>
              </w:rPr>
            </w:pPr>
            <w:r w:rsidRPr="008E4BD3">
              <w:rPr>
                <w:lang w:val="en-GB"/>
              </w:rPr>
              <w:t xml:space="preserve">Lead* </w:t>
            </w:r>
          </w:p>
        </w:tc>
        <w:tc>
          <w:tcPr>
            <w:cnfStyle w:val="000010000000" w:firstRow="0" w:lastRow="0" w:firstColumn="0" w:lastColumn="0" w:oddVBand="1" w:evenVBand="0" w:oddHBand="0" w:evenHBand="0" w:firstRowFirstColumn="0" w:firstRowLastColumn="0" w:lastRowFirstColumn="0" w:lastRowLastColumn="0"/>
            <w:tcW w:w="1563" w:type="dxa"/>
          </w:tcPr>
          <w:p w14:paraId="7FB2CAD6" w14:textId="77777777" w:rsidR="008E4BD3" w:rsidRPr="008E4BD3" w:rsidRDefault="008E4BD3" w:rsidP="008E4BD3">
            <w:pPr>
              <w:rPr>
                <w:lang w:val="en-GB"/>
              </w:rPr>
            </w:pPr>
            <w:r w:rsidRPr="008E4BD3">
              <w:rPr>
                <w:lang w:val="en-GB"/>
              </w:rPr>
              <w:t xml:space="preserve">When </w:t>
            </w:r>
          </w:p>
        </w:tc>
      </w:tr>
      <w:tr w:rsidR="00AC5FB4" w:rsidRPr="008E4BD3" w14:paraId="7CF23BA2" w14:textId="77777777" w:rsidTr="00AC5FB4">
        <w:trPr>
          <w:cnfStyle w:val="100000000000" w:firstRow="1" w:lastRow="0" w:firstColumn="0" w:lastColumn="0" w:oddVBand="0" w:evenVBand="0" w:oddHBand="0" w:evenHBand="0" w:firstRowFirstColumn="0" w:firstRowLastColumn="0" w:lastRowFirstColumn="0" w:lastRowLastColumn="0"/>
          <w:cantSplit/>
          <w:trHeight w:val="804"/>
          <w:tblHeader/>
        </w:trPr>
        <w:tc>
          <w:tcPr>
            <w:cnfStyle w:val="000010000000" w:firstRow="0" w:lastRow="0" w:firstColumn="0" w:lastColumn="0" w:oddVBand="1" w:evenVBand="0" w:oddHBand="0" w:evenHBand="0" w:firstRowFirstColumn="0" w:firstRowLastColumn="0" w:lastRowFirstColumn="0" w:lastRowLastColumn="0"/>
            <w:tcW w:w="6232" w:type="dxa"/>
          </w:tcPr>
          <w:p w14:paraId="24395A94" w14:textId="77777777" w:rsidR="00AC5FB4" w:rsidRPr="008E4BD3" w:rsidRDefault="00AC5FB4" w:rsidP="008E4BD3">
            <w:pPr>
              <w:rPr>
                <w:i/>
                <w:iCs/>
                <w:lang w:val="en-GB"/>
              </w:rPr>
            </w:pPr>
            <w:r w:rsidRPr="008E4BD3">
              <w:rPr>
                <w:i/>
                <w:iCs/>
                <w:lang w:val="en-GB"/>
              </w:rPr>
              <w:t>To achieve integrated and coordinated planning and management of the marine environment, the MSP Framework will be implemented by:</w:t>
            </w:r>
          </w:p>
        </w:tc>
        <w:tc>
          <w:tcPr>
            <w:cnfStyle w:val="000001000000" w:firstRow="0" w:lastRow="0" w:firstColumn="0" w:lastColumn="0" w:oddVBand="0" w:evenVBand="1" w:oddHBand="0" w:evenHBand="0" w:firstRowFirstColumn="0" w:firstRowLastColumn="0" w:lastRowFirstColumn="0" w:lastRowLastColumn="0"/>
            <w:tcW w:w="1843" w:type="dxa"/>
          </w:tcPr>
          <w:p w14:paraId="4754AD9E" w14:textId="77777777" w:rsidR="00AC5FB4" w:rsidRPr="008E4BD3" w:rsidRDefault="00AC5FB4" w:rsidP="008E4BD3">
            <w:pPr>
              <w:rPr>
                <w:b w:val="0"/>
                <w:bCs w:val="0"/>
                <w:i/>
                <w:iCs/>
                <w:lang w:val="en-GB"/>
              </w:rPr>
            </w:pPr>
          </w:p>
        </w:tc>
        <w:tc>
          <w:tcPr>
            <w:cnfStyle w:val="000010000000" w:firstRow="0" w:lastRow="0" w:firstColumn="0" w:lastColumn="0" w:oddVBand="1" w:evenVBand="0" w:oddHBand="0" w:evenHBand="0" w:firstRowFirstColumn="0" w:firstRowLastColumn="0" w:lastRowFirstColumn="0" w:lastRowLastColumn="0"/>
            <w:tcW w:w="1563" w:type="dxa"/>
          </w:tcPr>
          <w:p w14:paraId="25A9C4DE" w14:textId="1E7C5E46" w:rsidR="00AC5FB4" w:rsidRPr="008E4BD3" w:rsidRDefault="00AC5FB4" w:rsidP="008E4BD3">
            <w:pPr>
              <w:rPr>
                <w:i/>
                <w:iCs/>
                <w:lang w:val="en-GB"/>
              </w:rPr>
            </w:pPr>
          </w:p>
        </w:tc>
      </w:tr>
      <w:tr w:rsidR="008E4BD3" w:rsidRPr="008E4BD3" w14:paraId="7BFC023A" w14:textId="77777777" w:rsidTr="00AC5FB4">
        <w:trPr>
          <w:cnfStyle w:val="100000000000" w:firstRow="1" w:lastRow="0" w:firstColumn="0" w:lastColumn="0" w:oddVBand="0" w:evenVBand="0" w:oddHBand="0" w:evenHBand="0" w:firstRowFirstColumn="0" w:firstRowLastColumn="0" w:lastRowFirstColumn="0" w:lastRowLastColumn="0"/>
          <w:cantSplit/>
          <w:trHeight w:val="804"/>
          <w:tblHeader/>
        </w:trPr>
        <w:tc>
          <w:tcPr>
            <w:cnfStyle w:val="000010000000" w:firstRow="0" w:lastRow="0" w:firstColumn="0" w:lastColumn="0" w:oddVBand="1" w:evenVBand="0" w:oddHBand="0" w:evenHBand="0" w:firstRowFirstColumn="0" w:firstRowLastColumn="0" w:lastRowFirstColumn="0" w:lastRowLastColumn="0"/>
            <w:tcW w:w="6232" w:type="dxa"/>
          </w:tcPr>
          <w:p w14:paraId="73E69E86" w14:textId="77777777" w:rsidR="008E4BD3" w:rsidRPr="009F0381" w:rsidRDefault="008E4BD3" w:rsidP="00EB1C50">
            <w:pPr>
              <w:pStyle w:val="ListParagraph"/>
              <w:numPr>
                <w:ilvl w:val="1"/>
                <w:numId w:val="28"/>
              </w:numPr>
              <w:rPr>
                <w:b w:val="0"/>
                <w:bCs w:val="0"/>
                <w:lang w:val="en-GB"/>
              </w:rPr>
            </w:pPr>
            <w:r w:rsidRPr="009F0381">
              <w:rPr>
                <w:b w:val="0"/>
                <w:bCs w:val="0"/>
                <w:lang w:val="en-GB"/>
              </w:rPr>
              <w:t xml:space="preserve">Determining the mechanism, governance framework and funding approach to give effect to marine spatial planning and resulting marine plans. </w:t>
            </w:r>
          </w:p>
        </w:tc>
        <w:tc>
          <w:tcPr>
            <w:cnfStyle w:val="000001000000" w:firstRow="0" w:lastRow="0" w:firstColumn="0" w:lastColumn="0" w:oddVBand="0" w:evenVBand="1" w:oddHBand="0" w:evenHBand="0" w:firstRowFirstColumn="0" w:firstRowLastColumn="0" w:lastRowFirstColumn="0" w:lastRowLastColumn="0"/>
            <w:tcW w:w="1843" w:type="dxa"/>
          </w:tcPr>
          <w:p w14:paraId="715C7170" w14:textId="77777777" w:rsidR="008E4BD3" w:rsidRPr="008E4BD3" w:rsidRDefault="008E4BD3" w:rsidP="008E4BD3">
            <w:pPr>
              <w:rPr>
                <w:b w:val="0"/>
                <w:bCs w:val="0"/>
                <w:lang w:val="en-GB"/>
              </w:rPr>
            </w:pPr>
            <w:r w:rsidRPr="008E4BD3">
              <w:rPr>
                <w:b w:val="0"/>
                <w:bCs w:val="0"/>
                <w:lang w:val="en-GB"/>
              </w:rPr>
              <w:t xml:space="preserve">Lead: DELWP </w:t>
            </w:r>
          </w:p>
          <w:p w14:paraId="0278D226" w14:textId="77777777" w:rsidR="008E4BD3" w:rsidRPr="008E4BD3" w:rsidRDefault="008E4BD3" w:rsidP="008E4BD3">
            <w:pPr>
              <w:rPr>
                <w:b w:val="0"/>
                <w:bCs w:val="0"/>
                <w:lang w:val="en-GB"/>
              </w:rPr>
            </w:pPr>
            <w:r w:rsidRPr="008E4BD3">
              <w:rPr>
                <w:b w:val="0"/>
                <w:bCs w:val="0"/>
                <w:lang w:val="en-GB"/>
              </w:rPr>
              <w:t xml:space="preserve">Collaborate: RAPs, VFA, DJPR, DOT, GORCAPA, PV, EPA, VMaCC, Ports Victoria </w:t>
            </w:r>
          </w:p>
        </w:tc>
        <w:tc>
          <w:tcPr>
            <w:cnfStyle w:val="000010000000" w:firstRow="0" w:lastRow="0" w:firstColumn="0" w:lastColumn="0" w:oddVBand="1" w:evenVBand="0" w:oddHBand="0" w:evenHBand="0" w:firstRowFirstColumn="0" w:firstRowLastColumn="0" w:lastRowFirstColumn="0" w:lastRowLastColumn="0"/>
            <w:tcW w:w="1563" w:type="dxa"/>
          </w:tcPr>
          <w:p w14:paraId="7022A40A" w14:textId="77777777" w:rsidR="008E4BD3" w:rsidRPr="008E4BD3" w:rsidRDefault="008E4BD3" w:rsidP="008E4BD3">
            <w:pPr>
              <w:rPr>
                <w:b w:val="0"/>
                <w:bCs w:val="0"/>
                <w:lang w:val="en-GB"/>
              </w:rPr>
            </w:pPr>
            <w:r w:rsidRPr="008E4BD3">
              <w:rPr>
                <w:b w:val="0"/>
                <w:bCs w:val="0"/>
                <w:lang w:val="en-GB"/>
              </w:rPr>
              <w:t xml:space="preserve">2022–24 </w:t>
            </w:r>
          </w:p>
        </w:tc>
      </w:tr>
      <w:tr w:rsidR="008E4BD3" w:rsidRPr="008E4BD3" w14:paraId="76B68D82" w14:textId="77777777" w:rsidTr="00AC5FB4">
        <w:trPr>
          <w:cnfStyle w:val="100000000000" w:firstRow="1" w:lastRow="0" w:firstColumn="0" w:lastColumn="0" w:oddVBand="0" w:evenVBand="0" w:oddHBand="0" w:evenHBand="0" w:firstRowFirstColumn="0" w:firstRowLastColumn="0" w:lastRowFirstColumn="0" w:lastRowLastColumn="0"/>
          <w:cantSplit/>
          <w:trHeight w:val="847"/>
          <w:tblHeader/>
        </w:trPr>
        <w:tc>
          <w:tcPr>
            <w:cnfStyle w:val="000010000000" w:firstRow="0" w:lastRow="0" w:firstColumn="0" w:lastColumn="0" w:oddVBand="1" w:evenVBand="0" w:oddHBand="0" w:evenHBand="0" w:firstRowFirstColumn="0" w:firstRowLastColumn="0" w:lastRowFirstColumn="0" w:lastRowLastColumn="0"/>
            <w:tcW w:w="6232" w:type="dxa"/>
          </w:tcPr>
          <w:p w14:paraId="0DEE5FE3" w14:textId="77777777" w:rsidR="008E4BD3" w:rsidRPr="009F0381" w:rsidRDefault="008E4BD3" w:rsidP="00EB1C50">
            <w:pPr>
              <w:pStyle w:val="ListParagraph"/>
              <w:numPr>
                <w:ilvl w:val="1"/>
                <w:numId w:val="28"/>
              </w:numPr>
              <w:rPr>
                <w:b w:val="0"/>
                <w:bCs w:val="0"/>
                <w:lang w:val="en-GB"/>
              </w:rPr>
            </w:pPr>
            <w:r w:rsidRPr="009F0381">
              <w:rPr>
                <w:b w:val="0"/>
                <w:bCs w:val="0"/>
                <w:lang w:val="en-GB"/>
              </w:rPr>
              <w:t xml:space="preserve">Supporting Traditional Owners to self-determine: </w:t>
            </w:r>
          </w:p>
          <w:p w14:paraId="0CE141D6" w14:textId="77777777" w:rsidR="008E4BD3" w:rsidRPr="009F0381" w:rsidRDefault="008E4BD3" w:rsidP="009F0381">
            <w:pPr>
              <w:pStyle w:val="ListParagraph"/>
              <w:rPr>
                <w:b w:val="0"/>
                <w:bCs w:val="0"/>
              </w:rPr>
            </w:pPr>
            <w:r w:rsidRPr="009F0381">
              <w:rPr>
                <w:b w:val="0"/>
                <w:bCs w:val="0"/>
              </w:rPr>
              <w:t xml:space="preserve">their role in marine spatial planning </w:t>
            </w:r>
          </w:p>
          <w:p w14:paraId="38A77553" w14:textId="77777777" w:rsidR="008E4BD3" w:rsidRPr="009F0381" w:rsidRDefault="008E4BD3" w:rsidP="009F0381">
            <w:pPr>
              <w:pStyle w:val="ListParagraph"/>
              <w:rPr>
                <w:b w:val="0"/>
                <w:bCs w:val="0"/>
              </w:rPr>
            </w:pPr>
            <w:r w:rsidRPr="009F0381">
              <w:rPr>
                <w:b w:val="0"/>
                <w:bCs w:val="0"/>
              </w:rPr>
              <w:t xml:space="preserve">appropriate protocols and processes for Indigenous Data Sovereignty and how it is embedded in marine spatial planning </w:t>
            </w:r>
          </w:p>
          <w:p w14:paraId="0B4CCF0B" w14:textId="77777777" w:rsidR="008E4BD3" w:rsidRPr="009F0381" w:rsidRDefault="008E4BD3" w:rsidP="009F0381">
            <w:pPr>
              <w:pStyle w:val="ListParagraph"/>
              <w:rPr>
                <w:b w:val="0"/>
                <w:bCs w:val="0"/>
                <w:lang w:val="en-GB"/>
              </w:rPr>
            </w:pPr>
            <w:r w:rsidRPr="009F0381">
              <w:rPr>
                <w:b w:val="0"/>
                <w:bCs w:val="0"/>
              </w:rPr>
              <w:t xml:space="preserve">how bio-cultural landscapes and values, Traditional Owner rights and objectives for Country are considered and reflected </w:t>
            </w:r>
            <w:r w:rsidRPr="009F0381">
              <w:rPr>
                <w:b w:val="0"/>
                <w:bCs w:val="0"/>
                <w:lang w:val="en-GB"/>
              </w:rPr>
              <w:t xml:space="preserve">in marine spatial planning and resulting marine plans. </w:t>
            </w:r>
          </w:p>
        </w:tc>
        <w:tc>
          <w:tcPr>
            <w:cnfStyle w:val="000001000000" w:firstRow="0" w:lastRow="0" w:firstColumn="0" w:lastColumn="0" w:oddVBand="0" w:evenVBand="1" w:oddHBand="0" w:evenHBand="0" w:firstRowFirstColumn="0" w:firstRowLastColumn="0" w:lastRowFirstColumn="0" w:lastRowLastColumn="0"/>
            <w:tcW w:w="1843" w:type="dxa"/>
          </w:tcPr>
          <w:p w14:paraId="1CAF7CF7" w14:textId="77777777" w:rsidR="008E4BD3" w:rsidRPr="008E4BD3" w:rsidRDefault="008E4BD3" w:rsidP="008E4BD3">
            <w:pPr>
              <w:rPr>
                <w:b w:val="0"/>
                <w:bCs w:val="0"/>
                <w:lang w:val="en-GB"/>
              </w:rPr>
            </w:pPr>
            <w:r w:rsidRPr="008E4BD3">
              <w:rPr>
                <w:b w:val="0"/>
                <w:bCs w:val="0"/>
                <w:lang w:val="en-GB"/>
              </w:rPr>
              <w:t>Lead: RAPs, DELWP**</w:t>
            </w:r>
          </w:p>
        </w:tc>
        <w:tc>
          <w:tcPr>
            <w:cnfStyle w:val="000010000000" w:firstRow="0" w:lastRow="0" w:firstColumn="0" w:lastColumn="0" w:oddVBand="1" w:evenVBand="0" w:oddHBand="0" w:evenHBand="0" w:firstRowFirstColumn="0" w:firstRowLastColumn="0" w:lastRowFirstColumn="0" w:lastRowLastColumn="0"/>
            <w:tcW w:w="1563" w:type="dxa"/>
          </w:tcPr>
          <w:p w14:paraId="1359CA67" w14:textId="77777777" w:rsidR="008E4BD3" w:rsidRPr="008E4BD3" w:rsidRDefault="008E4BD3" w:rsidP="008E4BD3">
            <w:pPr>
              <w:rPr>
                <w:b w:val="0"/>
                <w:bCs w:val="0"/>
                <w:lang w:val="en-GB"/>
              </w:rPr>
            </w:pPr>
            <w:r w:rsidRPr="008E4BD3">
              <w:rPr>
                <w:b w:val="0"/>
                <w:bCs w:val="0"/>
                <w:lang w:val="en-GB"/>
              </w:rPr>
              <w:t xml:space="preserve">2022–27 </w:t>
            </w:r>
          </w:p>
        </w:tc>
      </w:tr>
      <w:tr w:rsidR="008E4BD3" w:rsidRPr="008E4BD3" w14:paraId="78231A24" w14:textId="77777777" w:rsidTr="00AC5FB4">
        <w:trPr>
          <w:cnfStyle w:val="100000000000" w:firstRow="1" w:lastRow="0" w:firstColumn="0" w:lastColumn="0" w:oddVBand="0" w:evenVBand="0" w:oddHBand="0" w:evenHBand="0" w:firstRowFirstColumn="0" w:firstRowLastColumn="0" w:lastRowFirstColumn="0" w:lastRowLastColumn="0"/>
          <w:cantSplit/>
          <w:trHeight w:val="804"/>
          <w:tblHeader/>
        </w:trPr>
        <w:tc>
          <w:tcPr>
            <w:cnfStyle w:val="000010000000" w:firstRow="0" w:lastRow="0" w:firstColumn="0" w:lastColumn="0" w:oddVBand="1" w:evenVBand="0" w:oddHBand="0" w:evenHBand="0" w:firstRowFirstColumn="0" w:firstRowLastColumn="0" w:lastRowFirstColumn="0" w:lastRowLastColumn="0"/>
            <w:tcW w:w="6232" w:type="dxa"/>
          </w:tcPr>
          <w:p w14:paraId="545FA7FD" w14:textId="77777777" w:rsidR="008E4BD3" w:rsidRPr="009F0381" w:rsidRDefault="008E4BD3" w:rsidP="00EB1C50">
            <w:pPr>
              <w:pStyle w:val="ListParagraph"/>
              <w:numPr>
                <w:ilvl w:val="1"/>
                <w:numId w:val="28"/>
              </w:numPr>
              <w:rPr>
                <w:b w:val="0"/>
                <w:bCs w:val="0"/>
                <w:lang w:val="en-GB"/>
              </w:rPr>
            </w:pPr>
            <w:r w:rsidRPr="009F0381">
              <w:rPr>
                <w:b w:val="0"/>
                <w:bCs w:val="0"/>
                <w:lang w:val="en-GB"/>
              </w:rPr>
              <w:t xml:space="preserve">Enhancing knowledge to support planning through: </w:t>
            </w:r>
          </w:p>
          <w:p w14:paraId="74BC872C" w14:textId="77777777" w:rsidR="008E4BD3" w:rsidRPr="009F0381" w:rsidRDefault="008E4BD3" w:rsidP="00EB1C50">
            <w:pPr>
              <w:pStyle w:val="ListParagraph"/>
              <w:numPr>
                <w:ilvl w:val="2"/>
                <w:numId w:val="28"/>
              </w:numPr>
              <w:rPr>
                <w:b w:val="0"/>
                <w:bCs w:val="0"/>
                <w:lang w:val="en-GB"/>
              </w:rPr>
            </w:pPr>
            <w:r w:rsidRPr="009F0381">
              <w:rPr>
                <w:b w:val="0"/>
                <w:bCs w:val="0"/>
                <w:lang w:val="en-GB"/>
              </w:rPr>
              <w:t>updating Victoria’s Marine and Coastal Knowledge Framework and CoastKit to support evidence-based marine planning and management</w:t>
            </w:r>
          </w:p>
          <w:p w14:paraId="7F9AA342" w14:textId="77777777" w:rsidR="008E4BD3" w:rsidRPr="009F0381" w:rsidRDefault="008E4BD3" w:rsidP="00EB1C50">
            <w:pPr>
              <w:pStyle w:val="ListParagraph"/>
              <w:numPr>
                <w:ilvl w:val="2"/>
                <w:numId w:val="28"/>
              </w:numPr>
              <w:rPr>
                <w:b w:val="0"/>
                <w:bCs w:val="0"/>
                <w:lang w:val="en-GB"/>
              </w:rPr>
            </w:pPr>
            <w:r w:rsidRPr="009F0381">
              <w:rPr>
                <w:b w:val="0"/>
                <w:bCs w:val="0"/>
                <w:lang w:val="en-GB"/>
              </w:rPr>
              <w:t>identifying targeted research to quantify spatially explicit values of key marine and coastal ecosystems to support marine spatial planning.</w:t>
            </w:r>
          </w:p>
        </w:tc>
        <w:tc>
          <w:tcPr>
            <w:cnfStyle w:val="000001000000" w:firstRow="0" w:lastRow="0" w:firstColumn="0" w:lastColumn="0" w:oddVBand="0" w:evenVBand="1" w:oddHBand="0" w:evenHBand="0" w:firstRowFirstColumn="0" w:firstRowLastColumn="0" w:lastRowFirstColumn="0" w:lastRowLastColumn="0"/>
            <w:tcW w:w="1843" w:type="dxa"/>
          </w:tcPr>
          <w:p w14:paraId="6A7619FA" w14:textId="77777777" w:rsidR="008E4BD3" w:rsidRPr="008E4BD3" w:rsidRDefault="008E4BD3" w:rsidP="008E4BD3">
            <w:pPr>
              <w:rPr>
                <w:b w:val="0"/>
                <w:bCs w:val="0"/>
                <w:lang w:val="en-GB"/>
              </w:rPr>
            </w:pPr>
            <w:r w:rsidRPr="008E4BD3">
              <w:rPr>
                <w:b w:val="0"/>
                <w:bCs w:val="0"/>
                <w:lang w:val="en-GB"/>
              </w:rPr>
              <w:t xml:space="preserve">Lead: DELWP </w:t>
            </w:r>
          </w:p>
          <w:p w14:paraId="4FCF8787" w14:textId="77777777" w:rsidR="008E4BD3" w:rsidRPr="008E4BD3" w:rsidRDefault="008E4BD3" w:rsidP="008E4BD3">
            <w:pPr>
              <w:rPr>
                <w:b w:val="0"/>
                <w:bCs w:val="0"/>
                <w:lang w:val="en-GB"/>
              </w:rPr>
            </w:pPr>
            <w:r w:rsidRPr="008E4BD3">
              <w:rPr>
                <w:b w:val="0"/>
                <w:bCs w:val="0"/>
                <w:lang w:val="en-GB"/>
              </w:rPr>
              <w:t xml:space="preserve">Collaborate: RAPs, VFA, DJPR, DOT, GORCAPA, PV, CoM, LG, EPA, VMaCC </w:t>
            </w:r>
          </w:p>
        </w:tc>
        <w:tc>
          <w:tcPr>
            <w:cnfStyle w:val="000010000000" w:firstRow="0" w:lastRow="0" w:firstColumn="0" w:lastColumn="0" w:oddVBand="1" w:evenVBand="0" w:oddHBand="0" w:evenHBand="0" w:firstRowFirstColumn="0" w:firstRowLastColumn="0" w:lastRowFirstColumn="0" w:lastRowLastColumn="0"/>
            <w:tcW w:w="1563" w:type="dxa"/>
          </w:tcPr>
          <w:p w14:paraId="678F1B9C" w14:textId="77777777" w:rsidR="008E4BD3" w:rsidRPr="008E4BD3" w:rsidRDefault="008E4BD3" w:rsidP="008E4BD3">
            <w:pPr>
              <w:rPr>
                <w:b w:val="0"/>
                <w:bCs w:val="0"/>
                <w:lang w:val="en-GB"/>
              </w:rPr>
            </w:pPr>
            <w:r w:rsidRPr="008E4BD3">
              <w:rPr>
                <w:b w:val="0"/>
                <w:bCs w:val="0"/>
                <w:lang w:val="en-GB"/>
              </w:rPr>
              <w:t xml:space="preserve">2022–27 </w:t>
            </w:r>
          </w:p>
        </w:tc>
      </w:tr>
      <w:tr w:rsidR="008E4BD3" w:rsidRPr="008E4BD3" w14:paraId="209AD1EA" w14:textId="77777777" w:rsidTr="00AC5FB4">
        <w:trPr>
          <w:cnfStyle w:val="100000000000" w:firstRow="1" w:lastRow="0" w:firstColumn="0" w:lastColumn="0" w:oddVBand="0" w:evenVBand="0" w:oddHBand="0" w:evenHBand="0" w:firstRowFirstColumn="0" w:firstRowLastColumn="0" w:lastRowFirstColumn="0" w:lastRowLastColumn="0"/>
          <w:cantSplit/>
          <w:trHeight w:val="804"/>
          <w:tblHeader/>
        </w:trPr>
        <w:tc>
          <w:tcPr>
            <w:cnfStyle w:val="000010000000" w:firstRow="0" w:lastRow="0" w:firstColumn="0" w:lastColumn="0" w:oddVBand="1" w:evenVBand="0" w:oddHBand="0" w:evenHBand="0" w:firstRowFirstColumn="0" w:firstRowLastColumn="0" w:lastRowFirstColumn="0" w:lastRowLastColumn="0"/>
            <w:tcW w:w="6232" w:type="dxa"/>
          </w:tcPr>
          <w:p w14:paraId="75AEDB8C" w14:textId="77777777" w:rsidR="008E4BD3" w:rsidRPr="009F0381" w:rsidRDefault="008E4BD3" w:rsidP="00EB1C50">
            <w:pPr>
              <w:pStyle w:val="ListParagraph"/>
              <w:numPr>
                <w:ilvl w:val="1"/>
                <w:numId w:val="28"/>
              </w:numPr>
              <w:rPr>
                <w:b w:val="0"/>
                <w:bCs w:val="0"/>
                <w:lang w:val="en-GB"/>
              </w:rPr>
            </w:pPr>
            <w:r w:rsidRPr="009F0381">
              <w:rPr>
                <w:b w:val="0"/>
                <w:bCs w:val="0"/>
                <w:lang w:val="en-GB"/>
              </w:rPr>
              <w:t xml:space="preserve">Developing guidance and tools to: </w:t>
            </w:r>
          </w:p>
          <w:p w14:paraId="50298F75" w14:textId="77777777" w:rsidR="008E4BD3" w:rsidRPr="009F0381" w:rsidRDefault="008E4BD3" w:rsidP="009F0381">
            <w:pPr>
              <w:pStyle w:val="ListParagraph"/>
              <w:rPr>
                <w:b w:val="0"/>
                <w:bCs w:val="0"/>
              </w:rPr>
            </w:pPr>
            <w:r w:rsidRPr="009F0381">
              <w:rPr>
                <w:b w:val="0"/>
                <w:bCs w:val="0"/>
              </w:rPr>
              <w:t xml:space="preserve">build marine and coastal manager understanding of the MSP Framework and capacity for its application </w:t>
            </w:r>
          </w:p>
          <w:p w14:paraId="6571503F" w14:textId="77777777" w:rsidR="008E4BD3" w:rsidRPr="009F0381" w:rsidRDefault="008E4BD3" w:rsidP="009F0381">
            <w:pPr>
              <w:pStyle w:val="ListParagraph"/>
              <w:rPr>
                <w:b w:val="0"/>
                <w:bCs w:val="0"/>
              </w:rPr>
            </w:pPr>
            <w:r w:rsidRPr="009F0381">
              <w:rPr>
                <w:b w:val="0"/>
                <w:bCs w:val="0"/>
              </w:rPr>
              <w:t xml:space="preserve">integrate marine planning with land-based planning (including planning across jurisdictions, Commonwealth and other states) </w:t>
            </w:r>
          </w:p>
          <w:p w14:paraId="47206B6F" w14:textId="150E9B48" w:rsidR="008E4BD3" w:rsidRPr="009F0381" w:rsidRDefault="008E4BD3" w:rsidP="009F0381">
            <w:pPr>
              <w:pStyle w:val="ListParagraph"/>
              <w:rPr>
                <w:b w:val="0"/>
                <w:bCs w:val="0"/>
                <w:lang w:val="en-GB"/>
              </w:rPr>
            </w:pPr>
            <w:r w:rsidRPr="009F0381">
              <w:rPr>
                <w:b w:val="0"/>
                <w:bCs w:val="0"/>
              </w:rPr>
              <w:t xml:space="preserve">effectively undertake marine spatial planning. </w:t>
            </w:r>
            <w:r w:rsidR="009F0381" w:rsidRPr="009F0381">
              <w:rPr>
                <w:b w:val="0"/>
                <w:bCs w:val="0"/>
              </w:rPr>
              <w:tab/>
            </w:r>
          </w:p>
        </w:tc>
        <w:tc>
          <w:tcPr>
            <w:cnfStyle w:val="000001000000" w:firstRow="0" w:lastRow="0" w:firstColumn="0" w:lastColumn="0" w:oddVBand="0" w:evenVBand="1" w:oddHBand="0" w:evenHBand="0" w:firstRowFirstColumn="0" w:firstRowLastColumn="0" w:lastRowFirstColumn="0" w:lastRowLastColumn="0"/>
            <w:tcW w:w="1843" w:type="dxa"/>
          </w:tcPr>
          <w:p w14:paraId="41C66667" w14:textId="77777777" w:rsidR="008E4BD3" w:rsidRPr="008E4BD3" w:rsidRDefault="008E4BD3" w:rsidP="008E4BD3">
            <w:pPr>
              <w:rPr>
                <w:b w:val="0"/>
                <w:bCs w:val="0"/>
                <w:lang w:val="en-GB"/>
              </w:rPr>
            </w:pPr>
            <w:r w:rsidRPr="008E4BD3">
              <w:rPr>
                <w:b w:val="0"/>
                <w:bCs w:val="0"/>
                <w:lang w:val="en-GB"/>
              </w:rPr>
              <w:t xml:space="preserve">Lead: DELWP </w:t>
            </w:r>
          </w:p>
          <w:p w14:paraId="73535887" w14:textId="77777777" w:rsidR="008E4BD3" w:rsidRPr="008E4BD3" w:rsidRDefault="008E4BD3" w:rsidP="008E4BD3">
            <w:pPr>
              <w:rPr>
                <w:b w:val="0"/>
                <w:bCs w:val="0"/>
                <w:lang w:val="en-GB"/>
              </w:rPr>
            </w:pPr>
            <w:r w:rsidRPr="008E4BD3">
              <w:rPr>
                <w:b w:val="0"/>
                <w:bCs w:val="0"/>
                <w:lang w:val="en-GB"/>
              </w:rPr>
              <w:t>Collaborate: RAPs, VFA, DJPR, DOT, GORCAPA, PV, CoM, LG, EPA, VMaCC, Ports Victoria</w:t>
            </w:r>
          </w:p>
        </w:tc>
        <w:tc>
          <w:tcPr>
            <w:cnfStyle w:val="000010000000" w:firstRow="0" w:lastRow="0" w:firstColumn="0" w:lastColumn="0" w:oddVBand="1" w:evenVBand="0" w:oddHBand="0" w:evenHBand="0" w:firstRowFirstColumn="0" w:firstRowLastColumn="0" w:lastRowFirstColumn="0" w:lastRowLastColumn="0"/>
            <w:tcW w:w="1563" w:type="dxa"/>
          </w:tcPr>
          <w:p w14:paraId="5F782E73" w14:textId="77777777" w:rsidR="008E4BD3" w:rsidRPr="008E4BD3" w:rsidRDefault="008E4BD3" w:rsidP="008E4BD3">
            <w:pPr>
              <w:rPr>
                <w:b w:val="0"/>
                <w:bCs w:val="0"/>
                <w:lang w:val="en-GB"/>
              </w:rPr>
            </w:pPr>
            <w:r w:rsidRPr="008E4BD3">
              <w:rPr>
                <w:b w:val="0"/>
                <w:bCs w:val="0"/>
                <w:lang w:val="en-GB"/>
              </w:rPr>
              <w:t xml:space="preserve">2022–27 </w:t>
            </w:r>
          </w:p>
        </w:tc>
      </w:tr>
      <w:tr w:rsidR="008E4BD3" w:rsidRPr="008E4BD3" w14:paraId="6D6ADC4F" w14:textId="77777777" w:rsidTr="00AC5FB4">
        <w:trPr>
          <w:cnfStyle w:val="100000000000" w:firstRow="1" w:lastRow="0" w:firstColumn="0" w:lastColumn="0" w:oddVBand="0" w:evenVBand="0" w:oddHBand="0" w:evenHBand="0" w:firstRowFirstColumn="0" w:firstRowLastColumn="0" w:lastRowFirstColumn="0" w:lastRowLastColumn="0"/>
          <w:cantSplit/>
          <w:trHeight w:val="804"/>
          <w:tblHeader/>
        </w:trPr>
        <w:tc>
          <w:tcPr>
            <w:cnfStyle w:val="000010000000" w:firstRow="0" w:lastRow="0" w:firstColumn="0" w:lastColumn="0" w:oddVBand="1" w:evenVBand="0" w:oddHBand="0" w:evenHBand="0" w:firstRowFirstColumn="0" w:firstRowLastColumn="0" w:lastRowFirstColumn="0" w:lastRowLastColumn="0"/>
            <w:tcW w:w="6232" w:type="dxa"/>
          </w:tcPr>
          <w:p w14:paraId="6E73B334" w14:textId="77777777" w:rsidR="008E4BD3" w:rsidRPr="009F0381" w:rsidRDefault="008E4BD3" w:rsidP="00EB1C50">
            <w:pPr>
              <w:pStyle w:val="ListParagraph"/>
              <w:numPr>
                <w:ilvl w:val="1"/>
                <w:numId w:val="28"/>
              </w:numPr>
              <w:rPr>
                <w:b w:val="0"/>
                <w:bCs w:val="0"/>
                <w:lang w:val="en-GB"/>
              </w:rPr>
            </w:pPr>
            <w:r w:rsidRPr="009F0381">
              <w:rPr>
                <w:b w:val="0"/>
                <w:bCs w:val="0"/>
                <w:lang w:val="en-GB"/>
              </w:rPr>
              <w:t xml:space="preserve">Undertaking marine spatial planning in an area as identified through the state-wide approach. </w:t>
            </w:r>
          </w:p>
        </w:tc>
        <w:tc>
          <w:tcPr>
            <w:cnfStyle w:val="000001000000" w:firstRow="0" w:lastRow="0" w:firstColumn="0" w:lastColumn="0" w:oddVBand="0" w:evenVBand="1" w:oddHBand="0" w:evenHBand="0" w:firstRowFirstColumn="0" w:firstRowLastColumn="0" w:lastRowFirstColumn="0" w:lastRowLastColumn="0"/>
            <w:tcW w:w="1843" w:type="dxa"/>
          </w:tcPr>
          <w:p w14:paraId="67AED0BE" w14:textId="77777777" w:rsidR="008E4BD3" w:rsidRPr="008E4BD3" w:rsidRDefault="008E4BD3" w:rsidP="008E4BD3">
            <w:pPr>
              <w:rPr>
                <w:b w:val="0"/>
                <w:bCs w:val="0"/>
                <w:lang w:val="en-GB"/>
              </w:rPr>
            </w:pPr>
            <w:r w:rsidRPr="008E4BD3">
              <w:rPr>
                <w:b w:val="0"/>
                <w:bCs w:val="0"/>
                <w:lang w:val="en-GB"/>
              </w:rPr>
              <w:t xml:space="preserve">Lead: DELWP </w:t>
            </w:r>
          </w:p>
          <w:p w14:paraId="388AF6CB" w14:textId="77777777" w:rsidR="008E4BD3" w:rsidRPr="008E4BD3" w:rsidRDefault="008E4BD3" w:rsidP="008E4BD3">
            <w:pPr>
              <w:rPr>
                <w:b w:val="0"/>
                <w:bCs w:val="0"/>
                <w:lang w:val="en-GB"/>
              </w:rPr>
            </w:pPr>
            <w:r w:rsidRPr="008E4BD3">
              <w:rPr>
                <w:b w:val="0"/>
                <w:bCs w:val="0"/>
                <w:lang w:val="en-GB"/>
              </w:rPr>
              <w:t>Collaborate: RAPs, VFA, DJPR, DOT, GORCAPA, PV, CoM, LG, EPA, VMaCC, Ports Victoria</w:t>
            </w:r>
          </w:p>
        </w:tc>
        <w:tc>
          <w:tcPr>
            <w:cnfStyle w:val="000010000000" w:firstRow="0" w:lastRow="0" w:firstColumn="0" w:lastColumn="0" w:oddVBand="1" w:evenVBand="0" w:oddHBand="0" w:evenHBand="0" w:firstRowFirstColumn="0" w:firstRowLastColumn="0" w:lastRowFirstColumn="0" w:lastRowLastColumn="0"/>
            <w:tcW w:w="1563" w:type="dxa"/>
          </w:tcPr>
          <w:p w14:paraId="462AA78E" w14:textId="77777777" w:rsidR="008E4BD3" w:rsidRPr="008E4BD3" w:rsidRDefault="008E4BD3" w:rsidP="008E4BD3">
            <w:pPr>
              <w:rPr>
                <w:b w:val="0"/>
                <w:bCs w:val="0"/>
                <w:lang w:val="en-GB"/>
              </w:rPr>
            </w:pPr>
            <w:r w:rsidRPr="008E4BD3">
              <w:rPr>
                <w:b w:val="0"/>
                <w:bCs w:val="0"/>
                <w:lang w:val="en-GB"/>
              </w:rPr>
              <w:t xml:space="preserve">2023–27 </w:t>
            </w:r>
          </w:p>
        </w:tc>
      </w:tr>
    </w:tbl>
    <w:p w14:paraId="103E386E" w14:textId="77777777" w:rsidR="008E4BD3" w:rsidRPr="008E4BD3" w:rsidRDefault="008E4BD3" w:rsidP="008E4BD3">
      <w:pPr>
        <w:rPr>
          <w:lang w:val="en-GB"/>
        </w:rPr>
      </w:pPr>
      <w:r w:rsidRPr="008E4BD3">
        <w:rPr>
          <w:lang w:val="en-GB"/>
        </w:rPr>
        <w:t>*  The full names are included in the Abbreviations list (Appendix B).</w:t>
      </w:r>
    </w:p>
    <w:p w14:paraId="3E078C75" w14:textId="77777777" w:rsidR="008E4BD3" w:rsidRPr="008E4BD3" w:rsidRDefault="008E4BD3" w:rsidP="008E4BD3">
      <w:pPr>
        <w:rPr>
          <w:lang w:val="en-GB"/>
        </w:rPr>
      </w:pPr>
      <w:r w:rsidRPr="008E4BD3">
        <w:rPr>
          <w:lang w:val="en-GB"/>
        </w:rPr>
        <w:t>**For respective areas of interest and management responsibility.</w:t>
      </w:r>
    </w:p>
    <w:p w14:paraId="42A43CB2" w14:textId="77777777" w:rsidR="008E4BD3" w:rsidRPr="008E4BD3" w:rsidRDefault="008E4BD3" w:rsidP="008E4BD3">
      <w:pPr>
        <w:rPr>
          <w:lang w:val="en-GB"/>
        </w:rPr>
      </w:pPr>
      <w:r w:rsidRPr="008E4BD3">
        <w:rPr>
          <w:lang w:val="en-GB"/>
        </w:rPr>
        <w:t xml:space="preserve">In delivering these activities, key participants include CMAs, peak industry and community groups and other marine stakeholders. </w:t>
      </w:r>
    </w:p>
    <w:p w14:paraId="7A94F0DD" w14:textId="32BE2FB4" w:rsidR="009F0381" w:rsidRDefault="009F0381" w:rsidP="009F0381">
      <w:pPr>
        <w:pStyle w:val="Caption"/>
      </w:pPr>
      <w:r>
        <w:lastRenderedPageBreak/>
        <w:t xml:space="preserve">Table </w:t>
      </w:r>
      <w:r>
        <w:fldChar w:fldCharType="begin"/>
      </w:r>
      <w:r>
        <w:instrText xml:space="preserve"> SEQ Table \* ARABIC </w:instrText>
      </w:r>
      <w:r>
        <w:fldChar w:fldCharType="separate"/>
      </w:r>
      <w:r w:rsidR="0086191A">
        <w:rPr>
          <w:noProof/>
        </w:rPr>
        <w:t>10</w:t>
      </w:r>
      <w:r>
        <w:fldChar w:fldCharType="end"/>
      </w:r>
      <w:r>
        <w:t>: Activity Timing</w:t>
      </w:r>
    </w:p>
    <w:tbl>
      <w:tblPr>
        <w:tblStyle w:val="PlainTable2"/>
        <w:tblW w:w="0" w:type="auto"/>
        <w:tblInd w:w="-15" w:type="dxa"/>
        <w:tblLayout w:type="fixed"/>
        <w:tblLook w:val="0020" w:firstRow="1" w:lastRow="0" w:firstColumn="0" w:lastColumn="0" w:noHBand="0" w:noVBand="0"/>
        <w:tblCaption w:val="Activity Timing"/>
      </w:tblPr>
      <w:tblGrid>
        <w:gridCol w:w="1512"/>
        <w:gridCol w:w="827"/>
        <w:gridCol w:w="827"/>
        <w:gridCol w:w="827"/>
        <w:gridCol w:w="827"/>
        <w:gridCol w:w="827"/>
        <w:gridCol w:w="827"/>
        <w:gridCol w:w="827"/>
        <w:gridCol w:w="827"/>
        <w:gridCol w:w="751"/>
        <w:gridCol w:w="752"/>
      </w:tblGrid>
      <w:tr w:rsidR="008E4BD3" w:rsidRPr="008E4BD3" w14:paraId="288C7A38" w14:textId="77777777" w:rsidTr="00D17348">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2C6B5E60" w14:textId="77777777" w:rsidR="008E4BD3" w:rsidRPr="008E4BD3" w:rsidRDefault="008E4BD3" w:rsidP="008E4BD3">
            <w:pPr>
              <w:rPr>
                <w:lang w:val="en-GB"/>
              </w:rPr>
            </w:pPr>
            <w:r w:rsidRPr="008E4BD3">
              <w:rPr>
                <w:lang w:val="en-GB"/>
              </w:rPr>
              <w:t xml:space="preserve">Activity </w:t>
            </w:r>
          </w:p>
        </w:tc>
        <w:tc>
          <w:tcPr>
            <w:cnfStyle w:val="000001000000" w:firstRow="0" w:lastRow="0" w:firstColumn="0" w:lastColumn="0" w:oddVBand="0" w:evenVBand="1" w:oddHBand="0" w:evenHBand="0" w:firstRowFirstColumn="0" w:firstRowLastColumn="0" w:lastRowFirstColumn="0" w:lastRowLastColumn="0"/>
            <w:tcW w:w="1654" w:type="dxa"/>
            <w:gridSpan w:val="2"/>
          </w:tcPr>
          <w:p w14:paraId="2E104EDC" w14:textId="77777777" w:rsidR="008E4BD3" w:rsidRPr="008E4BD3" w:rsidRDefault="008E4BD3" w:rsidP="008E4BD3">
            <w:pPr>
              <w:rPr>
                <w:lang w:val="en-GB"/>
              </w:rPr>
            </w:pPr>
            <w:r w:rsidRPr="008E4BD3">
              <w:rPr>
                <w:lang w:val="en-GB"/>
              </w:rPr>
              <w:t>2022–23</w:t>
            </w:r>
          </w:p>
        </w:tc>
        <w:tc>
          <w:tcPr>
            <w:cnfStyle w:val="000010000000" w:firstRow="0" w:lastRow="0" w:firstColumn="0" w:lastColumn="0" w:oddVBand="1" w:evenVBand="0" w:oddHBand="0" w:evenHBand="0" w:firstRowFirstColumn="0" w:firstRowLastColumn="0" w:lastRowFirstColumn="0" w:lastRowLastColumn="0"/>
            <w:tcW w:w="1654" w:type="dxa"/>
            <w:gridSpan w:val="2"/>
          </w:tcPr>
          <w:p w14:paraId="42AE1A6C" w14:textId="77777777" w:rsidR="008E4BD3" w:rsidRPr="008E4BD3" w:rsidRDefault="008E4BD3" w:rsidP="008E4BD3">
            <w:pPr>
              <w:rPr>
                <w:lang w:val="en-GB"/>
              </w:rPr>
            </w:pPr>
            <w:r w:rsidRPr="008E4BD3">
              <w:rPr>
                <w:lang w:val="en-GB"/>
              </w:rPr>
              <w:t>2023–24</w:t>
            </w:r>
          </w:p>
        </w:tc>
        <w:tc>
          <w:tcPr>
            <w:cnfStyle w:val="000001000000" w:firstRow="0" w:lastRow="0" w:firstColumn="0" w:lastColumn="0" w:oddVBand="0" w:evenVBand="1" w:oddHBand="0" w:evenHBand="0" w:firstRowFirstColumn="0" w:firstRowLastColumn="0" w:lastRowFirstColumn="0" w:lastRowLastColumn="0"/>
            <w:tcW w:w="1654" w:type="dxa"/>
            <w:gridSpan w:val="2"/>
          </w:tcPr>
          <w:p w14:paraId="2C388C89" w14:textId="77777777" w:rsidR="008E4BD3" w:rsidRPr="008E4BD3" w:rsidRDefault="008E4BD3" w:rsidP="008E4BD3">
            <w:pPr>
              <w:rPr>
                <w:lang w:val="en-GB"/>
              </w:rPr>
            </w:pPr>
            <w:r w:rsidRPr="008E4BD3">
              <w:rPr>
                <w:lang w:val="en-GB"/>
              </w:rPr>
              <w:t>2024–25</w:t>
            </w:r>
          </w:p>
        </w:tc>
        <w:tc>
          <w:tcPr>
            <w:cnfStyle w:val="000010000000" w:firstRow="0" w:lastRow="0" w:firstColumn="0" w:lastColumn="0" w:oddVBand="1" w:evenVBand="0" w:oddHBand="0" w:evenHBand="0" w:firstRowFirstColumn="0" w:firstRowLastColumn="0" w:lastRowFirstColumn="0" w:lastRowLastColumn="0"/>
            <w:tcW w:w="1654" w:type="dxa"/>
            <w:gridSpan w:val="2"/>
          </w:tcPr>
          <w:p w14:paraId="10741B72" w14:textId="77777777" w:rsidR="008E4BD3" w:rsidRPr="008E4BD3" w:rsidRDefault="008E4BD3" w:rsidP="008E4BD3">
            <w:pPr>
              <w:rPr>
                <w:lang w:val="en-GB"/>
              </w:rPr>
            </w:pPr>
            <w:r w:rsidRPr="008E4BD3">
              <w:rPr>
                <w:lang w:val="en-GB"/>
              </w:rPr>
              <w:t>2025–26</w:t>
            </w:r>
          </w:p>
        </w:tc>
        <w:tc>
          <w:tcPr>
            <w:cnfStyle w:val="000001000000" w:firstRow="0" w:lastRow="0" w:firstColumn="0" w:lastColumn="0" w:oddVBand="0" w:evenVBand="1" w:oddHBand="0" w:evenHBand="0" w:firstRowFirstColumn="0" w:firstRowLastColumn="0" w:lastRowFirstColumn="0" w:lastRowLastColumn="0"/>
            <w:tcW w:w="1503" w:type="dxa"/>
            <w:gridSpan w:val="2"/>
          </w:tcPr>
          <w:p w14:paraId="514D9651" w14:textId="77777777" w:rsidR="008E4BD3" w:rsidRPr="008E4BD3" w:rsidRDefault="008E4BD3" w:rsidP="008E4BD3">
            <w:pPr>
              <w:rPr>
                <w:lang w:val="en-GB"/>
              </w:rPr>
            </w:pPr>
            <w:r w:rsidRPr="008E4BD3">
              <w:rPr>
                <w:lang w:val="en-GB"/>
              </w:rPr>
              <w:t>2026–27</w:t>
            </w:r>
          </w:p>
        </w:tc>
      </w:tr>
      <w:tr w:rsidR="00E77954" w:rsidRPr="008E4BD3" w14:paraId="473ACA8C"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30397330" w14:textId="77777777" w:rsidR="00D17348" w:rsidRPr="008E4BD3" w:rsidRDefault="00D17348" w:rsidP="008E4BD3">
            <w:pPr>
              <w:rPr>
                <w:lang w:val="en-GB"/>
              </w:rPr>
            </w:pPr>
            <w:r w:rsidRPr="008E4BD3">
              <w:rPr>
                <w:lang w:val="en-GB"/>
              </w:rPr>
              <w:t>5.1</w:t>
            </w: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71128179" w14:textId="052FFB52" w:rsidR="00D17348" w:rsidRPr="00AC5FB4" w:rsidRDefault="00AC5FB4" w:rsidP="008E4BD3">
            <w:pPr>
              <w:rPr>
                <w:b w:val="0"/>
                <w:bCs w:val="0"/>
                <w:lang w:val="en-GB"/>
              </w:rPr>
            </w:pPr>
            <w:r w:rsidRPr="00AC5FB4">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704BECC" w14:textId="20C64359"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7C186116"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4E51860C" w14:textId="77777777"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28905A58" w14:textId="60153572" w:rsidR="00D17348" w:rsidRPr="00AC5FB4" w:rsidRDefault="00AC5FB4" w:rsidP="008E4BD3">
            <w:pPr>
              <w:rPr>
                <w:b w:val="0"/>
                <w:lang w:val="en-GB"/>
              </w:rPr>
            </w:pPr>
            <w:r w:rsidRPr="00AC5FB4">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827" w:type="dxa"/>
          </w:tcPr>
          <w:p w14:paraId="44E6AF98" w14:textId="77777777"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0640ADE3" w14:textId="77777777" w:rsidR="00D17348" w:rsidRPr="00AC5FB4"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60EB3AF3" w14:textId="6C76023C" w:rsidR="00D17348" w:rsidRPr="00AC5FB4" w:rsidRDefault="00D17348" w:rsidP="008E4BD3">
            <w:pPr>
              <w:rPr>
                <w:b w:val="0"/>
                <w:lang w:val="en-GB"/>
              </w:rPr>
            </w:pPr>
          </w:p>
        </w:tc>
        <w:tc>
          <w:tcPr>
            <w:cnfStyle w:val="000001000000" w:firstRow="0" w:lastRow="0" w:firstColumn="0" w:lastColumn="0" w:oddVBand="0" w:evenVBand="1" w:oddHBand="0" w:evenHBand="0" w:firstRowFirstColumn="0" w:firstRowLastColumn="0" w:lastRowFirstColumn="0" w:lastRowLastColumn="0"/>
            <w:tcW w:w="751" w:type="dxa"/>
          </w:tcPr>
          <w:p w14:paraId="3B416939" w14:textId="77777777" w:rsidR="00D17348" w:rsidRPr="00AC5FB4" w:rsidRDefault="00D17348" w:rsidP="008E4BD3">
            <w:pPr>
              <w:rPr>
                <w:b w:val="0"/>
                <w:lang w:val="en-GB"/>
              </w:rPr>
            </w:pPr>
          </w:p>
        </w:tc>
        <w:tc>
          <w:tcPr>
            <w:cnfStyle w:val="000010000000" w:firstRow="0" w:lastRow="0" w:firstColumn="0" w:lastColumn="0" w:oddVBand="1" w:evenVBand="0" w:oddHBand="0" w:evenHBand="0" w:firstRowFirstColumn="0" w:firstRowLastColumn="0" w:lastRowFirstColumn="0" w:lastRowLastColumn="0"/>
            <w:tcW w:w="752" w:type="dxa"/>
          </w:tcPr>
          <w:p w14:paraId="576E8D97" w14:textId="77777777" w:rsidR="00D17348" w:rsidRPr="00AC5FB4" w:rsidRDefault="00D17348" w:rsidP="008E4BD3">
            <w:pPr>
              <w:rPr>
                <w:b w:val="0"/>
                <w:lang w:val="en-GB"/>
              </w:rPr>
            </w:pPr>
          </w:p>
        </w:tc>
      </w:tr>
      <w:tr w:rsidR="00E77954" w:rsidRPr="008E4BD3" w14:paraId="2B379BBD"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35793DE4" w14:textId="77777777" w:rsidR="00AC5FB4" w:rsidRPr="008E4BD3" w:rsidRDefault="00AC5FB4" w:rsidP="00AC5FB4">
            <w:pPr>
              <w:rPr>
                <w:lang w:val="en-GB"/>
              </w:rPr>
            </w:pPr>
            <w:r w:rsidRPr="008E4BD3">
              <w:rPr>
                <w:lang w:val="en-GB"/>
              </w:rPr>
              <w:t>5.2</w:t>
            </w: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74314238" w14:textId="1CC93436" w:rsidR="00AC5FB4" w:rsidRPr="00AC5FB4" w:rsidRDefault="00AC5FB4" w:rsidP="00AC5FB4">
            <w:pPr>
              <w:rPr>
                <w:b w:val="0"/>
                <w:bCs w:val="0"/>
                <w:lang w:val="en-GB"/>
              </w:rPr>
            </w:pPr>
            <w:r w:rsidRPr="00AC5FB4">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0748364A" w14:textId="5E7972AD" w:rsidR="00AC5FB4" w:rsidRPr="00AC5FB4" w:rsidRDefault="00AC5FB4" w:rsidP="00AC5FB4">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34B68A92" w14:textId="77777777" w:rsidR="00AC5FB4" w:rsidRPr="00AC5FB4" w:rsidRDefault="00AC5FB4" w:rsidP="00AC5FB4">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78575BEB" w14:textId="664D0B47" w:rsidR="00AC5FB4" w:rsidRPr="00AC5FB4" w:rsidRDefault="00AC5FB4" w:rsidP="00AC5FB4">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4A6E3890" w14:textId="77777777" w:rsidR="00AC5FB4" w:rsidRPr="00AC5FB4" w:rsidRDefault="00AC5FB4" w:rsidP="00AC5FB4">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017CBF43" w14:textId="77777777" w:rsidR="00AC5FB4" w:rsidRPr="00AC5FB4" w:rsidRDefault="00AC5FB4" w:rsidP="00AC5FB4">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32E73F59" w14:textId="77777777" w:rsidR="00AC5FB4" w:rsidRPr="00AC5FB4" w:rsidRDefault="00AC5FB4" w:rsidP="00AC5FB4">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9C223BD" w14:textId="28BB4232" w:rsidR="00AC5FB4" w:rsidRPr="00AC5FB4" w:rsidRDefault="00AC5FB4" w:rsidP="00AC5FB4">
            <w:pPr>
              <w:rPr>
                <w:b w:val="0"/>
                <w:lang w:val="en-GB"/>
              </w:rPr>
            </w:pPr>
          </w:p>
        </w:tc>
        <w:tc>
          <w:tcPr>
            <w:cnfStyle w:val="000001000000" w:firstRow="0" w:lastRow="0" w:firstColumn="0" w:lastColumn="0" w:oddVBand="0" w:evenVBand="1" w:oddHBand="0" w:evenHBand="0" w:firstRowFirstColumn="0" w:firstRowLastColumn="0" w:lastRowFirstColumn="0" w:lastRowLastColumn="0"/>
            <w:tcW w:w="751" w:type="dxa"/>
            <w:shd w:val="clear" w:color="auto" w:fill="E7E6E6" w:themeFill="background2"/>
          </w:tcPr>
          <w:p w14:paraId="17E1DE8F" w14:textId="77777777" w:rsidR="00AC5FB4" w:rsidRPr="00AC5FB4" w:rsidRDefault="00AC5FB4" w:rsidP="00AC5FB4">
            <w:pPr>
              <w:rPr>
                <w:b w:val="0"/>
                <w:lang w:val="en-GB"/>
              </w:rPr>
            </w:pPr>
          </w:p>
        </w:tc>
        <w:tc>
          <w:tcPr>
            <w:cnfStyle w:val="000010000000" w:firstRow="0" w:lastRow="0" w:firstColumn="0" w:lastColumn="0" w:oddVBand="1" w:evenVBand="0" w:oddHBand="0" w:evenHBand="0" w:firstRowFirstColumn="0" w:firstRowLastColumn="0" w:lastRowFirstColumn="0" w:lastRowLastColumn="0"/>
            <w:tcW w:w="752" w:type="dxa"/>
            <w:shd w:val="clear" w:color="auto" w:fill="E7E6E6" w:themeFill="background2"/>
          </w:tcPr>
          <w:p w14:paraId="4F23CB35" w14:textId="74C6AE50" w:rsidR="00AC5FB4" w:rsidRPr="00AC5FB4" w:rsidRDefault="00AC5FB4" w:rsidP="00AC5FB4">
            <w:pPr>
              <w:rPr>
                <w:b w:val="0"/>
                <w:lang w:val="en-GB"/>
              </w:rPr>
            </w:pPr>
            <w:r w:rsidRPr="00AC5FB4">
              <w:rPr>
                <w:b w:val="0"/>
                <w:bCs w:val="0"/>
                <w:lang w:val="en-GB"/>
              </w:rPr>
              <w:t>End</w:t>
            </w:r>
          </w:p>
        </w:tc>
      </w:tr>
      <w:tr w:rsidR="00E77954" w:rsidRPr="008E4BD3" w14:paraId="31D2195F"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0F5E7DFA" w14:textId="77777777" w:rsidR="00AC5FB4" w:rsidRPr="008E4BD3" w:rsidRDefault="00AC5FB4" w:rsidP="00AC5FB4">
            <w:pPr>
              <w:rPr>
                <w:lang w:val="en-GB"/>
              </w:rPr>
            </w:pPr>
            <w:r w:rsidRPr="008E4BD3">
              <w:rPr>
                <w:lang w:val="en-GB"/>
              </w:rPr>
              <w:t>5.3</w:t>
            </w: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1A26D300" w14:textId="5A7CDB45" w:rsidR="00AC5FB4" w:rsidRPr="00AC5FB4" w:rsidRDefault="00AC5FB4" w:rsidP="00AC5FB4">
            <w:pPr>
              <w:rPr>
                <w:b w:val="0"/>
                <w:bCs w:val="0"/>
                <w:lang w:val="en-GB"/>
              </w:rPr>
            </w:pPr>
            <w:r w:rsidRPr="00AC5FB4">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37138AE8" w14:textId="5AE18E8E" w:rsidR="00AC5FB4" w:rsidRPr="00AC5FB4" w:rsidRDefault="00AC5FB4" w:rsidP="00AC5FB4">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37E1A393" w14:textId="77777777" w:rsidR="00AC5FB4" w:rsidRPr="00AC5FB4" w:rsidRDefault="00AC5FB4" w:rsidP="00AC5FB4">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03C4AAC5" w14:textId="418C212D" w:rsidR="00AC5FB4" w:rsidRPr="00AC5FB4" w:rsidRDefault="00AC5FB4" w:rsidP="00AC5FB4">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5C2670CB" w14:textId="77777777" w:rsidR="00AC5FB4" w:rsidRPr="00AC5FB4" w:rsidRDefault="00AC5FB4" w:rsidP="00AC5FB4">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AD7FBCB" w14:textId="203CEB95" w:rsidR="00AC5FB4" w:rsidRPr="00AC5FB4" w:rsidRDefault="00AC5FB4" w:rsidP="00AC5FB4">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260BAB66" w14:textId="77777777" w:rsidR="00AC5FB4" w:rsidRPr="00AC5FB4" w:rsidRDefault="00AC5FB4" w:rsidP="00AC5FB4">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3AE36560" w14:textId="6ECF6968" w:rsidR="00AC5FB4" w:rsidRPr="00AC5FB4" w:rsidRDefault="00AC5FB4" w:rsidP="00AC5FB4">
            <w:pPr>
              <w:rPr>
                <w:b w:val="0"/>
                <w:lang w:val="en-GB"/>
              </w:rPr>
            </w:pPr>
          </w:p>
        </w:tc>
        <w:tc>
          <w:tcPr>
            <w:cnfStyle w:val="000001000000" w:firstRow="0" w:lastRow="0" w:firstColumn="0" w:lastColumn="0" w:oddVBand="0" w:evenVBand="1" w:oddHBand="0" w:evenHBand="0" w:firstRowFirstColumn="0" w:firstRowLastColumn="0" w:lastRowFirstColumn="0" w:lastRowLastColumn="0"/>
            <w:tcW w:w="751" w:type="dxa"/>
            <w:shd w:val="clear" w:color="auto" w:fill="E7E6E6" w:themeFill="background2"/>
          </w:tcPr>
          <w:p w14:paraId="40B4EA6B" w14:textId="77777777" w:rsidR="00AC5FB4" w:rsidRPr="00AC5FB4" w:rsidRDefault="00AC5FB4" w:rsidP="00AC5FB4">
            <w:pPr>
              <w:rPr>
                <w:b w:val="0"/>
                <w:lang w:val="en-GB"/>
              </w:rPr>
            </w:pPr>
          </w:p>
        </w:tc>
        <w:tc>
          <w:tcPr>
            <w:cnfStyle w:val="000010000000" w:firstRow="0" w:lastRow="0" w:firstColumn="0" w:lastColumn="0" w:oddVBand="1" w:evenVBand="0" w:oddHBand="0" w:evenHBand="0" w:firstRowFirstColumn="0" w:firstRowLastColumn="0" w:lastRowFirstColumn="0" w:lastRowLastColumn="0"/>
            <w:tcW w:w="752" w:type="dxa"/>
            <w:shd w:val="clear" w:color="auto" w:fill="E7E6E6" w:themeFill="background2"/>
          </w:tcPr>
          <w:p w14:paraId="7791DCD7" w14:textId="6B1A462E" w:rsidR="00AC5FB4" w:rsidRPr="00AC5FB4" w:rsidRDefault="00AC5FB4" w:rsidP="00AC5FB4">
            <w:pPr>
              <w:rPr>
                <w:b w:val="0"/>
                <w:lang w:val="en-GB"/>
              </w:rPr>
            </w:pPr>
            <w:r w:rsidRPr="00AC5FB4">
              <w:rPr>
                <w:b w:val="0"/>
                <w:bCs w:val="0"/>
                <w:lang w:val="en-GB"/>
              </w:rPr>
              <w:t>End</w:t>
            </w:r>
          </w:p>
        </w:tc>
      </w:tr>
      <w:tr w:rsidR="00E77954" w:rsidRPr="008E4BD3" w14:paraId="4DF03FA3" w14:textId="77777777" w:rsidTr="00656076">
        <w:trPr>
          <w:cnfStyle w:val="100000000000" w:firstRow="1" w:lastRow="0" w:firstColumn="0" w:lastColumn="0" w:oddVBand="0" w:evenVBand="0" w:oddHBand="0" w:evenHBand="0" w:firstRowFirstColumn="0" w:firstRowLastColumn="0" w:lastRowFirstColumn="0" w:lastRowLastColumn="0"/>
          <w:cantSplit/>
          <w:trHeight w:val="457"/>
          <w:tblHeader/>
        </w:trPr>
        <w:tc>
          <w:tcPr>
            <w:cnfStyle w:val="000010000000" w:firstRow="0" w:lastRow="0" w:firstColumn="0" w:lastColumn="0" w:oddVBand="1" w:evenVBand="0" w:oddHBand="0" w:evenHBand="0" w:firstRowFirstColumn="0" w:firstRowLastColumn="0" w:lastRowFirstColumn="0" w:lastRowLastColumn="0"/>
            <w:tcW w:w="1512" w:type="dxa"/>
          </w:tcPr>
          <w:p w14:paraId="64240F53" w14:textId="77777777" w:rsidR="00AC5FB4" w:rsidRPr="008E4BD3" w:rsidRDefault="00AC5FB4" w:rsidP="00AC5FB4">
            <w:pPr>
              <w:rPr>
                <w:lang w:val="en-GB"/>
              </w:rPr>
            </w:pPr>
            <w:r w:rsidRPr="008E4BD3">
              <w:rPr>
                <w:lang w:val="en-GB"/>
              </w:rPr>
              <w:t>5.4</w:t>
            </w: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658FDB6B" w14:textId="02F4DDCE" w:rsidR="00AC5FB4" w:rsidRPr="00AC5FB4" w:rsidRDefault="00AC5FB4" w:rsidP="00AC5FB4">
            <w:pPr>
              <w:rPr>
                <w:b w:val="0"/>
                <w:bCs w:val="0"/>
                <w:lang w:val="en-GB"/>
              </w:rPr>
            </w:pPr>
            <w:r w:rsidRPr="00AC5FB4">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566CDDBC" w14:textId="21C033CC" w:rsidR="00AC5FB4" w:rsidRPr="00AC5FB4" w:rsidRDefault="00AC5FB4" w:rsidP="00AC5FB4">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254ACC4B" w14:textId="77777777" w:rsidR="00AC5FB4" w:rsidRPr="00AC5FB4" w:rsidRDefault="00AC5FB4" w:rsidP="00AC5FB4">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983556E" w14:textId="203ED3A9" w:rsidR="00AC5FB4" w:rsidRPr="00AC5FB4" w:rsidRDefault="00AC5FB4" w:rsidP="00AC5FB4">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2E713886" w14:textId="77777777" w:rsidR="00AC5FB4" w:rsidRPr="00AC5FB4" w:rsidRDefault="00AC5FB4" w:rsidP="00AC5FB4">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4892452B" w14:textId="77777777" w:rsidR="00AC5FB4" w:rsidRPr="00AC5FB4" w:rsidRDefault="00AC5FB4" w:rsidP="00AC5FB4">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0B3E4450" w14:textId="77777777" w:rsidR="00AC5FB4" w:rsidRPr="00AC5FB4" w:rsidRDefault="00AC5FB4" w:rsidP="00AC5FB4">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2E747051" w14:textId="6A2E3F46" w:rsidR="00AC5FB4" w:rsidRPr="00AC5FB4" w:rsidRDefault="00AC5FB4" w:rsidP="00AC5FB4">
            <w:pPr>
              <w:rPr>
                <w:b w:val="0"/>
                <w:lang w:val="en-GB"/>
              </w:rPr>
            </w:pPr>
          </w:p>
        </w:tc>
        <w:tc>
          <w:tcPr>
            <w:cnfStyle w:val="000001000000" w:firstRow="0" w:lastRow="0" w:firstColumn="0" w:lastColumn="0" w:oddVBand="0" w:evenVBand="1" w:oddHBand="0" w:evenHBand="0" w:firstRowFirstColumn="0" w:firstRowLastColumn="0" w:lastRowFirstColumn="0" w:lastRowLastColumn="0"/>
            <w:tcW w:w="751" w:type="dxa"/>
            <w:shd w:val="clear" w:color="auto" w:fill="E7E6E6" w:themeFill="background2"/>
          </w:tcPr>
          <w:p w14:paraId="4405AA45" w14:textId="77777777" w:rsidR="00AC5FB4" w:rsidRPr="00AC5FB4" w:rsidRDefault="00AC5FB4" w:rsidP="00AC5FB4">
            <w:pPr>
              <w:rPr>
                <w:b w:val="0"/>
                <w:lang w:val="en-GB"/>
              </w:rPr>
            </w:pPr>
          </w:p>
        </w:tc>
        <w:tc>
          <w:tcPr>
            <w:cnfStyle w:val="000010000000" w:firstRow="0" w:lastRow="0" w:firstColumn="0" w:lastColumn="0" w:oddVBand="1" w:evenVBand="0" w:oddHBand="0" w:evenHBand="0" w:firstRowFirstColumn="0" w:firstRowLastColumn="0" w:lastRowFirstColumn="0" w:lastRowLastColumn="0"/>
            <w:tcW w:w="752" w:type="dxa"/>
            <w:shd w:val="clear" w:color="auto" w:fill="E7E6E6" w:themeFill="background2"/>
          </w:tcPr>
          <w:p w14:paraId="2861E08D" w14:textId="645F7405" w:rsidR="00AC5FB4" w:rsidRPr="00AC5FB4" w:rsidRDefault="00AC5FB4" w:rsidP="00AC5FB4">
            <w:pPr>
              <w:rPr>
                <w:b w:val="0"/>
                <w:lang w:val="en-GB"/>
              </w:rPr>
            </w:pPr>
            <w:r w:rsidRPr="00AC5FB4">
              <w:rPr>
                <w:b w:val="0"/>
                <w:bCs w:val="0"/>
                <w:lang w:val="en-GB"/>
              </w:rPr>
              <w:t>End</w:t>
            </w:r>
          </w:p>
        </w:tc>
      </w:tr>
      <w:tr w:rsidR="00E77954" w:rsidRPr="008E4BD3" w14:paraId="074458EB" w14:textId="77777777" w:rsidTr="00656076">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14C635D2" w14:textId="77777777" w:rsidR="00AC5FB4" w:rsidRPr="008E4BD3" w:rsidRDefault="00AC5FB4" w:rsidP="00AC5FB4">
            <w:pPr>
              <w:rPr>
                <w:lang w:val="en-GB"/>
              </w:rPr>
            </w:pPr>
            <w:r w:rsidRPr="008E4BD3">
              <w:rPr>
                <w:lang w:val="en-GB"/>
              </w:rPr>
              <w:t>5.5</w:t>
            </w:r>
          </w:p>
        </w:tc>
        <w:tc>
          <w:tcPr>
            <w:cnfStyle w:val="000001000000" w:firstRow="0" w:lastRow="0" w:firstColumn="0" w:lastColumn="0" w:oddVBand="0" w:evenVBand="1" w:oddHBand="0" w:evenHBand="0" w:firstRowFirstColumn="0" w:firstRowLastColumn="0" w:lastRowFirstColumn="0" w:lastRowLastColumn="0"/>
            <w:tcW w:w="827" w:type="dxa"/>
          </w:tcPr>
          <w:p w14:paraId="130B7875" w14:textId="77777777" w:rsidR="00AC5FB4" w:rsidRPr="00AC5FB4" w:rsidRDefault="00AC5FB4" w:rsidP="00AC5FB4">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3A18D8B3" w14:textId="4B0B5307" w:rsidR="00AC5FB4" w:rsidRPr="00AC5FB4" w:rsidRDefault="00AC5FB4" w:rsidP="00AC5FB4">
            <w:pPr>
              <w:rPr>
                <w:b w:val="0"/>
                <w:lang w:val="en-GB"/>
              </w:rPr>
            </w:pPr>
            <w:r w:rsidRPr="00AC5FB4">
              <w:rPr>
                <w:b w:val="0"/>
                <w:bCs w:val="0"/>
                <w:lang w:val="en-GB"/>
              </w:rPr>
              <w:t>Start</w:t>
            </w: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663E2DB5" w14:textId="77777777" w:rsidR="00AC5FB4" w:rsidRPr="00AC5FB4" w:rsidRDefault="00AC5FB4" w:rsidP="00AC5FB4">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7A6C5B0E" w14:textId="77777777" w:rsidR="00AC5FB4" w:rsidRPr="00AC5FB4" w:rsidRDefault="00AC5FB4" w:rsidP="00AC5FB4">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29EE3447" w14:textId="77777777" w:rsidR="00AC5FB4" w:rsidRPr="00AC5FB4" w:rsidRDefault="00AC5FB4" w:rsidP="00AC5FB4">
            <w:pPr>
              <w:rPr>
                <w:b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32585BF0" w14:textId="77777777" w:rsidR="00AC5FB4" w:rsidRPr="00AC5FB4" w:rsidRDefault="00AC5FB4" w:rsidP="00AC5FB4">
            <w:pPr>
              <w:rPr>
                <w:b w:val="0"/>
                <w:lang w:val="en-GB"/>
              </w:rPr>
            </w:pPr>
          </w:p>
        </w:tc>
        <w:tc>
          <w:tcPr>
            <w:cnfStyle w:val="000001000000" w:firstRow="0" w:lastRow="0" w:firstColumn="0" w:lastColumn="0" w:oddVBand="0" w:evenVBand="1" w:oddHBand="0" w:evenHBand="0" w:firstRowFirstColumn="0" w:firstRowLastColumn="0" w:lastRowFirstColumn="0" w:lastRowLastColumn="0"/>
            <w:tcW w:w="827" w:type="dxa"/>
            <w:shd w:val="clear" w:color="auto" w:fill="E7E6E6" w:themeFill="background2"/>
          </w:tcPr>
          <w:p w14:paraId="13E59914" w14:textId="77777777" w:rsidR="00AC5FB4" w:rsidRPr="00AC5FB4" w:rsidRDefault="00AC5FB4" w:rsidP="00AC5FB4">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shd w:val="clear" w:color="auto" w:fill="E7E6E6" w:themeFill="background2"/>
          </w:tcPr>
          <w:p w14:paraId="02CBDF5B" w14:textId="3F9A0CB0" w:rsidR="00AC5FB4" w:rsidRPr="00AC5FB4" w:rsidRDefault="00AC5FB4" w:rsidP="00AC5FB4">
            <w:pPr>
              <w:rPr>
                <w:b w:val="0"/>
                <w:lang w:val="en-GB"/>
              </w:rPr>
            </w:pPr>
          </w:p>
        </w:tc>
        <w:tc>
          <w:tcPr>
            <w:cnfStyle w:val="000001000000" w:firstRow="0" w:lastRow="0" w:firstColumn="0" w:lastColumn="0" w:oddVBand="0" w:evenVBand="1" w:oddHBand="0" w:evenHBand="0" w:firstRowFirstColumn="0" w:firstRowLastColumn="0" w:lastRowFirstColumn="0" w:lastRowLastColumn="0"/>
            <w:tcW w:w="751" w:type="dxa"/>
            <w:shd w:val="clear" w:color="auto" w:fill="E7E6E6" w:themeFill="background2"/>
          </w:tcPr>
          <w:p w14:paraId="62445F61" w14:textId="77777777" w:rsidR="00AC5FB4" w:rsidRPr="00AC5FB4" w:rsidRDefault="00AC5FB4" w:rsidP="00AC5FB4">
            <w:pPr>
              <w:rPr>
                <w:b w:val="0"/>
                <w:lang w:val="en-GB"/>
              </w:rPr>
            </w:pPr>
          </w:p>
        </w:tc>
        <w:tc>
          <w:tcPr>
            <w:cnfStyle w:val="000010000000" w:firstRow="0" w:lastRow="0" w:firstColumn="0" w:lastColumn="0" w:oddVBand="1" w:evenVBand="0" w:oddHBand="0" w:evenHBand="0" w:firstRowFirstColumn="0" w:firstRowLastColumn="0" w:lastRowFirstColumn="0" w:lastRowLastColumn="0"/>
            <w:tcW w:w="752" w:type="dxa"/>
            <w:shd w:val="clear" w:color="auto" w:fill="E7E6E6" w:themeFill="background2"/>
          </w:tcPr>
          <w:p w14:paraId="740BE45A" w14:textId="5F349788" w:rsidR="00AC5FB4" w:rsidRPr="00AC5FB4" w:rsidRDefault="00AC5FB4" w:rsidP="00AC5FB4">
            <w:pPr>
              <w:rPr>
                <w:b w:val="0"/>
                <w:lang w:val="en-GB"/>
              </w:rPr>
            </w:pPr>
            <w:r w:rsidRPr="00AC5FB4">
              <w:rPr>
                <w:b w:val="0"/>
                <w:bCs w:val="0"/>
                <w:lang w:val="en-GB"/>
              </w:rPr>
              <w:t>End</w:t>
            </w:r>
          </w:p>
        </w:tc>
      </w:tr>
    </w:tbl>
    <w:p w14:paraId="1B36C97A" w14:textId="77777777" w:rsidR="009F0381" w:rsidRPr="009F0381" w:rsidRDefault="009F0381" w:rsidP="009F0381">
      <w:pPr>
        <w:pStyle w:val="Quote"/>
        <w:rPr>
          <w:b/>
          <w:bCs/>
          <w:lang w:val="en-GB"/>
        </w:rPr>
      </w:pPr>
      <w:r w:rsidRPr="009F0381">
        <w:rPr>
          <w:b/>
          <w:bCs/>
          <w:lang w:val="en-GB"/>
        </w:rPr>
        <w:t xml:space="preserve">Marine spatial </w:t>
      </w:r>
      <w:r w:rsidRPr="009F0381">
        <w:rPr>
          <w:b/>
          <w:bCs/>
        </w:rPr>
        <w:t>planning</w:t>
      </w:r>
      <w:r w:rsidRPr="009F0381">
        <w:rPr>
          <w:b/>
          <w:bCs/>
          <w:lang w:val="en-GB"/>
        </w:rPr>
        <w:t xml:space="preserve"> in Victoria</w:t>
      </w:r>
    </w:p>
    <w:p w14:paraId="1FDC04B2" w14:textId="77777777" w:rsidR="009F0381" w:rsidRPr="009F0381" w:rsidRDefault="009F0381" w:rsidP="009F0381">
      <w:pPr>
        <w:pStyle w:val="Quote"/>
      </w:pPr>
      <w:r w:rsidRPr="009F0381">
        <w:t xml:space="preserve">DELWP is leading the implementation of the MSP Framework, engaging with Traditional Owners and Aboriginal communities, industries, marine users and government agencies. A state-wide approach is being used to determine marine planning areas and will consider where multiple activities, uses and values overlap and potentially conflict, and where marine spatial planning may be useful. </w:t>
      </w:r>
    </w:p>
    <w:p w14:paraId="6B3FE180" w14:textId="74920D33" w:rsidR="008E4BD3" w:rsidRPr="009F0381" w:rsidRDefault="009F0381" w:rsidP="00634011">
      <w:pPr>
        <w:pStyle w:val="Quote"/>
      </w:pPr>
      <w:r w:rsidRPr="009F0381">
        <w:t>Guidelines are also being prepared to provide instructions on how to undertake marine spatial planning in a planning area. The activities in Action 5 will build on this work.</w:t>
      </w:r>
    </w:p>
    <w:p w14:paraId="4B91A823" w14:textId="3F040AA0" w:rsidR="008E4BD3" w:rsidRPr="008E4BD3" w:rsidRDefault="008E4BD3" w:rsidP="00EB1C50">
      <w:pPr>
        <w:pStyle w:val="Heading1"/>
        <w:numPr>
          <w:ilvl w:val="0"/>
          <w:numId w:val="28"/>
        </w:numPr>
        <w:rPr>
          <w:lang w:val="en-GB"/>
        </w:rPr>
      </w:pPr>
      <w:bookmarkStart w:id="9" w:name="_Toc103774244"/>
      <w:r w:rsidRPr="008E4BD3">
        <w:rPr>
          <w:lang w:val="en-GB"/>
        </w:rPr>
        <w:t>Identify resource needs for sustainable marine and coastal management</w:t>
      </w:r>
      <w:bookmarkEnd w:id="9"/>
    </w:p>
    <w:p w14:paraId="2DEC29D9" w14:textId="77777777" w:rsidR="008E4BD3" w:rsidRPr="008E4BD3" w:rsidRDefault="008E4BD3" w:rsidP="009F0381">
      <w:pPr>
        <w:rPr>
          <w:lang w:val="en-GB"/>
        </w:rPr>
      </w:pPr>
      <w:r w:rsidRPr="008E4BD3">
        <w:rPr>
          <w:lang w:val="en-GB"/>
        </w:rPr>
        <w:t xml:space="preserve">Activities under Action 6 progress the following Policy outcomes: </w:t>
      </w:r>
    </w:p>
    <w:p w14:paraId="580E2938" w14:textId="7E680750" w:rsidR="008E4BD3" w:rsidRPr="009F0381" w:rsidRDefault="008E4BD3" w:rsidP="009F0381">
      <w:pPr>
        <w:pStyle w:val="ListParagraph"/>
      </w:pPr>
      <w:r w:rsidRPr="009F0381">
        <w:t xml:space="preserve">Planning and management of marine and coastal Crown land is strategically funded and resourced to manage current and future challenges effectively. </w:t>
      </w:r>
    </w:p>
    <w:p w14:paraId="4B39A784" w14:textId="7E0C809B" w:rsidR="008E4BD3" w:rsidRPr="009F0381" w:rsidRDefault="008E4BD3" w:rsidP="008E4BD3">
      <w:pPr>
        <w:pStyle w:val="ListParagraph"/>
      </w:pPr>
      <w:r w:rsidRPr="009F0381">
        <w:t xml:space="preserve">Improved knowledge and understanding of the marine and coastal environment is used to inform evidence-based decision making and evaluate the effectiveness of those decisions. </w:t>
      </w:r>
    </w:p>
    <w:p w14:paraId="7DDC5661" w14:textId="77777777" w:rsidR="008E4BD3" w:rsidRPr="008E4BD3" w:rsidRDefault="008E4BD3" w:rsidP="009F0381">
      <w:pPr>
        <w:pStyle w:val="Heading2"/>
        <w:rPr>
          <w:lang w:val="en-GB"/>
        </w:rPr>
      </w:pPr>
      <w:r w:rsidRPr="008E4BD3">
        <w:rPr>
          <w:lang w:val="en-GB"/>
        </w:rPr>
        <w:t>Purpose</w:t>
      </w:r>
    </w:p>
    <w:p w14:paraId="3228A96B" w14:textId="7FF97D2D" w:rsidR="008E4BD3" w:rsidRPr="008E4BD3" w:rsidRDefault="008E4BD3" w:rsidP="008E4BD3">
      <w:pPr>
        <w:rPr>
          <w:lang w:val="en-GB"/>
        </w:rPr>
      </w:pPr>
      <w:r w:rsidRPr="008E4BD3">
        <w:rPr>
          <w:lang w:val="en-GB"/>
        </w:rPr>
        <w:t xml:space="preserve">The actions proposed in this Strategy require funding and resourcing. This action aims to understand where funding and resources are generated and invested and use this information to guide long-term investment plans and explore new funding options. </w:t>
      </w:r>
      <w:r w:rsidRPr="008E4BD3">
        <w:rPr>
          <w:b/>
          <w:bCs/>
          <w:i/>
          <w:iCs/>
          <w:lang w:val="en-GB"/>
        </w:rPr>
        <w:t xml:space="preserve"> </w:t>
      </w:r>
    </w:p>
    <w:p w14:paraId="5CF82D42" w14:textId="77777777" w:rsidR="008E4BD3" w:rsidRPr="008E4BD3" w:rsidRDefault="008E4BD3" w:rsidP="009F0381">
      <w:pPr>
        <w:pStyle w:val="Quote"/>
        <w:rPr>
          <w:lang w:val="en-GB"/>
        </w:rPr>
      </w:pPr>
      <w:r w:rsidRPr="008E4BD3">
        <w:rPr>
          <w:lang w:val="en-GB"/>
        </w:rPr>
        <w:t xml:space="preserve">It is our assertion that this Marine and Coastal Strategy needs to be a living document. The Strategy provides a roadmap for the conversations and transparent decision making Traditional Owners, government and the broader Victorian community need to make together. </w:t>
      </w:r>
    </w:p>
    <w:p w14:paraId="37ED3071" w14:textId="77777777" w:rsidR="008E4BD3" w:rsidRPr="008E4BD3" w:rsidRDefault="008E4BD3" w:rsidP="009F0381">
      <w:pPr>
        <w:pStyle w:val="Quote"/>
        <w:rPr>
          <w:lang w:val="en-GB"/>
        </w:rPr>
      </w:pPr>
      <w:r w:rsidRPr="008E4BD3">
        <w:rPr>
          <w:lang w:val="en-GB"/>
        </w:rPr>
        <w:t>— Traditional Owner Message</w:t>
      </w:r>
    </w:p>
    <w:p w14:paraId="2168355F" w14:textId="77777777" w:rsidR="008E4BD3" w:rsidRPr="008E4BD3" w:rsidRDefault="008E4BD3" w:rsidP="009F0381">
      <w:pPr>
        <w:pStyle w:val="Heading2"/>
        <w:rPr>
          <w:lang w:val="en-GB"/>
        </w:rPr>
      </w:pPr>
      <w:r w:rsidRPr="008E4BD3">
        <w:rPr>
          <w:lang w:val="en-GB"/>
        </w:rPr>
        <w:t>Why this is needed</w:t>
      </w:r>
    </w:p>
    <w:p w14:paraId="35D43A94" w14:textId="77777777" w:rsidR="008E4BD3" w:rsidRPr="008E4BD3" w:rsidRDefault="008E4BD3" w:rsidP="008E4BD3">
      <w:pPr>
        <w:rPr>
          <w:lang w:val="en-GB"/>
        </w:rPr>
      </w:pPr>
      <w:r w:rsidRPr="008E4BD3">
        <w:rPr>
          <w:lang w:val="en-GB"/>
        </w:rPr>
        <w:t xml:space="preserve">A strong focus of the Policy is to set the direction for a strategic and sustainable approach to funding the planning and management of marine and coastal Crown land. The Policy states that funding is a shared responsibility across all levels of government, beneficiaries and users of the marine and coastal environment. Collaboration is essential to achieve this. </w:t>
      </w:r>
    </w:p>
    <w:p w14:paraId="29D81B08" w14:textId="77777777" w:rsidR="008E4BD3" w:rsidRPr="008E4BD3" w:rsidRDefault="008E4BD3" w:rsidP="009F0381">
      <w:pPr>
        <w:pStyle w:val="Heading2"/>
        <w:rPr>
          <w:lang w:val="en-GB"/>
        </w:rPr>
      </w:pPr>
      <w:r w:rsidRPr="008E4BD3">
        <w:rPr>
          <w:lang w:val="en-GB"/>
        </w:rPr>
        <w:t>Action focus</w:t>
      </w:r>
    </w:p>
    <w:p w14:paraId="6291BE85" w14:textId="77777777" w:rsidR="008E4BD3" w:rsidRPr="008E4BD3" w:rsidRDefault="008E4BD3" w:rsidP="009F0381">
      <w:pPr>
        <w:pStyle w:val="Heading3"/>
        <w:rPr>
          <w:lang w:val="en-GB"/>
        </w:rPr>
      </w:pPr>
      <w:r w:rsidRPr="008E4BD3">
        <w:rPr>
          <w:lang w:val="en-GB"/>
        </w:rPr>
        <w:t xml:space="preserve">Identifying funding sources – existing and needed for the future </w:t>
      </w:r>
    </w:p>
    <w:p w14:paraId="0C46F280" w14:textId="77777777" w:rsidR="008E4BD3" w:rsidRPr="008E4BD3" w:rsidRDefault="008E4BD3" w:rsidP="008E4BD3">
      <w:pPr>
        <w:rPr>
          <w:lang w:val="en-GB"/>
        </w:rPr>
      </w:pPr>
      <w:r w:rsidRPr="008E4BD3">
        <w:rPr>
          <w:lang w:val="en-GB"/>
        </w:rPr>
        <w:t xml:space="preserve">This action will determine the resources required and funding options for sustainable marine and coastal management by establishing what funding we already have, and what funding we still need, to effectively manage current and future challenges. We will use this information to determine options for funding and create strategic long-term investment plans. </w:t>
      </w:r>
    </w:p>
    <w:p w14:paraId="18D1C77C" w14:textId="77777777" w:rsidR="008E4BD3" w:rsidRPr="008E4BD3" w:rsidRDefault="008E4BD3" w:rsidP="009F0381">
      <w:pPr>
        <w:pStyle w:val="Heading3"/>
        <w:rPr>
          <w:lang w:val="en-GB"/>
        </w:rPr>
      </w:pPr>
      <w:r w:rsidRPr="008E4BD3">
        <w:rPr>
          <w:lang w:val="en-GB"/>
        </w:rPr>
        <w:lastRenderedPageBreak/>
        <w:t xml:space="preserve">Maximising return on investment </w:t>
      </w:r>
    </w:p>
    <w:p w14:paraId="42DE8F40" w14:textId="77777777" w:rsidR="00AC5FB4" w:rsidRDefault="008E4BD3" w:rsidP="00AC5FB4">
      <w:pPr>
        <w:rPr>
          <w:lang w:val="en-GB"/>
        </w:rPr>
      </w:pPr>
      <w:r w:rsidRPr="008E4BD3">
        <w:rPr>
          <w:lang w:val="en-GB"/>
        </w:rPr>
        <w:t xml:space="preserve">These activities in this first Strategy lay the foundations for the implementation of further reforms in future strategies – ensuring we have a coordinated and efficient use of resources. As marine and coastal management and adaptation will come at a significant cost, it is important that we provide support to those that need it, share our insights and identify opportunities to maximise the impact of our investment. </w:t>
      </w:r>
    </w:p>
    <w:p w14:paraId="1F1E1BAC" w14:textId="354DFB45" w:rsidR="009F0381" w:rsidRPr="00AC5FB4" w:rsidRDefault="009F0381" w:rsidP="00AC5FB4">
      <w:pPr>
        <w:rPr>
          <w:b/>
        </w:rPr>
      </w:pPr>
      <w:r w:rsidRPr="00AC5FB4">
        <w:rPr>
          <w:b/>
        </w:rPr>
        <w:t xml:space="preserve">Table </w:t>
      </w:r>
      <w:r w:rsidRPr="00AC5FB4">
        <w:rPr>
          <w:b/>
        </w:rPr>
        <w:fldChar w:fldCharType="begin"/>
      </w:r>
      <w:r w:rsidRPr="00AC5FB4">
        <w:rPr>
          <w:b/>
        </w:rPr>
        <w:instrText xml:space="preserve"> SEQ Table \* ARABIC </w:instrText>
      </w:r>
      <w:r w:rsidRPr="00AC5FB4">
        <w:rPr>
          <w:b/>
        </w:rPr>
        <w:fldChar w:fldCharType="separate"/>
      </w:r>
      <w:r w:rsidR="0086191A" w:rsidRPr="00AC5FB4">
        <w:rPr>
          <w:b/>
        </w:rPr>
        <w:t>11</w:t>
      </w:r>
      <w:r w:rsidRPr="00AC5FB4">
        <w:rPr>
          <w:b/>
        </w:rPr>
        <w:fldChar w:fldCharType="end"/>
      </w:r>
      <w:r w:rsidRPr="00AC5FB4">
        <w:rPr>
          <w:b/>
        </w:rPr>
        <w:t>: Activities</w:t>
      </w:r>
    </w:p>
    <w:tbl>
      <w:tblPr>
        <w:tblStyle w:val="PlainTable2"/>
        <w:tblW w:w="0" w:type="auto"/>
        <w:tblInd w:w="-5" w:type="dxa"/>
        <w:tblLayout w:type="fixed"/>
        <w:tblLook w:val="0020" w:firstRow="1" w:lastRow="0" w:firstColumn="0" w:lastColumn="0" w:noHBand="0" w:noVBand="0"/>
        <w:tblCaption w:val="Activities"/>
      </w:tblPr>
      <w:tblGrid>
        <w:gridCol w:w="6237"/>
        <w:gridCol w:w="1843"/>
        <w:gridCol w:w="1553"/>
      </w:tblGrid>
      <w:tr w:rsidR="008E4BD3" w:rsidRPr="008E4BD3" w14:paraId="66100A64" w14:textId="77777777" w:rsidTr="00E77954">
        <w:trPr>
          <w:cnfStyle w:val="100000000000" w:firstRow="1" w:lastRow="0" w:firstColumn="0" w:lastColumn="0" w:oddVBand="0" w:evenVBand="0" w:oddHBand="0" w:evenHBand="0" w:firstRowFirstColumn="0" w:firstRowLastColumn="0" w:lastRowFirstColumn="0" w:lastRowLastColumn="0"/>
          <w:cantSplit/>
          <w:trHeight w:val="129"/>
          <w:tblHeader/>
        </w:trPr>
        <w:tc>
          <w:tcPr>
            <w:cnfStyle w:val="000010000000" w:firstRow="0" w:lastRow="0" w:firstColumn="0" w:lastColumn="0" w:oddVBand="1" w:evenVBand="0" w:oddHBand="0" w:evenHBand="0" w:firstRowFirstColumn="0" w:firstRowLastColumn="0" w:lastRowFirstColumn="0" w:lastRowLastColumn="0"/>
            <w:tcW w:w="6237" w:type="dxa"/>
          </w:tcPr>
          <w:p w14:paraId="4ACCBB51" w14:textId="77777777" w:rsidR="008E4BD3" w:rsidRPr="008E4BD3" w:rsidRDefault="008E4BD3" w:rsidP="008E4BD3">
            <w:pPr>
              <w:rPr>
                <w:lang w:val="en-GB"/>
              </w:rPr>
            </w:pPr>
            <w:r w:rsidRPr="008E4BD3">
              <w:rPr>
                <w:lang w:val="en-GB"/>
              </w:rPr>
              <w:lastRenderedPageBreak/>
              <w:t xml:space="preserve">Activity </w:t>
            </w:r>
          </w:p>
        </w:tc>
        <w:tc>
          <w:tcPr>
            <w:cnfStyle w:val="000001000000" w:firstRow="0" w:lastRow="0" w:firstColumn="0" w:lastColumn="0" w:oddVBand="0" w:evenVBand="1" w:oddHBand="0" w:evenHBand="0" w:firstRowFirstColumn="0" w:firstRowLastColumn="0" w:lastRowFirstColumn="0" w:lastRowLastColumn="0"/>
            <w:tcW w:w="1843" w:type="dxa"/>
          </w:tcPr>
          <w:p w14:paraId="2B3AF1A9" w14:textId="77777777" w:rsidR="008E4BD3" w:rsidRPr="008E4BD3" w:rsidRDefault="008E4BD3" w:rsidP="008E4BD3">
            <w:pPr>
              <w:rPr>
                <w:lang w:val="en-GB"/>
              </w:rPr>
            </w:pPr>
            <w:r w:rsidRPr="008E4BD3">
              <w:rPr>
                <w:lang w:val="en-GB"/>
              </w:rPr>
              <w:t xml:space="preserve">Lead* </w:t>
            </w:r>
          </w:p>
        </w:tc>
        <w:tc>
          <w:tcPr>
            <w:cnfStyle w:val="000010000000" w:firstRow="0" w:lastRow="0" w:firstColumn="0" w:lastColumn="0" w:oddVBand="1" w:evenVBand="0" w:oddHBand="0" w:evenHBand="0" w:firstRowFirstColumn="0" w:firstRowLastColumn="0" w:lastRowFirstColumn="0" w:lastRowLastColumn="0"/>
            <w:tcW w:w="1553" w:type="dxa"/>
          </w:tcPr>
          <w:p w14:paraId="0F55B511" w14:textId="77777777" w:rsidR="008E4BD3" w:rsidRPr="008E4BD3" w:rsidRDefault="008E4BD3" w:rsidP="008E4BD3">
            <w:pPr>
              <w:rPr>
                <w:lang w:val="en-GB"/>
              </w:rPr>
            </w:pPr>
            <w:r w:rsidRPr="008E4BD3">
              <w:rPr>
                <w:lang w:val="en-GB"/>
              </w:rPr>
              <w:t xml:space="preserve">When </w:t>
            </w:r>
          </w:p>
        </w:tc>
      </w:tr>
      <w:tr w:rsidR="00AC5FB4" w:rsidRPr="008E4BD3" w14:paraId="083B20C9" w14:textId="77777777" w:rsidTr="00E77954">
        <w:trPr>
          <w:cnfStyle w:val="100000000000" w:firstRow="1" w:lastRow="0" w:firstColumn="0" w:lastColumn="0" w:oddVBand="0" w:evenVBand="0" w:oddHBand="0" w:evenHBand="0" w:firstRowFirstColumn="0" w:firstRowLastColumn="0" w:lastRowFirstColumn="0" w:lastRowLastColumn="0"/>
          <w:cantSplit/>
          <w:trHeight w:val="542"/>
          <w:tblHeader/>
        </w:trPr>
        <w:tc>
          <w:tcPr>
            <w:cnfStyle w:val="000010000000" w:firstRow="0" w:lastRow="0" w:firstColumn="0" w:lastColumn="0" w:oddVBand="1" w:evenVBand="0" w:oddHBand="0" w:evenHBand="0" w:firstRowFirstColumn="0" w:firstRowLastColumn="0" w:lastRowFirstColumn="0" w:lastRowLastColumn="0"/>
            <w:tcW w:w="6237" w:type="dxa"/>
          </w:tcPr>
          <w:p w14:paraId="3DDE53D8" w14:textId="77777777" w:rsidR="00AC5FB4" w:rsidRPr="008E4BD3" w:rsidRDefault="00AC5FB4" w:rsidP="008E4BD3">
            <w:pPr>
              <w:rPr>
                <w:i/>
                <w:iCs/>
                <w:lang w:val="en-GB"/>
              </w:rPr>
            </w:pPr>
            <w:r w:rsidRPr="008E4BD3">
              <w:rPr>
                <w:i/>
                <w:iCs/>
                <w:lang w:val="en-GB"/>
              </w:rPr>
              <w:t>Identify resource needs for planning and sustainable management of marine and coastal Crown land to address current and future challenges by:</w:t>
            </w:r>
          </w:p>
        </w:tc>
        <w:tc>
          <w:tcPr>
            <w:cnfStyle w:val="000001000000" w:firstRow="0" w:lastRow="0" w:firstColumn="0" w:lastColumn="0" w:oddVBand="0" w:evenVBand="1" w:oddHBand="0" w:evenHBand="0" w:firstRowFirstColumn="0" w:firstRowLastColumn="0" w:lastRowFirstColumn="0" w:lastRowLastColumn="0"/>
            <w:tcW w:w="1843" w:type="dxa"/>
          </w:tcPr>
          <w:p w14:paraId="154347DC" w14:textId="77777777" w:rsidR="00AC5FB4" w:rsidRPr="008E4BD3" w:rsidRDefault="00AC5FB4" w:rsidP="008E4BD3">
            <w:pPr>
              <w:rPr>
                <w:b w:val="0"/>
                <w:bCs w:val="0"/>
                <w:i/>
                <w:iCs/>
                <w:lang w:val="en-GB"/>
              </w:rPr>
            </w:pPr>
          </w:p>
        </w:tc>
        <w:tc>
          <w:tcPr>
            <w:cnfStyle w:val="000010000000" w:firstRow="0" w:lastRow="0" w:firstColumn="0" w:lastColumn="0" w:oddVBand="1" w:evenVBand="0" w:oddHBand="0" w:evenHBand="0" w:firstRowFirstColumn="0" w:firstRowLastColumn="0" w:lastRowFirstColumn="0" w:lastRowLastColumn="0"/>
            <w:tcW w:w="1553" w:type="dxa"/>
          </w:tcPr>
          <w:p w14:paraId="106B8788" w14:textId="3141A186" w:rsidR="00AC5FB4" w:rsidRPr="008E4BD3" w:rsidRDefault="00AC5FB4" w:rsidP="008E4BD3">
            <w:pPr>
              <w:rPr>
                <w:i/>
                <w:iCs/>
                <w:lang w:val="en-GB"/>
              </w:rPr>
            </w:pPr>
          </w:p>
        </w:tc>
      </w:tr>
      <w:tr w:rsidR="008E4BD3" w:rsidRPr="008E4BD3" w14:paraId="166EABCF" w14:textId="77777777" w:rsidTr="00E77954">
        <w:trPr>
          <w:cnfStyle w:val="100000000000" w:firstRow="1" w:lastRow="0" w:firstColumn="0" w:lastColumn="0" w:oddVBand="0" w:evenVBand="0" w:oddHBand="0" w:evenHBand="0" w:firstRowFirstColumn="0" w:firstRowLastColumn="0" w:lastRowFirstColumn="0" w:lastRowLastColumn="0"/>
          <w:cantSplit/>
          <w:trHeight w:val="542"/>
          <w:tblHeader/>
        </w:trPr>
        <w:tc>
          <w:tcPr>
            <w:cnfStyle w:val="000010000000" w:firstRow="0" w:lastRow="0" w:firstColumn="0" w:lastColumn="0" w:oddVBand="1" w:evenVBand="0" w:oddHBand="0" w:evenHBand="0" w:firstRowFirstColumn="0" w:firstRowLastColumn="0" w:lastRowFirstColumn="0" w:lastRowLastColumn="0"/>
            <w:tcW w:w="6237" w:type="dxa"/>
          </w:tcPr>
          <w:p w14:paraId="5F657138" w14:textId="77777777" w:rsidR="008E4BD3" w:rsidRPr="009F0381" w:rsidRDefault="008E4BD3" w:rsidP="00EB1C50">
            <w:pPr>
              <w:pStyle w:val="ListParagraph"/>
              <w:numPr>
                <w:ilvl w:val="1"/>
                <w:numId w:val="28"/>
              </w:numPr>
              <w:rPr>
                <w:b w:val="0"/>
                <w:bCs w:val="0"/>
                <w:lang w:val="en-GB"/>
              </w:rPr>
            </w:pPr>
            <w:r w:rsidRPr="009F0381">
              <w:rPr>
                <w:b w:val="0"/>
                <w:bCs w:val="0"/>
                <w:lang w:val="en-GB"/>
              </w:rPr>
              <w:t xml:space="preserve">Getting a clear understanding of existing funding sources and systems to ascertain where funding is generated and invested by: </w:t>
            </w:r>
          </w:p>
          <w:p w14:paraId="51B56602" w14:textId="77777777" w:rsidR="008E4BD3" w:rsidRPr="009F0381" w:rsidRDefault="008E4BD3" w:rsidP="009F0381">
            <w:pPr>
              <w:pStyle w:val="ListParagraph"/>
              <w:rPr>
                <w:b w:val="0"/>
                <w:bCs w:val="0"/>
              </w:rPr>
            </w:pPr>
            <w:r w:rsidRPr="009F0381">
              <w:rPr>
                <w:b w:val="0"/>
                <w:bCs w:val="0"/>
              </w:rPr>
              <w:t>considering all sources of funding generated from, or applied to management of, the marine and coastal environment (including volunteer and private funding)</w:t>
            </w:r>
          </w:p>
          <w:p w14:paraId="37172D73" w14:textId="77777777" w:rsidR="008E4BD3" w:rsidRPr="009F0381" w:rsidRDefault="008E4BD3" w:rsidP="009F0381">
            <w:pPr>
              <w:pStyle w:val="ListParagraph"/>
              <w:rPr>
                <w:b w:val="0"/>
                <w:bCs w:val="0"/>
              </w:rPr>
            </w:pPr>
            <w:r w:rsidRPr="009F0381">
              <w:rPr>
                <w:b w:val="0"/>
                <w:bCs w:val="0"/>
              </w:rPr>
              <w:t xml:space="preserve">building on work completed for the Financing the Coast project (which had a limited focus on coastal Crown land) </w:t>
            </w:r>
          </w:p>
          <w:p w14:paraId="0F375CA3" w14:textId="77777777" w:rsidR="008E4BD3" w:rsidRPr="009F0381" w:rsidRDefault="008E4BD3" w:rsidP="009F0381">
            <w:pPr>
              <w:ind w:left="360"/>
              <w:rPr>
                <w:b w:val="0"/>
                <w:bCs w:val="0"/>
                <w:lang w:val="en-GB"/>
              </w:rPr>
            </w:pPr>
            <w:r w:rsidRPr="009F0381">
              <w:rPr>
                <w:b w:val="0"/>
                <w:bCs w:val="0"/>
                <w:lang w:val="en-GB"/>
              </w:rPr>
              <w:t>These results will help to determine funding options (Activity 6.4), build stronger investment plans (Activities 6.5, 6.6) and ultimately, help secure additional funding.</w:t>
            </w:r>
          </w:p>
        </w:tc>
        <w:tc>
          <w:tcPr>
            <w:cnfStyle w:val="000001000000" w:firstRow="0" w:lastRow="0" w:firstColumn="0" w:lastColumn="0" w:oddVBand="0" w:evenVBand="1" w:oddHBand="0" w:evenHBand="0" w:firstRowFirstColumn="0" w:firstRowLastColumn="0" w:lastRowFirstColumn="0" w:lastRowLastColumn="0"/>
            <w:tcW w:w="1843" w:type="dxa"/>
          </w:tcPr>
          <w:p w14:paraId="59E9941B" w14:textId="77777777" w:rsidR="008E4BD3" w:rsidRPr="008E4BD3" w:rsidRDefault="008E4BD3" w:rsidP="008E4BD3">
            <w:pPr>
              <w:rPr>
                <w:b w:val="0"/>
                <w:bCs w:val="0"/>
                <w:lang w:val="en-GB"/>
              </w:rPr>
            </w:pPr>
            <w:r w:rsidRPr="008E4BD3">
              <w:rPr>
                <w:b w:val="0"/>
                <w:bCs w:val="0"/>
                <w:lang w:val="en-GB"/>
              </w:rPr>
              <w:t xml:space="preserve">Lead: DELWP </w:t>
            </w:r>
          </w:p>
          <w:p w14:paraId="70E3C72B" w14:textId="77777777" w:rsidR="008E4BD3" w:rsidRPr="008E4BD3" w:rsidRDefault="008E4BD3" w:rsidP="008E4BD3">
            <w:pPr>
              <w:rPr>
                <w:b w:val="0"/>
                <w:bCs w:val="0"/>
                <w:lang w:val="en-GB"/>
              </w:rPr>
            </w:pPr>
            <w:r w:rsidRPr="008E4BD3">
              <w:rPr>
                <w:b w:val="0"/>
                <w:bCs w:val="0"/>
                <w:lang w:val="en-GB"/>
              </w:rPr>
              <w:t>Collaborate: DJPR, DOT, VMaCC, RAPs, DTF, LG, NGOs, PV, Ports Victoria</w:t>
            </w:r>
          </w:p>
          <w:p w14:paraId="6D5CA405" w14:textId="77777777" w:rsidR="008E4BD3" w:rsidRPr="008E4BD3" w:rsidRDefault="008E4BD3"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1553" w:type="dxa"/>
          </w:tcPr>
          <w:p w14:paraId="160D4722" w14:textId="77777777" w:rsidR="008E4BD3" w:rsidRPr="008E4BD3" w:rsidRDefault="008E4BD3" w:rsidP="008E4BD3">
            <w:pPr>
              <w:rPr>
                <w:b w:val="0"/>
                <w:bCs w:val="0"/>
                <w:lang w:val="en-GB"/>
              </w:rPr>
            </w:pPr>
            <w:r w:rsidRPr="008E4BD3">
              <w:rPr>
                <w:b w:val="0"/>
                <w:bCs w:val="0"/>
                <w:lang w:val="en-GB"/>
              </w:rPr>
              <w:t xml:space="preserve">2022–23 </w:t>
            </w:r>
          </w:p>
        </w:tc>
      </w:tr>
      <w:tr w:rsidR="008E4BD3" w:rsidRPr="008E4BD3" w14:paraId="22022E33" w14:textId="77777777" w:rsidTr="00E77954">
        <w:trPr>
          <w:cnfStyle w:val="100000000000" w:firstRow="1" w:lastRow="0" w:firstColumn="0" w:lastColumn="0" w:oddVBand="0" w:evenVBand="0" w:oddHBand="0" w:evenHBand="0" w:firstRowFirstColumn="0" w:firstRowLastColumn="0" w:lastRowFirstColumn="0" w:lastRowLastColumn="0"/>
          <w:cantSplit/>
          <w:trHeight w:val="1508"/>
          <w:tblHeader/>
        </w:trPr>
        <w:tc>
          <w:tcPr>
            <w:cnfStyle w:val="000010000000" w:firstRow="0" w:lastRow="0" w:firstColumn="0" w:lastColumn="0" w:oddVBand="1" w:evenVBand="0" w:oddHBand="0" w:evenHBand="0" w:firstRowFirstColumn="0" w:firstRowLastColumn="0" w:lastRowFirstColumn="0" w:lastRowLastColumn="0"/>
            <w:tcW w:w="6237" w:type="dxa"/>
          </w:tcPr>
          <w:p w14:paraId="2EC1F07A" w14:textId="77777777" w:rsidR="008E4BD3" w:rsidRPr="009F0381" w:rsidRDefault="008E4BD3" w:rsidP="00EB1C50">
            <w:pPr>
              <w:pStyle w:val="ListParagraph"/>
              <w:numPr>
                <w:ilvl w:val="1"/>
                <w:numId w:val="28"/>
              </w:numPr>
              <w:rPr>
                <w:b w:val="0"/>
                <w:bCs w:val="0"/>
                <w:lang w:val="en-GB"/>
              </w:rPr>
            </w:pPr>
            <w:r w:rsidRPr="009F0381">
              <w:rPr>
                <w:b w:val="0"/>
                <w:bCs w:val="0"/>
                <w:lang w:val="en-GB"/>
              </w:rPr>
              <w:t>Collating state-wide funding needs identified through regional and local plans (e.g. CMMPs, adaptation plans, Regional Catchment Strategies).</w:t>
            </w:r>
          </w:p>
        </w:tc>
        <w:tc>
          <w:tcPr>
            <w:cnfStyle w:val="000001000000" w:firstRow="0" w:lastRow="0" w:firstColumn="0" w:lastColumn="0" w:oddVBand="0" w:evenVBand="1" w:oddHBand="0" w:evenHBand="0" w:firstRowFirstColumn="0" w:firstRowLastColumn="0" w:lastRowFirstColumn="0" w:lastRowLastColumn="0"/>
            <w:tcW w:w="1843" w:type="dxa"/>
          </w:tcPr>
          <w:p w14:paraId="61334EB6" w14:textId="77777777" w:rsidR="008E4BD3" w:rsidRPr="008E4BD3" w:rsidRDefault="008E4BD3" w:rsidP="008E4BD3">
            <w:pPr>
              <w:rPr>
                <w:b w:val="0"/>
                <w:bCs w:val="0"/>
                <w:lang w:val="en-GB"/>
              </w:rPr>
            </w:pPr>
            <w:r w:rsidRPr="008E4BD3">
              <w:rPr>
                <w:b w:val="0"/>
                <w:bCs w:val="0"/>
                <w:lang w:val="en-GB"/>
              </w:rPr>
              <w:t xml:space="preserve">Lead: DELWP </w:t>
            </w:r>
          </w:p>
          <w:p w14:paraId="085F8685" w14:textId="77777777" w:rsidR="008E4BD3" w:rsidRPr="008E4BD3" w:rsidRDefault="008E4BD3" w:rsidP="008E4BD3">
            <w:pPr>
              <w:rPr>
                <w:b w:val="0"/>
                <w:bCs w:val="0"/>
                <w:lang w:val="en-GB"/>
              </w:rPr>
            </w:pPr>
            <w:r w:rsidRPr="008E4BD3">
              <w:rPr>
                <w:b w:val="0"/>
                <w:bCs w:val="0"/>
                <w:lang w:val="en-GB"/>
              </w:rPr>
              <w:t>Collaborate: PV, LG, COM, MAV, GORCAPA, CMAs**</w:t>
            </w:r>
          </w:p>
        </w:tc>
        <w:tc>
          <w:tcPr>
            <w:cnfStyle w:val="000010000000" w:firstRow="0" w:lastRow="0" w:firstColumn="0" w:lastColumn="0" w:oddVBand="1" w:evenVBand="0" w:oddHBand="0" w:evenHBand="0" w:firstRowFirstColumn="0" w:firstRowLastColumn="0" w:lastRowFirstColumn="0" w:lastRowLastColumn="0"/>
            <w:tcW w:w="1553" w:type="dxa"/>
          </w:tcPr>
          <w:p w14:paraId="53B84D18" w14:textId="77777777" w:rsidR="008E4BD3" w:rsidRPr="008E4BD3" w:rsidRDefault="008E4BD3" w:rsidP="008E4BD3">
            <w:pPr>
              <w:rPr>
                <w:b w:val="0"/>
                <w:bCs w:val="0"/>
                <w:lang w:val="en-GB"/>
              </w:rPr>
            </w:pPr>
            <w:r w:rsidRPr="008E4BD3">
              <w:rPr>
                <w:b w:val="0"/>
                <w:bCs w:val="0"/>
                <w:lang w:val="en-GB"/>
              </w:rPr>
              <w:t>2024 and 2026</w:t>
            </w:r>
          </w:p>
          <w:p w14:paraId="60727512" w14:textId="77777777" w:rsidR="008E4BD3" w:rsidRPr="008E4BD3" w:rsidRDefault="008E4BD3" w:rsidP="008E4BD3">
            <w:pPr>
              <w:rPr>
                <w:b w:val="0"/>
                <w:bCs w:val="0"/>
                <w:lang w:val="en-GB"/>
              </w:rPr>
            </w:pPr>
            <w:r w:rsidRPr="008E4BD3">
              <w:rPr>
                <w:b w:val="0"/>
                <w:bCs w:val="0"/>
                <w:lang w:val="en-GB"/>
              </w:rPr>
              <w:t xml:space="preserve">Review biannually </w:t>
            </w:r>
          </w:p>
        </w:tc>
      </w:tr>
      <w:tr w:rsidR="008E4BD3" w:rsidRPr="008E4BD3" w14:paraId="36F424DA" w14:textId="77777777" w:rsidTr="00E77954">
        <w:trPr>
          <w:cnfStyle w:val="100000000000" w:firstRow="1" w:lastRow="0" w:firstColumn="0" w:lastColumn="0" w:oddVBand="0" w:evenVBand="0" w:oddHBand="0" w:evenHBand="0" w:firstRowFirstColumn="0" w:firstRowLastColumn="0" w:lastRowFirstColumn="0" w:lastRowLastColumn="0"/>
          <w:cantSplit/>
          <w:trHeight w:val="1262"/>
          <w:tblHeader/>
        </w:trPr>
        <w:tc>
          <w:tcPr>
            <w:cnfStyle w:val="000010000000" w:firstRow="0" w:lastRow="0" w:firstColumn="0" w:lastColumn="0" w:oddVBand="1" w:evenVBand="0" w:oddHBand="0" w:evenHBand="0" w:firstRowFirstColumn="0" w:firstRowLastColumn="0" w:lastRowFirstColumn="0" w:lastRowLastColumn="0"/>
            <w:tcW w:w="6237" w:type="dxa"/>
          </w:tcPr>
          <w:p w14:paraId="48B31B44" w14:textId="77777777" w:rsidR="008E4BD3" w:rsidRPr="009F0381" w:rsidRDefault="008E4BD3" w:rsidP="00EB1C50">
            <w:pPr>
              <w:pStyle w:val="ListParagraph"/>
              <w:numPr>
                <w:ilvl w:val="1"/>
                <w:numId w:val="28"/>
              </w:numPr>
              <w:rPr>
                <w:b w:val="0"/>
                <w:bCs w:val="0"/>
                <w:lang w:val="en-GB"/>
              </w:rPr>
            </w:pPr>
            <w:r w:rsidRPr="009F0381">
              <w:rPr>
                <w:b w:val="0"/>
                <w:bCs w:val="0"/>
                <w:lang w:val="en-GB"/>
              </w:rPr>
              <w:t xml:space="preserve">Exploring funding options for marine and coastal management that: </w:t>
            </w:r>
          </w:p>
          <w:p w14:paraId="1A29D726" w14:textId="77777777" w:rsidR="008E4BD3" w:rsidRPr="009F0381" w:rsidRDefault="008E4BD3" w:rsidP="009F0381">
            <w:pPr>
              <w:pStyle w:val="ListParagraph"/>
              <w:rPr>
                <w:b w:val="0"/>
                <w:bCs w:val="0"/>
              </w:rPr>
            </w:pPr>
            <w:r w:rsidRPr="009F0381">
              <w:rPr>
                <w:b w:val="0"/>
                <w:bCs w:val="0"/>
              </w:rPr>
              <w:t>are consistent with the Policy</w:t>
            </w:r>
          </w:p>
          <w:p w14:paraId="522F7F4E" w14:textId="77777777" w:rsidR="008E4BD3" w:rsidRPr="009F0381" w:rsidRDefault="008E4BD3" w:rsidP="009F0381">
            <w:pPr>
              <w:pStyle w:val="ListParagraph"/>
              <w:rPr>
                <w:b w:val="0"/>
                <w:bCs w:val="0"/>
              </w:rPr>
            </w:pPr>
            <w:r w:rsidRPr="009F0381">
              <w:rPr>
                <w:b w:val="0"/>
                <w:bCs w:val="0"/>
              </w:rPr>
              <w:t>consider Traditional Owner rights and interest, and self-determination</w:t>
            </w:r>
          </w:p>
          <w:p w14:paraId="0333BD83" w14:textId="77777777" w:rsidR="008E4BD3" w:rsidRPr="009F0381" w:rsidRDefault="008E4BD3" w:rsidP="009F0381">
            <w:pPr>
              <w:pStyle w:val="ListParagraph"/>
              <w:rPr>
                <w:b w:val="0"/>
                <w:bCs w:val="0"/>
              </w:rPr>
            </w:pPr>
            <w:r w:rsidRPr="009F0381">
              <w:rPr>
                <w:b w:val="0"/>
                <w:bCs w:val="0"/>
              </w:rPr>
              <w:t xml:space="preserve">enable adaptation and resilience building </w:t>
            </w:r>
          </w:p>
          <w:p w14:paraId="72FA0CD3" w14:textId="77777777" w:rsidR="008E4BD3" w:rsidRPr="009F0381" w:rsidRDefault="008E4BD3" w:rsidP="009F0381">
            <w:pPr>
              <w:pStyle w:val="ListParagraph"/>
              <w:rPr>
                <w:b w:val="0"/>
                <w:bCs w:val="0"/>
              </w:rPr>
            </w:pPr>
            <w:r w:rsidRPr="009F0381">
              <w:rPr>
                <w:b w:val="0"/>
                <w:bCs w:val="0"/>
              </w:rPr>
              <w:t xml:space="preserve">are equitable and efficient </w:t>
            </w:r>
          </w:p>
          <w:p w14:paraId="7DCAEA5F" w14:textId="77777777" w:rsidR="008E4BD3" w:rsidRPr="009F0381" w:rsidRDefault="008E4BD3" w:rsidP="009F0381">
            <w:pPr>
              <w:pStyle w:val="ListParagraph"/>
              <w:rPr>
                <w:b w:val="0"/>
                <w:bCs w:val="0"/>
              </w:rPr>
            </w:pPr>
            <w:r w:rsidRPr="009F0381">
              <w:rPr>
                <w:b w:val="0"/>
                <w:bCs w:val="0"/>
              </w:rPr>
              <w:t xml:space="preserve">consider alternate approaches </w:t>
            </w:r>
          </w:p>
          <w:p w14:paraId="6C8E28AF" w14:textId="77777777" w:rsidR="008E4BD3" w:rsidRPr="009F0381" w:rsidRDefault="008E4BD3" w:rsidP="009F0381">
            <w:pPr>
              <w:pStyle w:val="ListParagraph"/>
              <w:rPr>
                <w:b w:val="0"/>
                <w:bCs w:val="0"/>
              </w:rPr>
            </w:pPr>
            <w:r w:rsidRPr="009F0381">
              <w:rPr>
                <w:b w:val="0"/>
                <w:bCs w:val="0"/>
              </w:rPr>
              <w:t xml:space="preserve">model the needs of different marine and coastal managers </w:t>
            </w:r>
          </w:p>
          <w:p w14:paraId="24BBAA40" w14:textId="77777777" w:rsidR="008E4BD3" w:rsidRPr="009F0381" w:rsidRDefault="008E4BD3" w:rsidP="009F0381">
            <w:pPr>
              <w:pStyle w:val="ListParagraph"/>
              <w:rPr>
                <w:b w:val="0"/>
                <w:bCs w:val="0"/>
              </w:rPr>
            </w:pPr>
            <w:r w:rsidRPr="009F0381">
              <w:rPr>
                <w:b w:val="0"/>
                <w:bCs w:val="0"/>
              </w:rPr>
              <w:t xml:space="preserve">take a whole-of-marine-and-coast perspective </w:t>
            </w:r>
          </w:p>
          <w:p w14:paraId="4E7F29A6" w14:textId="77777777" w:rsidR="008E4BD3" w:rsidRPr="009F0381" w:rsidRDefault="008E4BD3" w:rsidP="009F0381">
            <w:pPr>
              <w:pStyle w:val="ListParagraph"/>
              <w:rPr>
                <w:b w:val="0"/>
                <w:bCs w:val="0"/>
                <w:lang w:val="en-GB"/>
              </w:rPr>
            </w:pPr>
            <w:r w:rsidRPr="009F0381">
              <w:rPr>
                <w:b w:val="0"/>
                <w:bCs w:val="0"/>
              </w:rPr>
              <w:t>consider all levels of government, users and beneficiaries.</w:t>
            </w:r>
            <w:r w:rsidRPr="009F0381">
              <w:rPr>
                <w:b w:val="0"/>
                <w:bCs w:val="0"/>
                <w:lang w:val="en-GB"/>
              </w:rPr>
              <w:t xml:space="preserve"> </w:t>
            </w:r>
          </w:p>
        </w:tc>
        <w:tc>
          <w:tcPr>
            <w:cnfStyle w:val="000001000000" w:firstRow="0" w:lastRow="0" w:firstColumn="0" w:lastColumn="0" w:oddVBand="0" w:evenVBand="1" w:oddHBand="0" w:evenHBand="0" w:firstRowFirstColumn="0" w:firstRowLastColumn="0" w:lastRowFirstColumn="0" w:lastRowLastColumn="0"/>
            <w:tcW w:w="1843" w:type="dxa"/>
          </w:tcPr>
          <w:p w14:paraId="7F6D9B52" w14:textId="77777777" w:rsidR="008E4BD3" w:rsidRPr="008E4BD3" w:rsidRDefault="008E4BD3" w:rsidP="008E4BD3">
            <w:pPr>
              <w:rPr>
                <w:b w:val="0"/>
                <w:bCs w:val="0"/>
                <w:lang w:val="en-GB"/>
              </w:rPr>
            </w:pPr>
            <w:r w:rsidRPr="008E4BD3">
              <w:rPr>
                <w:b w:val="0"/>
                <w:bCs w:val="0"/>
                <w:lang w:val="en-GB"/>
              </w:rPr>
              <w:t xml:space="preserve">Lead: DELWP </w:t>
            </w:r>
          </w:p>
          <w:p w14:paraId="2AEC86B6" w14:textId="77777777" w:rsidR="008E4BD3" w:rsidRPr="008E4BD3" w:rsidRDefault="008E4BD3" w:rsidP="008E4BD3">
            <w:pPr>
              <w:rPr>
                <w:b w:val="0"/>
                <w:bCs w:val="0"/>
                <w:lang w:val="en-GB"/>
              </w:rPr>
            </w:pPr>
            <w:r w:rsidRPr="008E4BD3">
              <w:rPr>
                <w:b w:val="0"/>
                <w:bCs w:val="0"/>
                <w:lang w:val="en-GB"/>
              </w:rPr>
              <w:t xml:space="preserve">Collaborate: DJPR, DOT, PV, LG, CoM, MAV, RAPs, GORCAPA, VMaCC, CMAs, DTF </w:t>
            </w:r>
          </w:p>
        </w:tc>
        <w:tc>
          <w:tcPr>
            <w:cnfStyle w:val="000010000000" w:firstRow="0" w:lastRow="0" w:firstColumn="0" w:lastColumn="0" w:oddVBand="1" w:evenVBand="0" w:oddHBand="0" w:evenHBand="0" w:firstRowFirstColumn="0" w:firstRowLastColumn="0" w:lastRowFirstColumn="0" w:lastRowLastColumn="0"/>
            <w:tcW w:w="1553" w:type="dxa"/>
          </w:tcPr>
          <w:p w14:paraId="4EF8B993" w14:textId="77777777" w:rsidR="008E4BD3" w:rsidRPr="008E4BD3" w:rsidRDefault="008E4BD3" w:rsidP="008E4BD3">
            <w:pPr>
              <w:rPr>
                <w:b w:val="0"/>
                <w:bCs w:val="0"/>
                <w:lang w:val="en-GB"/>
              </w:rPr>
            </w:pPr>
            <w:r w:rsidRPr="008E4BD3">
              <w:rPr>
                <w:b w:val="0"/>
                <w:bCs w:val="0"/>
                <w:lang w:val="en-GB"/>
              </w:rPr>
              <w:t xml:space="preserve">2023–26 </w:t>
            </w:r>
          </w:p>
        </w:tc>
      </w:tr>
      <w:tr w:rsidR="008E4BD3" w:rsidRPr="008E4BD3" w14:paraId="5B04E043" w14:textId="77777777" w:rsidTr="00E77954">
        <w:trPr>
          <w:cnfStyle w:val="100000000000" w:firstRow="1" w:lastRow="0" w:firstColumn="0" w:lastColumn="0" w:oddVBand="0" w:evenVBand="0" w:oddHBand="0" w:evenHBand="0" w:firstRowFirstColumn="0" w:firstRowLastColumn="0" w:lastRowFirstColumn="0" w:lastRowLastColumn="0"/>
          <w:cantSplit/>
          <w:trHeight w:val="1262"/>
          <w:tblHeader/>
        </w:trPr>
        <w:tc>
          <w:tcPr>
            <w:cnfStyle w:val="000010000000" w:firstRow="0" w:lastRow="0" w:firstColumn="0" w:lastColumn="0" w:oddVBand="1" w:evenVBand="0" w:oddHBand="0" w:evenHBand="0" w:firstRowFirstColumn="0" w:firstRowLastColumn="0" w:lastRowFirstColumn="0" w:lastRowLastColumn="0"/>
            <w:tcW w:w="6237" w:type="dxa"/>
          </w:tcPr>
          <w:p w14:paraId="4F36A0FA" w14:textId="77777777" w:rsidR="008E4BD3" w:rsidRPr="009F0381" w:rsidRDefault="008E4BD3" w:rsidP="00EB1C50">
            <w:pPr>
              <w:pStyle w:val="ListParagraph"/>
              <w:numPr>
                <w:ilvl w:val="1"/>
                <w:numId w:val="28"/>
              </w:numPr>
              <w:rPr>
                <w:b w:val="0"/>
                <w:bCs w:val="0"/>
                <w:lang w:val="en-GB"/>
              </w:rPr>
            </w:pPr>
            <w:r w:rsidRPr="009F0381">
              <w:rPr>
                <w:b w:val="0"/>
                <w:bCs w:val="0"/>
                <w:lang w:val="en-GB"/>
              </w:rPr>
              <w:t xml:space="preserve">Progressing long-term state-wide investment plans for marine and coastal management that focus on elements such as: </w:t>
            </w:r>
          </w:p>
          <w:p w14:paraId="7DCA723B" w14:textId="77777777" w:rsidR="008E4BD3" w:rsidRPr="009F0381" w:rsidRDefault="008E4BD3" w:rsidP="009F0381">
            <w:pPr>
              <w:pStyle w:val="ListParagraph"/>
              <w:rPr>
                <w:b w:val="0"/>
                <w:bCs w:val="0"/>
                <w:lang w:val="en-GB"/>
              </w:rPr>
            </w:pPr>
            <w:r w:rsidRPr="009F0381">
              <w:rPr>
                <w:b w:val="0"/>
                <w:bCs w:val="0"/>
                <w:lang w:val="en-GB"/>
              </w:rPr>
              <w:t xml:space="preserve">Traditional Owner rights and assertions (Activity 1.4) </w:t>
            </w:r>
          </w:p>
          <w:p w14:paraId="5A8D3259" w14:textId="77777777" w:rsidR="008E4BD3" w:rsidRPr="009F0381" w:rsidRDefault="008E4BD3" w:rsidP="009F0381">
            <w:pPr>
              <w:pStyle w:val="ListParagraph"/>
              <w:rPr>
                <w:b w:val="0"/>
                <w:bCs w:val="0"/>
                <w:lang w:val="en-GB"/>
              </w:rPr>
            </w:pPr>
            <w:r w:rsidRPr="009F0381">
              <w:rPr>
                <w:b w:val="0"/>
                <w:bCs w:val="0"/>
                <w:lang w:val="en-GB"/>
              </w:rPr>
              <w:t>habitat connectivity (Activities 2.1–2.7)</w:t>
            </w:r>
          </w:p>
          <w:p w14:paraId="75D17657" w14:textId="77777777" w:rsidR="008E4BD3" w:rsidRPr="009F0381" w:rsidRDefault="008E4BD3" w:rsidP="009F0381">
            <w:pPr>
              <w:pStyle w:val="ListParagraph"/>
              <w:rPr>
                <w:b w:val="0"/>
                <w:bCs w:val="0"/>
                <w:lang w:val="en-GB"/>
              </w:rPr>
            </w:pPr>
            <w:r w:rsidRPr="009F0381">
              <w:rPr>
                <w:b w:val="0"/>
                <w:bCs w:val="0"/>
                <w:lang w:val="en-GB"/>
              </w:rPr>
              <w:t>coastal hazard and erosion advice (Activities 3.5,3.7,3.8)</w:t>
            </w:r>
          </w:p>
          <w:p w14:paraId="7FB5EB07" w14:textId="77777777" w:rsidR="008E4BD3" w:rsidRPr="009F0381" w:rsidRDefault="008E4BD3" w:rsidP="009F0381">
            <w:pPr>
              <w:pStyle w:val="ListParagraph"/>
              <w:rPr>
                <w:b w:val="0"/>
                <w:bCs w:val="0"/>
                <w:lang w:val="en-GB"/>
              </w:rPr>
            </w:pPr>
            <w:r w:rsidRPr="009F0381">
              <w:rPr>
                <w:b w:val="0"/>
                <w:bCs w:val="0"/>
                <w:lang w:val="en-GB"/>
              </w:rPr>
              <w:t>adaptation responses (Activities 3.12,3.13)</w:t>
            </w:r>
          </w:p>
          <w:p w14:paraId="01065C77" w14:textId="77777777" w:rsidR="008E4BD3" w:rsidRPr="009F0381" w:rsidRDefault="008E4BD3" w:rsidP="009F0381">
            <w:pPr>
              <w:pStyle w:val="ListParagraph"/>
              <w:rPr>
                <w:b w:val="0"/>
                <w:bCs w:val="0"/>
                <w:lang w:val="en-GB"/>
              </w:rPr>
            </w:pPr>
            <w:r w:rsidRPr="009F0381">
              <w:rPr>
                <w:b w:val="0"/>
                <w:bCs w:val="0"/>
                <w:lang w:val="en-GB"/>
              </w:rPr>
              <w:t>marine spatial planning (Activities 5.2, 5.3, 5.5)</w:t>
            </w:r>
          </w:p>
          <w:p w14:paraId="6C15EA83" w14:textId="77777777" w:rsidR="008E4BD3" w:rsidRPr="009F0381" w:rsidRDefault="008E4BD3" w:rsidP="009F0381">
            <w:pPr>
              <w:pStyle w:val="ListParagraph"/>
              <w:rPr>
                <w:b w:val="0"/>
                <w:bCs w:val="0"/>
                <w:lang w:val="en-GB"/>
              </w:rPr>
            </w:pPr>
            <w:r w:rsidRPr="009F0381">
              <w:rPr>
                <w:b w:val="0"/>
                <w:bCs w:val="0"/>
                <w:lang w:val="en-GB"/>
              </w:rPr>
              <w:t>recreation and tourism infrastructure (Activities 4.1,4.2,4.4,4.5)</w:t>
            </w:r>
          </w:p>
          <w:p w14:paraId="1FD2A704" w14:textId="77777777" w:rsidR="008E4BD3" w:rsidRPr="009F0381" w:rsidRDefault="008E4BD3" w:rsidP="009F0381">
            <w:pPr>
              <w:pStyle w:val="ListParagraph"/>
              <w:rPr>
                <w:b w:val="0"/>
                <w:bCs w:val="0"/>
                <w:lang w:val="en-GB"/>
              </w:rPr>
            </w:pPr>
            <w:r w:rsidRPr="009F0381">
              <w:rPr>
                <w:b w:val="0"/>
                <w:bCs w:val="0"/>
                <w:lang w:val="en-GB"/>
              </w:rPr>
              <w:t>research to support decision making (Activities 2.1, 3.1–3.4).</w:t>
            </w:r>
          </w:p>
        </w:tc>
        <w:tc>
          <w:tcPr>
            <w:cnfStyle w:val="000001000000" w:firstRow="0" w:lastRow="0" w:firstColumn="0" w:lastColumn="0" w:oddVBand="0" w:evenVBand="1" w:oddHBand="0" w:evenHBand="0" w:firstRowFirstColumn="0" w:firstRowLastColumn="0" w:lastRowFirstColumn="0" w:lastRowLastColumn="0"/>
            <w:tcW w:w="1843" w:type="dxa"/>
          </w:tcPr>
          <w:p w14:paraId="6F5E1A65" w14:textId="77777777" w:rsidR="008E4BD3" w:rsidRPr="008E4BD3" w:rsidRDefault="008E4BD3" w:rsidP="008E4BD3">
            <w:pPr>
              <w:rPr>
                <w:b w:val="0"/>
                <w:bCs w:val="0"/>
                <w:lang w:val="en-GB"/>
              </w:rPr>
            </w:pPr>
            <w:r w:rsidRPr="008E4BD3">
              <w:rPr>
                <w:b w:val="0"/>
                <w:bCs w:val="0"/>
                <w:lang w:val="en-GB"/>
              </w:rPr>
              <w:t>Lead: DELWP, DJPR**</w:t>
            </w:r>
          </w:p>
          <w:p w14:paraId="08277BA6" w14:textId="77777777" w:rsidR="008E4BD3" w:rsidRPr="008E4BD3" w:rsidRDefault="008E4BD3" w:rsidP="008E4BD3">
            <w:pPr>
              <w:rPr>
                <w:b w:val="0"/>
                <w:bCs w:val="0"/>
                <w:lang w:val="en-GB"/>
              </w:rPr>
            </w:pPr>
            <w:r w:rsidRPr="008E4BD3">
              <w:rPr>
                <w:b w:val="0"/>
                <w:bCs w:val="0"/>
                <w:lang w:val="en-GB"/>
              </w:rPr>
              <w:t xml:space="preserve">Collaborate: LG, MAV, CoM, PV, RAPs, DOT, Ports Victoria, MW, CMAs** </w:t>
            </w:r>
          </w:p>
        </w:tc>
        <w:tc>
          <w:tcPr>
            <w:cnfStyle w:val="000010000000" w:firstRow="0" w:lastRow="0" w:firstColumn="0" w:lastColumn="0" w:oddVBand="1" w:evenVBand="0" w:oddHBand="0" w:evenHBand="0" w:firstRowFirstColumn="0" w:firstRowLastColumn="0" w:lastRowFirstColumn="0" w:lastRowLastColumn="0"/>
            <w:tcW w:w="1553" w:type="dxa"/>
          </w:tcPr>
          <w:p w14:paraId="6DBF3298" w14:textId="77777777" w:rsidR="008E4BD3" w:rsidRPr="008E4BD3" w:rsidRDefault="008E4BD3" w:rsidP="008E4BD3">
            <w:pPr>
              <w:rPr>
                <w:b w:val="0"/>
                <w:bCs w:val="0"/>
                <w:lang w:val="en-GB"/>
              </w:rPr>
            </w:pPr>
            <w:r w:rsidRPr="008E4BD3">
              <w:rPr>
                <w:b w:val="0"/>
                <w:bCs w:val="0"/>
                <w:lang w:val="en-GB"/>
              </w:rPr>
              <w:t xml:space="preserve">2022–25 </w:t>
            </w:r>
          </w:p>
        </w:tc>
      </w:tr>
      <w:tr w:rsidR="008E4BD3" w:rsidRPr="008E4BD3" w14:paraId="28A03923" w14:textId="77777777" w:rsidTr="00E77954">
        <w:trPr>
          <w:cnfStyle w:val="100000000000" w:firstRow="1" w:lastRow="0" w:firstColumn="0" w:lastColumn="0" w:oddVBand="0" w:evenVBand="0" w:oddHBand="0" w:evenHBand="0" w:firstRowFirstColumn="0" w:firstRowLastColumn="0" w:lastRowFirstColumn="0" w:lastRowLastColumn="0"/>
          <w:cantSplit/>
          <w:trHeight w:val="1262"/>
          <w:tblHeader/>
        </w:trPr>
        <w:tc>
          <w:tcPr>
            <w:cnfStyle w:val="000010000000" w:firstRow="0" w:lastRow="0" w:firstColumn="0" w:lastColumn="0" w:oddVBand="1" w:evenVBand="0" w:oddHBand="0" w:evenHBand="0" w:firstRowFirstColumn="0" w:firstRowLastColumn="0" w:lastRowFirstColumn="0" w:lastRowLastColumn="0"/>
            <w:tcW w:w="6237" w:type="dxa"/>
          </w:tcPr>
          <w:p w14:paraId="651C4BAB" w14:textId="77777777" w:rsidR="008E4BD3" w:rsidRPr="009F0381" w:rsidRDefault="008E4BD3" w:rsidP="00EB1C50">
            <w:pPr>
              <w:pStyle w:val="ListParagraph"/>
              <w:numPr>
                <w:ilvl w:val="1"/>
                <w:numId w:val="28"/>
              </w:numPr>
              <w:rPr>
                <w:b w:val="0"/>
                <w:bCs w:val="0"/>
                <w:lang w:val="en-GB"/>
              </w:rPr>
            </w:pPr>
            <w:r w:rsidRPr="009F0381">
              <w:rPr>
                <w:b w:val="0"/>
                <w:bCs w:val="0"/>
                <w:lang w:val="en-GB"/>
              </w:rPr>
              <w:t xml:space="preserve">Progressing a long-term state-wide investment plan for nature-based and other coastal protection asset management that: </w:t>
            </w:r>
          </w:p>
          <w:p w14:paraId="098FDD74" w14:textId="77777777" w:rsidR="008E4BD3" w:rsidRPr="009F0381" w:rsidRDefault="008E4BD3" w:rsidP="009F0381">
            <w:pPr>
              <w:pStyle w:val="ListParagraph"/>
              <w:rPr>
                <w:b w:val="0"/>
                <w:bCs w:val="0"/>
                <w:lang w:val="en-GB"/>
              </w:rPr>
            </w:pPr>
            <w:r w:rsidRPr="009F0381">
              <w:rPr>
                <w:b w:val="0"/>
                <w:bCs w:val="0"/>
                <w:lang w:val="en-GB"/>
              </w:rPr>
              <w:t>aligns with the state-wide approach to coastal hazard risk management and adaptation planning (VRC)</w:t>
            </w:r>
          </w:p>
          <w:p w14:paraId="6F2F680E" w14:textId="77777777" w:rsidR="008E4BD3" w:rsidRPr="009F0381" w:rsidRDefault="008E4BD3" w:rsidP="009F0381">
            <w:pPr>
              <w:pStyle w:val="ListParagraph"/>
              <w:rPr>
                <w:b w:val="0"/>
                <w:bCs w:val="0"/>
                <w:lang w:val="en-GB"/>
              </w:rPr>
            </w:pPr>
            <w:r w:rsidRPr="009F0381">
              <w:rPr>
                <w:b w:val="0"/>
                <w:bCs w:val="0"/>
                <w:lang w:val="en-GB"/>
              </w:rPr>
              <w:t xml:space="preserve">identifies priority assets for maintenance, repurposing </w:t>
            </w:r>
            <w:r w:rsidRPr="009F0381">
              <w:rPr>
                <w:b w:val="0"/>
                <w:bCs w:val="0"/>
                <w:lang w:val="en-GB"/>
              </w:rPr>
              <w:br/>
              <w:t xml:space="preserve">or removal </w:t>
            </w:r>
          </w:p>
          <w:p w14:paraId="08B7D4C7" w14:textId="77777777" w:rsidR="008E4BD3" w:rsidRPr="009F0381" w:rsidRDefault="008E4BD3" w:rsidP="009F0381">
            <w:pPr>
              <w:pStyle w:val="ListParagraph"/>
              <w:rPr>
                <w:b w:val="0"/>
                <w:bCs w:val="0"/>
                <w:lang w:val="en-GB"/>
              </w:rPr>
            </w:pPr>
            <w:r w:rsidRPr="009F0381">
              <w:rPr>
                <w:b w:val="0"/>
                <w:bCs w:val="0"/>
                <w:lang w:val="en-GB"/>
              </w:rPr>
              <w:t>meets requirements for the Victorian Asset Management Accountability Framework</w:t>
            </w:r>
          </w:p>
          <w:p w14:paraId="0F6A9B28" w14:textId="77777777" w:rsidR="008E4BD3" w:rsidRPr="009F0381" w:rsidRDefault="008E4BD3" w:rsidP="009F0381">
            <w:pPr>
              <w:pStyle w:val="ListParagraph"/>
              <w:rPr>
                <w:b w:val="0"/>
                <w:bCs w:val="0"/>
                <w:lang w:val="en-GB"/>
              </w:rPr>
            </w:pPr>
            <w:r w:rsidRPr="009F0381">
              <w:rPr>
                <w:b w:val="0"/>
                <w:bCs w:val="0"/>
                <w:lang w:val="en-GB"/>
              </w:rPr>
              <w:t xml:space="preserve">considers climate adaptation and mitigation benefits. </w:t>
            </w:r>
          </w:p>
        </w:tc>
        <w:tc>
          <w:tcPr>
            <w:cnfStyle w:val="000001000000" w:firstRow="0" w:lastRow="0" w:firstColumn="0" w:lastColumn="0" w:oddVBand="0" w:evenVBand="1" w:oddHBand="0" w:evenHBand="0" w:firstRowFirstColumn="0" w:firstRowLastColumn="0" w:lastRowFirstColumn="0" w:lastRowLastColumn="0"/>
            <w:tcW w:w="1843" w:type="dxa"/>
          </w:tcPr>
          <w:p w14:paraId="07CEFE3D" w14:textId="77777777" w:rsidR="008E4BD3" w:rsidRPr="008E4BD3" w:rsidRDefault="008E4BD3" w:rsidP="008E4BD3">
            <w:pPr>
              <w:rPr>
                <w:b w:val="0"/>
                <w:bCs w:val="0"/>
                <w:lang w:val="en-GB"/>
              </w:rPr>
            </w:pPr>
            <w:r w:rsidRPr="008E4BD3">
              <w:rPr>
                <w:b w:val="0"/>
                <w:bCs w:val="0"/>
                <w:lang w:val="en-GB"/>
              </w:rPr>
              <w:t xml:space="preserve">Lead: DELWP </w:t>
            </w:r>
          </w:p>
          <w:p w14:paraId="2AFC202F" w14:textId="77777777" w:rsidR="008E4BD3" w:rsidRPr="008E4BD3" w:rsidRDefault="008E4BD3" w:rsidP="008E4BD3">
            <w:pPr>
              <w:rPr>
                <w:b w:val="0"/>
                <w:bCs w:val="0"/>
                <w:lang w:val="en-GB"/>
              </w:rPr>
            </w:pPr>
            <w:r w:rsidRPr="008E4BD3">
              <w:rPr>
                <w:b w:val="0"/>
                <w:bCs w:val="0"/>
                <w:lang w:val="en-GB"/>
              </w:rPr>
              <w:t>Collaborate: LG, VFA, CoM, PV, Ports Victoria, RAPs**</w:t>
            </w:r>
          </w:p>
        </w:tc>
        <w:tc>
          <w:tcPr>
            <w:cnfStyle w:val="000010000000" w:firstRow="0" w:lastRow="0" w:firstColumn="0" w:lastColumn="0" w:oddVBand="1" w:evenVBand="0" w:oddHBand="0" w:evenHBand="0" w:firstRowFirstColumn="0" w:firstRowLastColumn="0" w:lastRowFirstColumn="0" w:lastRowLastColumn="0"/>
            <w:tcW w:w="1553" w:type="dxa"/>
          </w:tcPr>
          <w:p w14:paraId="256B837E" w14:textId="77777777" w:rsidR="008E4BD3" w:rsidRPr="008E4BD3" w:rsidRDefault="008E4BD3" w:rsidP="008E4BD3">
            <w:pPr>
              <w:rPr>
                <w:b w:val="0"/>
                <w:bCs w:val="0"/>
                <w:lang w:val="en-GB"/>
              </w:rPr>
            </w:pPr>
            <w:r w:rsidRPr="008E4BD3">
              <w:rPr>
                <w:b w:val="0"/>
                <w:bCs w:val="0"/>
                <w:lang w:val="en-GB"/>
              </w:rPr>
              <w:t xml:space="preserve">2022–25 </w:t>
            </w:r>
          </w:p>
        </w:tc>
      </w:tr>
      <w:tr w:rsidR="00E77954" w:rsidRPr="008E4BD3" w14:paraId="5751B051" w14:textId="77777777" w:rsidTr="00E77954">
        <w:trPr>
          <w:cnfStyle w:val="100000000000" w:firstRow="1" w:lastRow="0" w:firstColumn="0" w:lastColumn="0" w:oddVBand="0" w:evenVBand="0" w:oddHBand="0" w:evenHBand="0" w:firstRowFirstColumn="0" w:firstRowLastColumn="0" w:lastRowFirstColumn="0" w:lastRowLastColumn="0"/>
          <w:cantSplit/>
          <w:trHeight w:val="602"/>
          <w:tblHeader/>
        </w:trPr>
        <w:tc>
          <w:tcPr>
            <w:cnfStyle w:val="000010000000" w:firstRow="0" w:lastRow="0" w:firstColumn="0" w:lastColumn="0" w:oddVBand="1" w:evenVBand="0" w:oddHBand="0" w:evenHBand="0" w:firstRowFirstColumn="0" w:firstRowLastColumn="0" w:lastRowFirstColumn="0" w:lastRowLastColumn="0"/>
            <w:tcW w:w="6237" w:type="dxa"/>
          </w:tcPr>
          <w:p w14:paraId="2D45888E" w14:textId="77777777" w:rsidR="00E77954" w:rsidRPr="008E4BD3" w:rsidRDefault="00E77954" w:rsidP="008E4BD3">
            <w:pPr>
              <w:rPr>
                <w:b w:val="0"/>
                <w:bCs w:val="0"/>
                <w:i/>
                <w:iCs/>
                <w:lang w:val="en-GB"/>
              </w:rPr>
            </w:pPr>
            <w:r w:rsidRPr="008E4BD3">
              <w:rPr>
                <w:i/>
                <w:iCs/>
                <w:lang w:val="en-GB"/>
              </w:rPr>
              <w:lastRenderedPageBreak/>
              <w:t>Improve knowledge and understanding of the marine and coastal environment to inform evidence-based decision making and evaluate the effectiveness of those decisions by:</w:t>
            </w:r>
          </w:p>
        </w:tc>
        <w:tc>
          <w:tcPr>
            <w:cnfStyle w:val="000001000000" w:firstRow="0" w:lastRow="0" w:firstColumn="0" w:lastColumn="0" w:oddVBand="0" w:evenVBand="1" w:oddHBand="0" w:evenHBand="0" w:firstRowFirstColumn="0" w:firstRowLastColumn="0" w:lastRowFirstColumn="0" w:lastRowLastColumn="0"/>
            <w:tcW w:w="1843" w:type="dxa"/>
          </w:tcPr>
          <w:p w14:paraId="5F946B3A" w14:textId="77777777" w:rsidR="00E77954" w:rsidRPr="008E4BD3" w:rsidRDefault="00E77954" w:rsidP="008E4BD3">
            <w:pPr>
              <w:rPr>
                <w:b w:val="0"/>
                <w:bCs w:val="0"/>
                <w:i/>
                <w:iCs/>
                <w:lang w:val="en-GB"/>
              </w:rPr>
            </w:pPr>
          </w:p>
        </w:tc>
        <w:tc>
          <w:tcPr>
            <w:cnfStyle w:val="000010000000" w:firstRow="0" w:lastRow="0" w:firstColumn="0" w:lastColumn="0" w:oddVBand="1" w:evenVBand="0" w:oddHBand="0" w:evenHBand="0" w:firstRowFirstColumn="0" w:firstRowLastColumn="0" w:lastRowFirstColumn="0" w:lastRowLastColumn="0"/>
            <w:tcW w:w="1553" w:type="dxa"/>
          </w:tcPr>
          <w:p w14:paraId="25BCCEAE" w14:textId="60BF7DAF" w:rsidR="00E77954" w:rsidRPr="008E4BD3" w:rsidRDefault="00E77954" w:rsidP="008E4BD3">
            <w:pPr>
              <w:rPr>
                <w:i/>
                <w:iCs/>
                <w:lang w:val="en-GB"/>
              </w:rPr>
            </w:pPr>
          </w:p>
        </w:tc>
      </w:tr>
      <w:tr w:rsidR="008E4BD3" w:rsidRPr="008E4BD3" w14:paraId="598A2752" w14:textId="77777777" w:rsidTr="00E77954">
        <w:trPr>
          <w:cnfStyle w:val="100000000000" w:firstRow="1" w:lastRow="0" w:firstColumn="0" w:lastColumn="0" w:oddVBand="0" w:evenVBand="0" w:oddHBand="0" w:evenHBand="0" w:firstRowFirstColumn="0" w:firstRowLastColumn="0" w:lastRowFirstColumn="0" w:lastRowLastColumn="0"/>
          <w:cantSplit/>
          <w:trHeight w:val="1262"/>
          <w:tblHeader/>
        </w:trPr>
        <w:tc>
          <w:tcPr>
            <w:cnfStyle w:val="000010000000" w:firstRow="0" w:lastRow="0" w:firstColumn="0" w:lastColumn="0" w:oddVBand="1" w:evenVBand="0" w:oddHBand="0" w:evenHBand="0" w:firstRowFirstColumn="0" w:firstRowLastColumn="0" w:lastRowFirstColumn="0" w:lastRowLastColumn="0"/>
            <w:tcW w:w="6237" w:type="dxa"/>
          </w:tcPr>
          <w:p w14:paraId="73E5FBB9" w14:textId="77777777" w:rsidR="008E4BD3" w:rsidRPr="009F0381" w:rsidRDefault="008E4BD3" w:rsidP="00EB1C50">
            <w:pPr>
              <w:pStyle w:val="ListParagraph"/>
              <w:numPr>
                <w:ilvl w:val="1"/>
                <w:numId w:val="28"/>
              </w:numPr>
              <w:rPr>
                <w:b w:val="0"/>
                <w:bCs w:val="0"/>
                <w:lang w:val="en-GB"/>
              </w:rPr>
            </w:pPr>
            <w:r w:rsidRPr="009F0381">
              <w:rPr>
                <w:b w:val="0"/>
                <w:bCs w:val="0"/>
                <w:lang w:val="en-GB"/>
              </w:rPr>
              <w:t xml:space="preserve">Progressing an environmental economic account for the marine and coastal environment (by building on the account that was developed for the Great Ocean Road Coast and Parks) to understand the value of marine and coastal ecosystems and the goods and services they provide. </w:t>
            </w:r>
          </w:p>
        </w:tc>
        <w:tc>
          <w:tcPr>
            <w:cnfStyle w:val="000001000000" w:firstRow="0" w:lastRow="0" w:firstColumn="0" w:lastColumn="0" w:oddVBand="0" w:evenVBand="1" w:oddHBand="0" w:evenHBand="0" w:firstRowFirstColumn="0" w:firstRowLastColumn="0" w:lastRowFirstColumn="0" w:lastRowLastColumn="0"/>
            <w:tcW w:w="1843" w:type="dxa"/>
          </w:tcPr>
          <w:p w14:paraId="58F6E26A" w14:textId="77777777" w:rsidR="008E4BD3" w:rsidRPr="008E4BD3" w:rsidRDefault="008E4BD3" w:rsidP="008E4BD3">
            <w:pPr>
              <w:rPr>
                <w:b w:val="0"/>
                <w:bCs w:val="0"/>
                <w:lang w:val="en-GB"/>
              </w:rPr>
            </w:pPr>
            <w:r w:rsidRPr="008E4BD3">
              <w:rPr>
                <w:b w:val="0"/>
                <w:bCs w:val="0"/>
                <w:lang w:val="en-GB"/>
              </w:rPr>
              <w:t xml:space="preserve">Lead: DELWP </w:t>
            </w:r>
          </w:p>
          <w:p w14:paraId="1258E03E" w14:textId="77777777" w:rsidR="008E4BD3" w:rsidRPr="008E4BD3" w:rsidRDefault="008E4BD3" w:rsidP="008E4BD3">
            <w:pPr>
              <w:rPr>
                <w:b w:val="0"/>
                <w:bCs w:val="0"/>
                <w:lang w:val="en-GB"/>
              </w:rPr>
            </w:pPr>
            <w:r w:rsidRPr="008E4BD3">
              <w:rPr>
                <w:b w:val="0"/>
                <w:bCs w:val="0"/>
                <w:lang w:val="en-GB"/>
              </w:rPr>
              <w:t xml:space="preserve">Collaborate: PV, LG, CoM, MAV, DTF, GORCAPA, RAPs </w:t>
            </w:r>
          </w:p>
        </w:tc>
        <w:tc>
          <w:tcPr>
            <w:cnfStyle w:val="000010000000" w:firstRow="0" w:lastRow="0" w:firstColumn="0" w:lastColumn="0" w:oddVBand="1" w:evenVBand="0" w:oddHBand="0" w:evenHBand="0" w:firstRowFirstColumn="0" w:firstRowLastColumn="0" w:lastRowFirstColumn="0" w:lastRowLastColumn="0"/>
            <w:tcW w:w="1553" w:type="dxa"/>
          </w:tcPr>
          <w:p w14:paraId="769F54EE" w14:textId="77777777" w:rsidR="008E4BD3" w:rsidRPr="008E4BD3" w:rsidRDefault="008E4BD3" w:rsidP="008E4BD3">
            <w:pPr>
              <w:rPr>
                <w:b w:val="0"/>
                <w:bCs w:val="0"/>
                <w:lang w:val="en-GB"/>
              </w:rPr>
            </w:pPr>
            <w:r w:rsidRPr="008E4BD3">
              <w:rPr>
                <w:b w:val="0"/>
                <w:bCs w:val="0"/>
                <w:lang w:val="en-GB"/>
              </w:rPr>
              <w:t xml:space="preserve">2022–25 </w:t>
            </w:r>
          </w:p>
        </w:tc>
      </w:tr>
    </w:tbl>
    <w:p w14:paraId="13AB08F0" w14:textId="77777777" w:rsidR="008E4BD3" w:rsidRPr="008E4BD3" w:rsidRDefault="008E4BD3" w:rsidP="008E4BD3">
      <w:pPr>
        <w:rPr>
          <w:lang w:val="en-GB"/>
        </w:rPr>
      </w:pPr>
      <w:r w:rsidRPr="008E4BD3">
        <w:rPr>
          <w:lang w:val="en-GB"/>
        </w:rPr>
        <w:t>* The full names are included in the Abbreviations list (Appendix B).</w:t>
      </w:r>
    </w:p>
    <w:p w14:paraId="2382AAF1" w14:textId="77777777" w:rsidR="008E4BD3" w:rsidRPr="008E4BD3" w:rsidRDefault="008E4BD3" w:rsidP="008E4BD3">
      <w:pPr>
        <w:rPr>
          <w:lang w:val="en-GB"/>
        </w:rPr>
      </w:pPr>
      <w:r w:rsidRPr="008E4BD3">
        <w:rPr>
          <w:lang w:val="en-GB"/>
        </w:rPr>
        <w:t>** For respective areas of interest and management responsibility.</w:t>
      </w:r>
    </w:p>
    <w:p w14:paraId="2865C2DD" w14:textId="77B9A403" w:rsidR="009F0381" w:rsidRDefault="009F0381" w:rsidP="009F0381">
      <w:pPr>
        <w:pStyle w:val="Caption"/>
      </w:pPr>
      <w:r>
        <w:t xml:space="preserve">Table </w:t>
      </w:r>
      <w:r>
        <w:fldChar w:fldCharType="begin"/>
      </w:r>
      <w:r>
        <w:instrText xml:space="preserve"> SEQ Table \* ARABIC </w:instrText>
      </w:r>
      <w:r>
        <w:fldChar w:fldCharType="separate"/>
      </w:r>
      <w:r w:rsidR="0086191A">
        <w:rPr>
          <w:noProof/>
        </w:rPr>
        <w:t>12</w:t>
      </w:r>
      <w:r>
        <w:fldChar w:fldCharType="end"/>
      </w:r>
      <w:r>
        <w:t>: Activity Timing</w:t>
      </w:r>
    </w:p>
    <w:tbl>
      <w:tblPr>
        <w:tblStyle w:val="PlainTable2"/>
        <w:tblW w:w="0" w:type="auto"/>
        <w:tblInd w:w="-10" w:type="dxa"/>
        <w:tblLayout w:type="fixed"/>
        <w:tblLook w:val="0020" w:firstRow="1" w:lastRow="0" w:firstColumn="0" w:lastColumn="0" w:noHBand="0" w:noVBand="0"/>
        <w:tblCaption w:val="Activity Timing"/>
      </w:tblPr>
      <w:tblGrid>
        <w:gridCol w:w="1512"/>
        <w:gridCol w:w="827"/>
        <w:gridCol w:w="827"/>
        <w:gridCol w:w="827"/>
        <w:gridCol w:w="827"/>
        <w:gridCol w:w="827"/>
        <w:gridCol w:w="827"/>
        <w:gridCol w:w="827"/>
        <w:gridCol w:w="827"/>
        <w:gridCol w:w="751"/>
        <w:gridCol w:w="752"/>
      </w:tblGrid>
      <w:tr w:rsidR="008E4BD3" w:rsidRPr="008E4BD3" w14:paraId="579547D5" w14:textId="77777777" w:rsidTr="00634011">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6D953AEC" w14:textId="77777777" w:rsidR="008E4BD3" w:rsidRPr="008E4BD3" w:rsidRDefault="008E4BD3" w:rsidP="008E4BD3">
            <w:pPr>
              <w:rPr>
                <w:lang w:val="en-GB"/>
              </w:rPr>
            </w:pPr>
            <w:r w:rsidRPr="008E4BD3">
              <w:rPr>
                <w:lang w:val="en-GB"/>
              </w:rPr>
              <w:t xml:space="preserve">Activity </w:t>
            </w:r>
          </w:p>
        </w:tc>
        <w:tc>
          <w:tcPr>
            <w:cnfStyle w:val="000001000000" w:firstRow="0" w:lastRow="0" w:firstColumn="0" w:lastColumn="0" w:oddVBand="0" w:evenVBand="1" w:oddHBand="0" w:evenHBand="0" w:firstRowFirstColumn="0" w:firstRowLastColumn="0" w:lastRowFirstColumn="0" w:lastRowLastColumn="0"/>
            <w:tcW w:w="1654" w:type="dxa"/>
            <w:gridSpan w:val="2"/>
          </w:tcPr>
          <w:p w14:paraId="11026A9F" w14:textId="77777777" w:rsidR="008E4BD3" w:rsidRPr="008E4BD3" w:rsidRDefault="008E4BD3" w:rsidP="008E4BD3">
            <w:pPr>
              <w:rPr>
                <w:lang w:val="en-GB"/>
              </w:rPr>
            </w:pPr>
            <w:r w:rsidRPr="008E4BD3">
              <w:rPr>
                <w:lang w:val="en-GB"/>
              </w:rPr>
              <w:t>2022–23</w:t>
            </w:r>
          </w:p>
        </w:tc>
        <w:tc>
          <w:tcPr>
            <w:cnfStyle w:val="000010000000" w:firstRow="0" w:lastRow="0" w:firstColumn="0" w:lastColumn="0" w:oddVBand="1" w:evenVBand="0" w:oddHBand="0" w:evenHBand="0" w:firstRowFirstColumn="0" w:firstRowLastColumn="0" w:lastRowFirstColumn="0" w:lastRowLastColumn="0"/>
            <w:tcW w:w="1654" w:type="dxa"/>
            <w:gridSpan w:val="2"/>
          </w:tcPr>
          <w:p w14:paraId="24C1050B" w14:textId="77777777" w:rsidR="008E4BD3" w:rsidRPr="008E4BD3" w:rsidRDefault="008E4BD3" w:rsidP="008E4BD3">
            <w:pPr>
              <w:rPr>
                <w:lang w:val="en-GB"/>
              </w:rPr>
            </w:pPr>
            <w:r w:rsidRPr="008E4BD3">
              <w:rPr>
                <w:lang w:val="en-GB"/>
              </w:rPr>
              <w:t>2023–24</w:t>
            </w:r>
          </w:p>
        </w:tc>
        <w:tc>
          <w:tcPr>
            <w:cnfStyle w:val="000001000000" w:firstRow="0" w:lastRow="0" w:firstColumn="0" w:lastColumn="0" w:oddVBand="0" w:evenVBand="1" w:oddHBand="0" w:evenHBand="0" w:firstRowFirstColumn="0" w:firstRowLastColumn="0" w:lastRowFirstColumn="0" w:lastRowLastColumn="0"/>
            <w:tcW w:w="1654" w:type="dxa"/>
            <w:gridSpan w:val="2"/>
          </w:tcPr>
          <w:p w14:paraId="1BEB4214" w14:textId="77777777" w:rsidR="008E4BD3" w:rsidRPr="008E4BD3" w:rsidRDefault="008E4BD3" w:rsidP="008E4BD3">
            <w:pPr>
              <w:rPr>
                <w:lang w:val="en-GB"/>
              </w:rPr>
            </w:pPr>
            <w:r w:rsidRPr="008E4BD3">
              <w:rPr>
                <w:lang w:val="en-GB"/>
              </w:rPr>
              <w:t>2024–25</w:t>
            </w:r>
          </w:p>
        </w:tc>
        <w:tc>
          <w:tcPr>
            <w:cnfStyle w:val="000010000000" w:firstRow="0" w:lastRow="0" w:firstColumn="0" w:lastColumn="0" w:oddVBand="1" w:evenVBand="0" w:oddHBand="0" w:evenHBand="0" w:firstRowFirstColumn="0" w:firstRowLastColumn="0" w:lastRowFirstColumn="0" w:lastRowLastColumn="0"/>
            <w:tcW w:w="1654" w:type="dxa"/>
            <w:gridSpan w:val="2"/>
          </w:tcPr>
          <w:p w14:paraId="2B52ACE5" w14:textId="77777777" w:rsidR="008E4BD3" w:rsidRPr="008E4BD3" w:rsidRDefault="008E4BD3" w:rsidP="008E4BD3">
            <w:pPr>
              <w:rPr>
                <w:lang w:val="en-GB"/>
              </w:rPr>
            </w:pPr>
            <w:r w:rsidRPr="008E4BD3">
              <w:rPr>
                <w:lang w:val="en-GB"/>
              </w:rPr>
              <w:t>2025–26</w:t>
            </w:r>
          </w:p>
        </w:tc>
        <w:tc>
          <w:tcPr>
            <w:cnfStyle w:val="000001000000" w:firstRow="0" w:lastRow="0" w:firstColumn="0" w:lastColumn="0" w:oddVBand="0" w:evenVBand="1" w:oddHBand="0" w:evenHBand="0" w:firstRowFirstColumn="0" w:firstRowLastColumn="0" w:lastRowFirstColumn="0" w:lastRowLastColumn="0"/>
            <w:tcW w:w="1503" w:type="dxa"/>
            <w:gridSpan w:val="2"/>
          </w:tcPr>
          <w:p w14:paraId="1DBF8670" w14:textId="77777777" w:rsidR="008E4BD3" w:rsidRPr="008E4BD3" w:rsidRDefault="008E4BD3" w:rsidP="008E4BD3">
            <w:pPr>
              <w:rPr>
                <w:lang w:val="en-GB"/>
              </w:rPr>
            </w:pPr>
            <w:r w:rsidRPr="008E4BD3">
              <w:rPr>
                <w:lang w:val="en-GB"/>
              </w:rPr>
              <w:t>2026–27</w:t>
            </w:r>
          </w:p>
        </w:tc>
      </w:tr>
      <w:tr w:rsidR="00D17348" w:rsidRPr="008E4BD3" w14:paraId="1238025E" w14:textId="77777777" w:rsidTr="00634011">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14F1ABB8" w14:textId="77777777" w:rsidR="00D17348" w:rsidRPr="008E4BD3" w:rsidRDefault="00D17348" w:rsidP="008E4BD3">
            <w:pPr>
              <w:rPr>
                <w:lang w:val="en-GB"/>
              </w:rPr>
            </w:pPr>
            <w:r w:rsidRPr="008E4BD3">
              <w:rPr>
                <w:lang w:val="en-GB"/>
              </w:rPr>
              <w:t>6.1</w:t>
            </w:r>
          </w:p>
        </w:tc>
        <w:tc>
          <w:tcPr>
            <w:cnfStyle w:val="000001000000" w:firstRow="0" w:lastRow="0" w:firstColumn="0" w:lastColumn="0" w:oddVBand="0" w:evenVBand="1" w:oddHBand="0" w:evenHBand="0" w:firstRowFirstColumn="0" w:firstRowLastColumn="0" w:lastRowFirstColumn="0" w:lastRowLastColumn="0"/>
            <w:tcW w:w="827" w:type="dxa"/>
          </w:tcPr>
          <w:p w14:paraId="38A32DA4" w14:textId="32C7F88E" w:rsidR="00D17348" w:rsidRPr="001A1B8D" w:rsidRDefault="001A1B8D" w:rsidP="008E4BD3">
            <w:pPr>
              <w:rPr>
                <w:b w:val="0"/>
                <w:bCs w:val="0"/>
                <w:lang w:val="en-GB"/>
              </w:rPr>
            </w:pPr>
            <w:r w:rsidRPr="001A1B8D">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tcPr>
          <w:p w14:paraId="1655768E" w14:textId="486A7F51" w:rsidR="00D17348" w:rsidRPr="001A1B8D" w:rsidRDefault="00D17348"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67B1EEB7" w14:textId="0EBB9692" w:rsidR="00D17348" w:rsidRPr="001A1B8D" w:rsidRDefault="001A1B8D" w:rsidP="008E4BD3">
            <w:pPr>
              <w:rPr>
                <w:b w:val="0"/>
                <w:bCs w:val="0"/>
                <w:lang w:val="en-GB"/>
              </w:rPr>
            </w:pPr>
            <w:r w:rsidRPr="001A1B8D">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827" w:type="dxa"/>
          </w:tcPr>
          <w:p w14:paraId="301FC71C" w14:textId="77777777" w:rsidR="00D17348" w:rsidRPr="001A1B8D" w:rsidRDefault="00D17348"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4E2654D6" w14:textId="77777777" w:rsidR="00D17348" w:rsidRPr="001A1B8D"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2F918383" w14:textId="77777777" w:rsidR="00D17348" w:rsidRPr="001A1B8D" w:rsidRDefault="00D17348"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7F1BAD70" w14:textId="77777777" w:rsidR="00D17348" w:rsidRPr="001A1B8D"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7C6F1666" w14:textId="2F7037DC" w:rsidR="00D17348" w:rsidRPr="001A1B8D" w:rsidRDefault="00D17348"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751" w:type="dxa"/>
          </w:tcPr>
          <w:p w14:paraId="4CBB30C7" w14:textId="77777777" w:rsidR="00D17348" w:rsidRPr="001A1B8D"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752" w:type="dxa"/>
          </w:tcPr>
          <w:p w14:paraId="444B2785" w14:textId="77777777" w:rsidR="00D17348" w:rsidRPr="001A1B8D" w:rsidRDefault="00D17348" w:rsidP="008E4BD3">
            <w:pPr>
              <w:rPr>
                <w:b w:val="0"/>
                <w:bCs w:val="0"/>
                <w:lang w:val="en-GB"/>
              </w:rPr>
            </w:pPr>
          </w:p>
        </w:tc>
      </w:tr>
      <w:tr w:rsidR="00D17348" w:rsidRPr="008E4BD3" w14:paraId="3752EE85" w14:textId="77777777" w:rsidTr="00634011">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09BF9CF4" w14:textId="77777777" w:rsidR="00D17348" w:rsidRPr="008E4BD3" w:rsidRDefault="00D17348" w:rsidP="008E4BD3">
            <w:pPr>
              <w:rPr>
                <w:lang w:val="en-GB"/>
              </w:rPr>
            </w:pPr>
            <w:r w:rsidRPr="008E4BD3">
              <w:rPr>
                <w:lang w:val="en-GB"/>
              </w:rPr>
              <w:t>6.2</w:t>
            </w:r>
          </w:p>
        </w:tc>
        <w:tc>
          <w:tcPr>
            <w:cnfStyle w:val="000001000000" w:firstRow="0" w:lastRow="0" w:firstColumn="0" w:lastColumn="0" w:oddVBand="0" w:evenVBand="1" w:oddHBand="0" w:evenHBand="0" w:firstRowFirstColumn="0" w:firstRowLastColumn="0" w:lastRowFirstColumn="0" w:lastRowLastColumn="0"/>
            <w:tcW w:w="827" w:type="dxa"/>
          </w:tcPr>
          <w:p w14:paraId="28A7CCDA" w14:textId="77777777" w:rsidR="00D17348" w:rsidRPr="001A1B8D"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16F4F716" w14:textId="00D93A8C" w:rsidR="00D17348" w:rsidRPr="001A1B8D" w:rsidRDefault="00D17348"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4EB7D48B" w14:textId="77777777" w:rsidR="00D17348" w:rsidRPr="001A1B8D"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7D61B242" w14:textId="0865B3AA" w:rsidR="00D17348" w:rsidRPr="001A1B8D" w:rsidRDefault="001A1B8D" w:rsidP="008E4BD3">
            <w:pPr>
              <w:rPr>
                <w:b w:val="0"/>
                <w:bCs w:val="0"/>
                <w:lang w:val="en-GB"/>
              </w:rPr>
            </w:pPr>
            <w:r w:rsidRPr="001A1B8D">
              <w:rPr>
                <w:b w:val="0"/>
                <w:bCs w:val="0"/>
                <w:lang w:val="en-GB"/>
              </w:rPr>
              <w:t>Start</w:t>
            </w:r>
          </w:p>
        </w:tc>
        <w:tc>
          <w:tcPr>
            <w:cnfStyle w:val="000001000000" w:firstRow="0" w:lastRow="0" w:firstColumn="0" w:lastColumn="0" w:oddVBand="0" w:evenVBand="1" w:oddHBand="0" w:evenHBand="0" w:firstRowFirstColumn="0" w:firstRowLastColumn="0" w:lastRowFirstColumn="0" w:lastRowLastColumn="0"/>
            <w:tcW w:w="827" w:type="dxa"/>
          </w:tcPr>
          <w:p w14:paraId="28007F0C" w14:textId="1FFEC5FD" w:rsidR="00D17348" w:rsidRPr="001A1B8D" w:rsidRDefault="001A1B8D" w:rsidP="008E4BD3">
            <w:pPr>
              <w:rPr>
                <w:b w:val="0"/>
                <w:bCs w:val="0"/>
                <w:lang w:val="en-GB"/>
              </w:rPr>
            </w:pPr>
            <w:r w:rsidRPr="001A1B8D">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827" w:type="dxa"/>
          </w:tcPr>
          <w:p w14:paraId="3616A695" w14:textId="77777777" w:rsidR="00D17348" w:rsidRPr="001A1B8D" w:rsidRDefault="00D17348"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1E0176F3" w14:textId="77777777" w:rsidR="00D17348" w:rsidRPr="001A1B8D"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393D136E" w14:textId="40AA23C0" w:rsidR="00D17348" w:rsidRPr="001A1B8D" w:rsidRDefault="001A1B8D" w:rsidP="008E4BD3">
            <w:pPr>
              <w:rPr>
                <w:b w:val="0"/>
                <w:bCs w:val="0"/>
                <w:lang w:val="en-GB"/>
              </w:rPr>
            </w:pPr>
            <w:r w:rsidRPr="001A1B8D">
              <w:rPr>
                <w:b w:val="0"/>
                <w:bCs w:val="0"/>
                <w:lang w:val="en-GB"/>
              </w:rPr>
              <w:t>Start</w:t>
            </w:r>
          </w:p>
        </w:tc>
        <w:tc>
          <w:tcPr>
            <w:cnfStyle w:val="000001000000" w:firstRow="0" w:lastRow="0" w:firstColumn="0" w:lastColumn="0" w:oddVBand="0" w:evenVBand="1" w:oddHBand="0" w:evenHBand="0" w:firstRowFirstColumn="0" w:firstRowLastColumn="0" w:lastRowFirstColumn="0" w:lastRowLastColumn="0"/>
            <w:tcW w:w="751" w:type="dxa"/>
          </w:tcPr>
          <w:p w14:paraId="771F43EA" w14:textId="32127475" w:rsidR="00D17348" w:rsidRPr="001A1B8D" w:rsidRDefault="001A1B8D" w:rsidP="008E4BD3">
            <w:pPr>
              <w:rPr>
                <w:b w:val="0"/>
                <w:bCs w:val="0"/>
                <w:lang w:val="en-GB"/>
              </w:rPr>
            </w:pPr>
            <w:r w:rsidRPr="001A1B8D">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752" w:type="dxa"/>
          </w:tcPr>
          <w:p w14:paraId="057D69DD" w14:textId="77777777" w:rsidR="00D17348" w:rsidRPr="001A1B8D" w:rsidRDefault="00D17348" w:rsidP="008E4BD3">
            <w:pPr>
              <w:rPr>
                <w:b w:val="0"/>
                <w:bCs w:val="0"/>
                <w:lang w:val="en-GB"/>
              </w:rPr>
            </w:pPr>
          </w:p>
        </w:tc>
      </w:tr>
      <w:tr w:rsidR="00D17348" w:rsidRPr="008E4BD3" w14:paraId="5E9D5B24" w14:textId="77777777" w:rsidTr="00634011">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039536BE" w14:textId="77777777" w:rsidR="00D17348" w:rsidRPr="008E4BD3" w:rsidRDefault="00D17348" w:rsidP="008E4BD3">
            <w:pPr>
              <w:rPr>
                <w:lang w:val="en-GB"/>
              </w:rPr>
            </w:pPr>
            <w:r w:rsidRPr="008E4BD3">
              <w:rPr>
                <w:lang w:val="en-GB"/>
              </w:rPr>
              <w:t>6.3</w:t>
            </w:r>
          </w:p>
        </w:tc>
        <w:tc>
          <w:tcPr>
            <w:cnfStyle w:val="000001000000" w:firstRow="0" w:lastRow="0" w:firstColumn="0" w:lastColumn="0" w:oddVBand="0" w:evenVBand="1" w:oddHBand="0" w:evenHBand="0" w:firstRowFirstColumn="0" w:firstRowLastColumn="0" w:lastRowFirstColumn="0" w:lastRowLastColumn="0"/>
            <w:tcW w:w="827" w:type="dxa"/>
          </w:tcPr>
          <w:p w14:paraId="0E61C302" w14:textId="77777777" w:rsidR="00D17348" w:rsidRPr="001A1B8D"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5782EF1A" w14:textId="5A2A4FEB" w:rsidR="00D17348" w:rsidRPr="001A1B8D" w:rsidRDefault="001A1B8D" w:rsidP="008E4BD3">
            <w:pPr>
              <w:rPr>
                <w:b w:val="0"/>
                <w:bCs w:val="0"/>
                <w:lang w:val="en-GB"/>
              </w:rPr>
            </w:pPr>
            <w:r w:rsidRPr="001A1B8D">
              <w:rPr>
                <w:b w:val="0"/>
                <w:bCs w:val="0"/>
                <w:lang w:val="en-GB"/>
              </w:rPr>
              <w:t>Start</w:t>
            </w:r>
          </w:p>
        </w:tc>
        <w:tc>
          <w:tcPr>
            <w:cnfStyle w:val="000001000000" w:firstRow="0" w:lastRow="0" w:firstColumn="0" w:lastColumn="0" w:oddVBand="0" w:evenVBand="1" w:oddHBand="0" w:evenHBand="0" w:firstRowFirstColumn="0" w:firstRowLastColumn="0" w:lastRowFirstColumn="0" w:lastRowLastColumn="0"/>
            <w:tcW w:w="827" w:type="dxa"/>
          </w:tcPr>
          <w:p w14:paraId="510EB370" w14:textId="77777777" w:rsidR="00D17348" w:rsidRPr="001A1B8D"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551BAE4E" w14:textId="5F7971C6" w:rsidR="00D17348" w:rsidRPr="001A1B8D" w:rsidRDefault="00D17348"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492FB0D4" w14:textId="77777777" w:rsidR="00D17348" w:rsidRPr="001A1B8D"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21FADBD3" w14:textId="30B27498" w:rsidR="00D17348" w:rsidRPr="001A1B8D" w:rsidRDefault="00D17348"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2FD0004D" w14:textId="77777777" w:rsidR="00D17348" w:rsidRPr="001A1B8D"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59A84ADC" w14:textId="77777777" w:rsidR="00D17348" w:rsidRPr="001A1B8D" w:rsidRDefault="00D17348"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751" w:type="dxa"/>
          </w:tcPr>
          <w:p w14:paraId="284CBF4D" w14:textId="7024B9ED" w:rsidR="00D17348" w:rsidRPr="001A1B8D" w:rsidRDefault="001A1B8D" w:rsidP="008E4BD3">
            <w:pPr>
              <w:rPr>
                <w:b w:val="0"/>
                <w:bCs w:val="0"/>
                <w:lang w:val="en-GB"/>
              </w:rPr>
            </w:pPr>
            <w:r w:rsidRPr="001A1B8D">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752" w:type="dxa"/>
          </w:tcPr>
          <w:p w14:paraId="2353BD99" w14:textId="77777777" w:rsidR="00D17348" w:rsidRPr="001A1B8D" w:rsidRDefault="00D17348" w:rsidP="008E4BD3">
            <w:pPr>
              <w:rPr>
                <w:b w:val="0"/>
                <w:bCs w:val="0"/>
                <w:lang w:val="en-GB"/>
              </w:rPr>
            </w:pPr>
          </w:p>
        </w:tc>
      </w:tr>
      <w:tr w:rsidR="00D17348" w:rsidRPr="008E4BD3" w14:paraId="386DC8AD" w14:textId="77777777" w:rsidTr="00634011">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55BE55A2" w14:textId="77777777" w:rsidR="00D17348" w:rsidRPr="008E4BD3" w:rsidRDefault="00D17348" w:rsidP="008E4BD3">
            <w:pPr>
              <w:rPr>
                <w:lang w:val="en-GB"/>
              </w:rPr>
            </w:pPr>
            <w:r w:rsidRPr="008E4BD3">
              <w:rPr>
                <w:lang w:val="en-GB"/>
              </w:rPr>
              <w:t>6.4</w:t>
            </w:r>
          </w:p>
        </w:tc>
        <w:tc>
          <w:tcPr>
            <w:cnfStyle w:val="000001000000" w:firstRow="0" w:lastRow="0" w:firstColumn="0" w:lastColumn="0" w:oddVBand="0" w:evenVBand="1" w:oddHBand="0" w:evenHBand="0" w:firstRowFirstColumn="0" w:firstRowLastColumn="0" w:lastRowFirstColumn="0" w:lastRowLastColumn="0"/>
            <w:tcW w:w="827" w:type="dxa"/>
          </w:tcPr>
          <w:p w14:paraId="4E956F35" w14:textId="2448DC0A" w:rsidR="00D17348" w:rsidRPr="001A1B8D" w:rsidRDefault="001A1B8D" w:rsidP="008E4BD3">
            <w:pPr>
              <w:rPr>
                <w:b w:val="0"/>
                <w:bCs w:val="0"/>
                <w:lang w:val="en-GB"/>
              </w:rPr>
            </w:pPr>
            <w:r w:rsidRPr="001A1B8D">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tcPr>
          <w:p w14:paraId="01E814BA" w14:textId="46C354B5" w:rsidR="00D17348" w:rsidRPr="001A1B8D" w:rsidRDefault="00D17348"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7A45B68E" w14:textId="77777777" w:rsidR="00D17348" w:rsidRPr="001A1B8D"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3F6FD420" w14:textId="50C03F35" w:rsidR="00D17348" w:rsidRPr="001A1B8D" w:rsidRDefault="00D17348"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40299E14" w14:textId="77777777" w:rsidR="00D17348" w:rsidRPr="001A1B8D"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17A23691" w14:textId="77777777" w:rsidR="00D17348" w:rsidRPr="001A1B8D" w:rsidRDefault="00D17348"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45140F39" w14:textId="6064292A" w:rsidR="00D17348" w:rsidRPr="001A1B8D" w:rsidRDefault="001A1B8D" w:rsidP="008E4BD3">
            <w:pPr>
              <w:rPr>
                <w:b w:val="0"/>
                <w:bCs w:val="0"/>
                <w:lang w:val="en-GB"/>
              </w:rPr>
            </w:pPr>
            <w:r w:rsidRPr="001A1B8D">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827" w:type="dxa"/>
          </w:tcPr>
          <w:p w14:paraId="2D98E08A" w14:textId="77777777" w:rsidR="00D17348" w:rsidRPr="001A1B8D" w:rsidRDefault="00D17348"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751" w:type="dxa"/>
          </w:tcPr>
          <w:p w14:paraId="59AA6914" w14:textId="77777777" w:rsidR="00D17348" w:rsidRPr="001A1B8D" w:rsidRDefault="00D17348"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752" w:type="dxa"/>
          </w:tcPr>
          <w:p w14:paraId="5CEAD803" w14:textId="1DF4F6BD" w:rsidR="00D17348" w:rsidRPr="001A1B8D" w:rsidRDefault="00D17348" w:rsidP="008E4BD3">
            <w:pPr>
              <w:rPr>
                <w:b w:val="0"/>
                <w:bCs w:val="0"/>
                <w:lang w:val="en-GB"/>
              </w:rPr>
            </w:pPr>
          </w:p>
        </w:tc>
      </w:tr>
      <w:tr w:rsidR="008E4BD3" w:rsidRPr="008E4BD3" w14:paraId="49D1DAAE" w14:textId="77777777" w:rsidTr="00634011">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66B869AA" w14:textId="77777777" w:rsidR="008E4BD3" w:rsidRPr="008E4BD3" w:rsidRDefault="008E4BD3" w:rsidP="008E4BD3">
            <w:pPr>
              <w:rPr>
                <w:lang w:val="en-GB"/>
              </w:rPr>
            </w:pPr>
            <w:r w:rsidRPr="008E4BD3">
              <w:rPr>
                <w:lang w:val="en-GB"/>
              </w:rPr>
              <w:t>6.5</w:t>
            </w:r>
          </w:p>
        </w:tc>
        <w:tc>
          <w:tcPr>
            <w:cnfStyle w:val="000001000000" w:firstRow="0" w:lastRow="0" w:firstColumn="0" w:lastColumn="0" w:oddVBand="0" w:evenVBand="1" w:oddHBand="0" w:evenHBand="0" w:firstRowFirstColumn="0" w:firstRowLastColumn="0" w:lastRowFirstColumn="0" w:lastRowLastColumn="0"/>
            <w:tcW w:w="827" w:type="dxa"/>
          </w:tcPr>
          <w:p w14:paraId="4BBA9046" w14:textId="1A2E342B" w:rsidR="008E4BD3" w:rsidRPr="001A1B8D" w:rsidRDefault="001A1B8D" w:rsidP="008E4BD3">
            <w:pPr>
              <w:rPr>
                <w:b w:val="0"/>
                <w:bCs w:val="0"/>
                <w:lang w:val="en-GB"/>
              </w:rPr>
            </w:pPr>
            <w:r w:rsidRPr="001A1B8D">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tcPr>
          <w:p w14:paraId="4F3DAE63" w14:textId="77777777" w:rsidR="008E4BD3" w:rsidRPr="001A1B8D" w:rsidRDefault="008E4BD3"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0C57E775" w14:textId="77777777" w:rsidR="008E4BD3" w:rsidRPr="001A1B8D" w:rsidRDefault="008E4BD3"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23571EAA" w14:textId="77777777" w:rsidR="008E4BD3" w:rsidRPr="001A1B8D" w:rsidRDefault="008E4BD3"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60402B35" w14:textId="77777777" w:rsidR="008E4BD3" w:rsidRPr="001A1B8D" w:rsidRDefault="008E4BD3"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18C68D16" w14:textId="77777777" w:rsidR="008E4BD3" w:rsidRPr="001A1B8D" w:rsidRDefault="008E4BD3"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141F5000" w14:textId="397AA4D9" w:rsidR="008E4BD3" w:rsidRPr="001A1B8D" w:rsidRDefault="001A1B8D" w:rsidP="008E4BD3">
            <w:pPr>
              <w:rPr>
                <w:b w:val="0"/>
                <w:bCs w:val="0"/>
                <w:lang w:val="en-GB"/>
              </w:rPr>
            </w:pPr>
            <w:r w:rsidRPr="001A1B8D">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827" w:type="dxa"/>
          </w:tcPr>
          <w:p w14:paraId="104CBCA9" w14:textId="77777777" w:rsidR="008E4BD3" w:rsidRPr="001A1B8D" w:rsidRDefault="008E4BD3"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751" w:type="dxa"/>
          </w:tcPr>
          <w:p w14:paraId="6AEE5CC2" w14:textId="77777777" w:rsidR="008E4BD3" w:rsidRPr="001A1B8D" w:rsidRDefault="008E4BD3"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752" w:type="dxa"/>
          </w:tcPr>
          <w:p w14:paraId="5569759D" w14:textId="77777777" w:rsidR="008E4BD3" w:rsidRPr="001A1B8D" w:rsidRDefault="008E4BD3" w:rsidP="008E4BD3">
            <w:pPr>
              <w:rPr>
                <w:b w:val="0"/>
                <w:bCs w:val="0"/>
                <w:lang w:val="en-GB"/>
              </w:rPr>
            </w:pPr>
          </w:p>
        </w:tc>
      </w:tr>
      <w:tr w:rsidR="008E4BD3" w:rsidRPr="008E4BD3" w14:paraId="02FAE6CE" w14:textId="77777777" w:rsidTr="00634011">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512" w:type="dxa"/>
          </w:tcPr>
          <w:p w14:paraId="12BF2C77" w14:textId="77777777" w:rsidR="008E4BD3" w:rsidRPr="008E4BD3" w:rsidRDefault="008E4BD3" w:rsidP="008E4BD3">
            <w:pPr>
              <w:rPr>
                <w:lang w:val="en-GB"/>
              </w:rPr>
            </w:pPr>
            <w:r w:rsidRPr="008E4BD3">
              <w:rPr>
                <w:lang w:val="en-GB"/>
              </w:rPr>
              <w:t>6.6</w:t>
            </w:r>
          </w:p>
        </w:tc>
        <w:tc>
          <w:tcPr>
            <w:cnfStyle w:val="000001000000" w:firstRow="0" w:lastRow="0" w:firstColumn="0" w:lastColumn="0" w:oddVBand="0" w:evenVBand="1" w:oddHBand="0" w:evenHBand="0" w:firstRowFirstColumn="0" w:firstRowLastColumn="0" w:lastRowFirstColumn="0" w:lastRowLastColumn="0"/>
            <w:tcW w:w="827" w:type="dxa"/>
          </w:tcPr>
          <w:p w14:paraId="4B19903F" w14:textId="79940280" w:rsidR="008E4BD3" w:rsidRPr="001A1B8D" w:rsidRDefault="001A1B8D" w:rsidP="008E4BD3">
            <w:pPr>
              <w:rPr>
                <w:b w:val="0"/>
                <w:bCs w:val="0"/>
                <w:lang w:val="en-GB"/>
              </w:rPr>
            </w:pPr>
            <w:r w:rsidRPr="001A1B8D">
              <w:rPr>
                <w:b w:val="0"/>
                <w:bCs w:val="0"/>
                <w:lang w:val="en-GB"/>
              </w:rPr>
              <w:t>Start</w:t>
            </w:r>
          </w:p>
        </w:tc>
        <w:tc>
          <w:tcPr>
            <w:cnfStyle w:val="000010000000" w:firstRow="0" w:lastRow="0" w:firstColumn="0" w:lastColumn="0" w:oddVBand="1" w:evenVBand="0" w:oddHBand="0" w:evenHBand="0" w:firstRowFirstColumn="0" w:firstRowLastColumn="0" w:lastRowFirstColumn="0" w:lastRowLastColumn="0"/>
            <w:tcW w:w="827" w:type="dxa"/>
          </w:tcPr>
          <w:p w14:paraId="2EBF9183" w14:textId="77777777" w:rsidR="008E4BD3" w:rsidRPr="001A1B8D" w:rsidRDefault="008E4BD3"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063E1327" w14:textId="77777777" w:rsidR="008E4BD3" w:rsidRPr="001A1B8D" w:rsidRDefault="008E4BD3"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16717A5D" w14:textId="77777777" w:rsidR="008E4BD3" w:rsidRPr="001A1B8D" w:rsidRDefault="008E4BD3"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1A70084C" w14:textId="77777777" w:rsidR="008E4BD3" w:rsidRPr="001A1B8D" w:rsidRDefault="008E4BD3"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827" w:type="dxa"/>
          </w:tcPr>
          <w:p w14:paraId="56FAFC29" w14:textId="77777777" w:rsidR="008E4BD3" w:rsidRPr="001A1B8D" w:rsidRDefault="008E4BD3"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827" w:type="dxa"/>
          </w:tcPr>
          <w:p w14:paraId="75A8A5B4" w14:textId="60B8DA33" w:rsidR="008E4BD3" w:rsidRPr="001A1B8D" w:rsidRDefault="001A1B8D" w:rsidP="008E4BD3">
            <w:pPr>
              <w:rPr>
                <w:b w:val="0"/>
                <w:bCs w:val="0"/>
                <w:lang w:val="en-GB"/>
              </w:rPr>
            </w:pPr>
            <w:r w:rsidRPr="001A1B8D">
              <w:rPr>
                <w:b w:val="0"/>
                <w:bCs w:val="0"/>
                <w:lang w:val="en-GB"/>
              </w:rPr>
              <w:t>End</w:t>
            </w:r>
          </w:p>
        </w:tc>
        <w:tc>
          <w:tcPr>
            <w:cnfStyle w:val="000010000000" w:firstRow="0" w:lastRow="0" w:firstColumn="0" w:lastColumn="0" w:oddVBand="1" w:evenVBand="0" w:oddHBand="0" w:evenHBand="0" w:firstRowFirstColumn="0" w:firstRowLastColumn="0" w:lastRowFirstColumn="0" w:lastRowLastColumn="0"/>
            <w:tcW w:w="827" w:type="dxa"/>
          </w:tcPr>
          <w:p w14:paraId="61E9F169" w14:textId="77777777" w:rsidR="008E4BD3" w:rsidRPr="001A1B8D" w:rsidRDefault="008E4BD3"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751" w:type="dxa"/>
          </w:tcPr>
          <w:p w14:paraId="66DF2F45" w14:textId="77777777" w:rsidR="008E4BD3" w:rsidRPr="001A1B8D" w:rsidRDefault="008E4BD3" w:rsidP="008E4BD3">
            <w:pPr>
              <w:rPr>
                <w:b w:val="0"/>
                <w:bCs w:val="0"/>
                <w:lang w:val="en-GB"/>
              </w:rPr>
            </w:pPr>
          </w:p>
        </w:tc>
        <w:tc>
          <w:tcPr>
            <w:cnfStyle w:val="000010000000" w:firstRow="0" w:lastRow="0" w:firstColumn="0" w:lastColumn="0" w:oddVBand="1" w:evenVBand="0" w:oddHBand="0" w:evenHBand="0" w:firstRowFirstColumn="0" w:firstRowLastColumn="0" w:lastRowFirstColumn="0" w:lastRowLastColumn="0"/>
            <w:tcW w:w="752" w:type="dxa"/>
          </w:tcPr>
          <w:p w14:paraId="1B255A03" w14:textId="77777777" w:rsidR="008E4BD3" w:rsidRPr="001A1B8D" w:rsidRDefault="008E4BD3" w:rsidP="008E4BD3">
            <w:pPr>
              <w:rPr>
                <w:b w:val="0"/>
                <w:bCs w:val="0"/>
                <w:lang w:val="en-GB"/>
              </w:rPr>
            </w:pPr>
          </w:p>
        </w:tc>
      </w:tr>
    </w:tbl>
    <w:p w14:paraId="6E752BC6" w14:textId="221158DD" w:rsidR="008E4BD3" w:rsidRPr="008E4BD3" w:rsidRDefault="00634011" w:rsidP="008E4BD3">
      <w:pPr>
        <w:rPr>
          <w:lang w:val="en-GB"/>
        </w:rPr>
      </w:pPr>
      <w:r>
        <w:rPr>
          <w:noProof/>
        </w:rPr>
        <w:lastRenderedPageBreak/>
        <w:drawing>
          <wp:inline distT="0" distB="0" distL="0" distR="0" wp14:anchorId="0E8AD48E" wp14:editId="583249FC">
            <wp:extent cx="6858000" cy="5095875"/>
            <wp:effectExtent l="0" t="0" r="0" b="0"/>
            <wp:docPr id="6" name="Picture 6" descr="A profile photo of Grattan Mullet, General Manager of Culture at Gunaikurnai Land and Waters Aboriginal Corporation, taking in the view on the Gippsland Lakes in Gunaikurnai Country from a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rofile photo of Grattan Mullet, General Manager of Culture at Gunaikurnai Land and Waters Aboriginal Corporation, taking in the view on the Gippsland Lakes in Gunaikurnai Country from a boat."/>
                    <pic:cNvPicPr/>
                  </pic:nvPicPr>
                  <pic:blipFill>
                    <a:blip r:embed="rId20" cstate="email">
                      <a:extLst>
                        <a:ext uri="{28A0092B-C50C-407E-A947-70E740481C1C}">
                          <a14:useLocalDpi xmlns:a14="http://schemas.microsoft.com/office/drawing/2010/main"/>
                        </a:ext>
                      </a:extLst>
                    </a:blip>
                    <a:stretch>
                      <a:fillRect/>
                    </a:stretch>
                  </pic:blipFill>
                  <pic:spPr>
                    <a:xfrm>
                      <a:off x="0" y="0"/>
                      <a:ext cx="6858000" cy="5095875"/>
                    </a:xfrm>
                    <a:prstGeom prst="rect">
                      <a:avLst/>
                    </a:prstGeom>
                  </pic:spPr>
                </pic:pic>
              </a:graphicData>
            </a:graphic>
          </wp:inline>
        </w:drawing>
      </w:r>
    </w:p>
    <w:p w14:paraId="201D3AF4" w14:textId="77777777" w:rsidR="008E4BD3" w:rsidRPr="008E4BD3" w:rsidRDefault="008E4BD3" w:rsidP="009F0381">
      <w:pPr>
        <w:pStyle w:val="Heading1"/>
        <w:rPr>
          <w:lang w:val="en-GB"/>
        </w:rPr>
      </w:pPr>
      <w:bookmarkStart w:id="10" w:name="_Toc103774245"/>
      <w:r w:rsidRPr="008E4BD3">
        <w:rPr>
          <w:lang w:val="en-GB"/>
        </w:rPr>
        <w:t>Implementing and evaluating the Strategy</w:t>
      </w:r>
      <w:bookmarkEnd w:id="10"/>
      <w:r w:rsidRPr="008E4BD3">
        <w:rPr>
          <w:lang w:val="en-GB"/>
        </w:rPr>
        <w:t xml:space="preserve"> </w:t>
      </w:r>
    </w:p>
    <w:p w14:paraId="1C6B5BF7" w14:textId="77777777" w:rsidR="008E4BD3" w:rsidRPr="008E4BD3" w:rsidRDefault="008E4BD3" w:rsidP="008E4BD3">
      <w:pPr>
        <w:rPr>
          <w:lang w:val="en-GB"/>
        </w:rPr>
      </w:pPr>
      <w:r w:rsidRPr="008E4BD3">
        <w:rPr>
          <w:lang w:val="en-GB"/>
        </w:rPr>
        <w:t xml:space="preserve">The diversity of organisations, issues and interests in marine and coastal management means that no single entity can deliver the whole-of-landscape response that is needed. Formal and informal collaboration arrangements will be vital for effective and integrated delivery of this Strategy. </w:t>
      </w:r>
    </w:p>
    <w:p w14:paraId="5DB3C47B" w14:textId="77777777" w:rsidR="008E4BD3" w:rsidRPr="008E4BD3" w:rsidRDefault="008E4BD3" w:rsidP="008E4BD3">
      <w:pPr>
        <w:rPr>
          <w:lang w:val="en-GB"/>
        </w:rPr>
      </w:pPr>
      <w:r w:rsidRPr="008E4BD3">
        <w:rPr>
          <w:lang w:val="en-GB"/>
        </w:rPr>
        <w:t xml:space="preserve">The Strategy includes an outline of timeframes and responsibility for delivery of the activities under the six actions. DELWP is required to report annually on its implementation. An Interagency Implementation Committee will be established to oversee implementation of the Strategy and facilitate reporting processes. </w:t>
      </w:r>
    </w:p>
    <w:p w14:paraId="548593E6" w14:textId="77777777" w:rsidR="008E4BD3" w:rsidRPr="008E4BD3" w:rsidRDefault="008E4BD3" w:rsidP="008E4BD3">
      <w:pPr>
        <w:rPr>
          <w:lang w:val="en-GB"/>
        </w:rPr>
      </w:pPr>
      <w:r w:rsidRPr="008E4BD3">
        <w:rPr>
          <w:lang w:val="en-GB"/>
        </w:rPr>
        <w:t>This Strategy will guide investment over the next five years, including the development of business cases. While the Strategy includes some actions and activities with committed funding, others will require future commitment as a whole, or part of an integrated package of priority actions and activities.</w:t>
      </w:r>
      <w:r w:rsidRPr="008E4BD3">
        <w:rPr>
          <w:vertAlign w:val="superscript"/>
          <w:lang w:val="en-GB"/>
        </w:rPr>
        <w:footnoteReference w:id="3"/>
      </w:r>
      <w:r w:rsidRPr="008E4BD3">
        <w:rPr>
          <w:lang w:val="en-GB"/>
        </w:rPr>
        <w:t xml:space="preserve"> As the first of three strategies under the Policy, this Strategy establishes the foundations for investment in the Policy’s second and third five-year cycles, which will be critical to achieving the vision and intended outcomes of the Policy.</w:t>
      </w:r>
    </w:p>
    <w:p w14:paraId="2387CA01" w14:textId="77777777" w:rsidR="008E4BD3" w:rsidRPr="008E4BD3" w:rsidRDefault="008E4BD3" w:rsidP="008E4BD3">
      <w:pPr>
        <w:rPr>
          <w:lang w:val="en-GB"/>
        </w:rPr>
      </w:pPr>
      <w:r w:rsidRPr="008E4BD3">
        <w:rPr>
          <w:lang w:val="en-GB"/>
        </w:rPr>
        <w:t>A monitoring, evaluation, reporting and improvement framework will be developed to evaluate if this Strategy is achieving the intended outcomes of the Policy.</w:t>
      </w:r>
    </w:p>
    <w:p w14:paraId="6BF57F7A" w14:textId="73A5AC7F" w:rsidR="009F0381" w:rsidRDefault="009F0381" w:rsidP="009F0381">
      <w:pPr>
        <w:pStyle w:val="Caption"/>
      </w:pPr>
      <w:r>
        <w:lastRenderedPageBreak/>
        <w:t xml:space="preserve">Table </w:t>
      </w:r>
      <w:r>
        <w:fldChar w:fldCharType="begin"/>
      </w:r>
      <w:r>
        <w:instrText xml:space="preserve"> SEQ Table \* ARABIC </w:instrText>
      </w:r>
      <w:r>
        <w:fldChar w:fldCharType="separate"/>
      </w:r>
      <w:r w:rsidR="0086191A">
        <w:rPr>
          <w:noProof/>
        </w:rPr>
        <w:t>13</w:t>
      </w:r>
      <w:r>
        <w:fldChar w:fldCharType="end"/>
      </w:r>
      <w:r>
        <w:t>: Activities to implement and evaluate the Strategy</w:t>
      </w:r>
    </w:p>
    <w:tbl>
      <w:tblPr>
        <w:tblStyle w:val="PlainTable2"/>
        <w:tblW w:w="0" w:type="auto"/>
        <w:tblLayout w:type="fixed"/>
        <w:tblLook w:val="0020" w:firstRow="1" w:lastRow="0" w:firstColumn="0" w:lastColumn="0" w:noHBand="0" w:noVBand="0"/>
        <w:tblCaption w:val="Activities to implement and evaluate the Strategy"/>
      </w:tblPr>
      <w:tblGrid>
        <w:gridCol w:w="5495"/>
        <w:gridCol w:w="2268"/>
        <w:gridCol w:w="1873"/>
      </w:tblGrid>
      <w:tr w:rsidR="008E4BD3" w:rsidRPr="008E4BD3" w14:paraId="5CF14185" w14:textId="77777777" w:rsidTr="009F0381">
        <w:trPr>
          <w:cnfStyle w:val="100000000000" w:firstRow="1" w:lastRow="0" w:firstColumn="0" w:lastColumn="0" w:oddVBand="0" w:evenVBand="0" w:oddHBand="0" w:evenHBand="0" w:firstRowFirstColumn="0" w:firstRowLastColumn="0" w:lastRowFirstColumn="0" w:lastRowLastColumn="0"/>
          <w:cantSplit/>
          <w:trHeight w:val="129"/>
          <w:tblHeader/>
        </w:trPr>
        <w:tc>
          <w:tcPr>
            <w:cnfStyle w:val="000010000000" w:firstRow="0" w:lastRow="0" w:firstColumn="0" w:lastColumn="0" w:oddVBand="1" w:evenVBand="0" w:oddHBand="0" w:evenHBand="0" w:firstRowFirstColumn="0" w:firstRowLastColumn="0" w:lastRowFirstColumn="0" w:lastRowLastColumn="0"/>
            <w:tcW w:w="5495" w:type="dxa"/>
          </w:tcPr>
          <w:p w14:paraId="3585197B" w14:textId="77777777" w:rsidR="008E4BD3" w:rsidRPr="008E4BD3" w:rsidRDefault="008E4BD3" w:rsidP="008E4BD3">
            <w:pPr>
              <w:rPr>
                <w:lang w:val="en-GB"/>
              </w:rPr>
            </w:pPr>
            <w:r w:rsidRPr="008E4BD3">
              <w:rPr>
                <w:lang w:val="en-GB"/>
              </w:rPr>
              <w:t xml:space="preserve">Activity </w:t>
            </w:r>
          </w:p>
        </w:tc>
        <w:tc>
          <w:tcPr>
            <w:cnfStyle w:val="000001000000" w:firstRow="0" w:lastRow="0" w:firstColumn="0" w:lastColumn="0" w:oddVBand="0" w:evenVBand="1" w:oddHBand="0" w:evenHBand="0" w:firstRowFirstColumn="0" w:firstRowLastColumn="0" w:lastRowFirstColumn="0" w:lastRowLastColumn="0"/>
            <w:tcW w:w="2268" w:type="dxa"/>
          </w:tcPr>
          <w:p w14:paraId="4E2F5D39" w14:textId="77777777" w:rsidR="008E4BD3" w:rsidRPr="008E4BD3" w:rsidRDefault="008E4BD3" w:rsidP="008E4BD3">
            <w:pPr>
              <w:rPr>
                <w:lang w:val="en-GB"/>
              </w:rPr>
            </w:pPr>
            <w:r w:rsidRPr="008E4BD3">
              <w:rPr>
                <w:lang w:val="en-GB"/>
              </w:rPr>
              <w:t xml:space="preserve">Lead* </w:t>
            </w:r>
          </w:p>
        </w:tc>
        <w:tc>
          <w:tcPr>
            <w:cnfStyle w:val="000010000000" w:firstRow="0" w:lastRow="0" w:firstColumn="0" w:lastColumn="0" w:oddVBand="1" w:evenVBand="0" w:oddHBand="0" w:evenHBand="0" w:firstRowFirstColumn="0" w:firstRowLastColumn="0" w:lastRowFirstColumn="0" w:lastRowLastColumn="0"/>
            <w:tcW w:w="1873" w:type="dxa"/>
          </w:tcPr>
          <w:p w14:paraId="0A182FDF" w14:textId="77777777" w:rsidR="008E4BD3" w:rsidRPr="008E4BD3" w:rsidRDefault="008E4BD3" w:rsidP="008E4BD3">
            <w:pPr>
              <w:rPr>
                <w:lang w:val="en-GB"/>
              </w:rPr>
            </w:pPr>
            <w:r w:rsidRPr="008E4BD3">
              <w:rPr>
                <w:lang w:val="en-GB"/>
              </w:rPr>
              <w:t xml:space="preserve">When </w:t>
            </w:r>
          </w:p>
        </w:tc>
      </w:tr>
      <w:tr w:rsidR="008E4BD3" w:rsidRPr="008E4BD3" w14:paraId="3CBB09DD" w14:textId="77777777" w:rsidTr="009F0381">
        <w:trPr>
          <w:cnfStyle w:val="100000000000" w:firstRow="1" w:lastRow="0" w:firstColumn="0" w:lastColumn="0" w:oddVBand="0" w:evenVBand="0" w:oddHBand="0" w:evenHBand="0" w:firstRowFirstColumn="0" w:firstRowLastColumn="0" w:lastRowFirstColumn="0" w:lastRowLastColumn="0"/>
          <w:cantSplit/>
          <w:trHeight w:val="474"/>
          <w:tblHeader/>
        </w:trPr>
        <w:tc>
          <w:tcPr>
            <w:cnfStyle w:val="000010000000" w:firstRow="0" w:lastRow="0" w:firstColumn="0" w:lastColumn="0" w:oddVBand="1" w:evenVBand="0" w:oddHBand="0" w:evenHBand="0" w:firstRowFirstColumn="0" w:firstRowLastColumn="0" w:lastRowFirstColumn="0" w:lastRowLastColumn="0"/>
            <w:tcW w:w="5495" w:type="dxa"/>
          </w:tcPr>
          <w:p w14:paraId="2E6B7E68" w14:textId="77777777" w:rsidR="008E4BD3" w:rsidRPr="009F0381" w:rsidRDefault="008E4BD3" w:rsidP="00EB1C50">
            <w:pPr>
              <w:pStyle w:val="ListParagraph"/>
              <w:numPr>
                <w:ilvl w:val="0"/>
                <w:numId w:val="42"/>
              </w:numPr>
              <w:rPr>
                <w:b w:val="0"/>
                <w:bCs w:val="0"/>
                <w:lang w:val="en-GB"/>
              </w:rPr>
            </w:pPr>
            <w:r w:rsidRPr="009F0381">
              <w:rPr>
                <w:b w:val="0"/>
                <w:bCs w:val="0"/>
                <w:lang w:val="en-GB"/>
              </w:rPr>
              <w:t xml:space="preserve">Oversee implementation of the Strategy across government. </w:t>
            </w:r>
          </w:p>
        </w:tc>
        <w:tc>
          <w:tcPr>
            <w:cnfStyle w:val="000001000000" w:firstRow="0" w:lastRow="0" w:firstColumn="0" w:lastColumn="0" w:oddVBand="0" w:evenVBand="1" w:oddHBand="0" w:evenHBand="0" w:firstRowFirstColumn="0" w:firstRowLastColumn="0" w:lastRowFirstColumn="0" w:lastRowLastColumn="0"/>
            <w:tcW w:w="2268" w:type="dxa"/>
          </w:tcPr>
          <w:p w14:paraId="6CDD359E" w14:textId="77777777" w:rsidR="008E4BD3" w:rsidRPr="008E4BD3" w:rsidRDefault="008E4BD3" w:rsidP="008E4BD3">
            <w:pPr>
              <w:rPr>
                <w:b w:val="0"/>
                <w:bCs w:val="0"/>
                <w:lang w:val="en-GB"/>
              </w:rPr>
            </w:pPr>
            <w:r w:rsidRPr="008E4BD3">
              <w:rPr>
                <w:b w:val="0"/>
                <w:bCs w:val="0"/>
                <w:lang w:val="en-GB"/>
              </w:rPr>
              <w:t>Interagency Implementation Committee</w:t>
            </w:r>
          </w:p>
        </w:tc>
        <w:tc>
          <w:tcPr>
            <w:cnfStyle w:val="000010000000" w:firstRow="0" w:lastRow="0" w:firstColumn="0" w:lastColumn="0" w:oddVBand="1" w:evenVBand="0" w:oddHBand="0" w:evenHBand="0" w:firstRowFirstColumn="0" w:firstRowLastColumn="0" w:lastRowFirstColumn="0" w:lastRowLastColumn="0"/>
            <w:tcW w:w="1873" w:type="dxa"/>
          </w:tcPr>
          <w:p w14:paraId="7D5EE66E" w14:textId="77777777" w:rsidR="008E4BD3" w:rsidRPr="008E4BD3" w:rsidRDefault="008E4BD3" w:rsidP="008E4BD3">
            <w:pPr>
              <w:rPr>
                <w:b w:val="0"/>
                <w:bCs w:val="0"/>
                <w:lang w:val="en-GB"/>
              </w:rPr>
            </w:pPr>
            <w:r w:rsidRPr="008E4BD3">
              <w:rPr>
                <w:b w:val="0"/>
                <w:bCs w:val="0"/>
                <w:lang w:val="en-GB"/>
              </w:rPr>
              <w:t>2022–27</w:t>
            </w:r>
          </w:p>
        </w:tc>
      </w:tr>
      <w:tr w:rsidR="008E4BD3" w:rsidRPr="008E4BD3" w14:paraId="34D7090B" w14:textId="77777777" w:rsidTr="009F0381">
        <w:trPr>
          <w:cnfStyle w:val="100000000000" w:firstRow="1" w:lastRow="0" w:firstColumn="0" w:lastColumn="0" w:oddVBand="0" w:evenVBand="0" w:oddHBand="0" w:evenHBand="0" w:firstRowFirstColumn="0" w:firstRowLastColumn="0" w:lastRowFirstColumn="0" w:lastRowLastColumn="0"/>
          <w:cantSplit/>
          <w:trHeight w:val="474"/>
          <w:tblHeader/>
        </w:trPr>
        <w:tc>
          <w:tcPr>
            <w:cnfStyle w:val="000010000000" w:firstRow="0" w:lastRow="0" w:firstColumn="0" w:lastColumn="0" w:oddVBand="1" w:evenVBand="0" w:oddHBand="0" w:evenHBand="0" w:firstRowFirstColumn="0" w:firstRowLastColumn="0" w:lastRowFirstColumn="0" w:lastRowLastColumn="0"/>
            <w:tcW w:w="5495" w:type="dxa"/>
          </w:tcPr>
          <w:p w14:paraId="6E763F85" w14:textId="77777777" w:rsidR="008E4BD3" w:rsidRPr="009F0381" w:rsidRDefault="008E4BD3" w:rsidP="00EB1C50">
            <w:pPr>
              <w:pStyle w:val="ListParagraph"/>
              <w:numPr>
                <w:ilvl w:val="0"/>
                <w:numId w:val="42"/>
              </w:numPr>
              <w:rPr>
                <w:b w:val="0"/>
                <w:bCs w:val="0"/>
                <w:lang w:val="en-GB"/>
              </w:rPr>
            </w:pPr>
            <w:r w:rsidRPr="009F0381">
              <w:rPr>
                <w:b w:val="0"/>
                <w:bCs w:val="0"/>
                <w:lang w:val="en-GB"/>
              </w:rPr>
              <w:t xml:space="preserve">Apply this Strategy to inform business cases for future funding needs. </w:t>
            </w:r>
          </w:p>
          <w:p w14:paraId="496FC228" w14:textId="77777777" w:rsidR="008E4BD3" w:rsidRPr="009F0381" w:rsidRDefault="008E4BD3" w:rsidP="009F0381">
            <w:pPr>
              <w:ind w:left="360"/>
              <w:rPr>
                <w:b w:val="0"/>
                <w:bCs w:val="0"/>
                <w:lang w:val="en-GB"/>
              </w:rPr>
            </w:pPr>
            <w:r w:rsidRPr="009F0381">
              <w:rPr>
                <w:b w:val="0"/>
                <w:bCs w:val="0"/>
                <w:lang w:val="en-GB"/>
              </w:rPr>
              <w:t>The business cases should highlight the environmental, cultural, social as well as economic benefits of implementing the Strategy.</w:t>
            </w:r>
          </w:p>
        </w:tc>
        <w:tc>
          <w:tcPr>
            <w:cnfStyle w:val="000001000000" w:firstRow="0" w:lastRow="0" w:firstColumn="0" w:lastColumn="0" w:oddVBand="0" w:evenVBand="1" w:oddHBand="0" w:evenHBand="0" w:firstRowFirstColumn="0" w:firstRowLastColumn="0" w:lastRowFirstColumn="0" w:lastRowLastColumn="0"/>
            <w:tcW w:w="2268" w:type="dxa"/>
          </w:tcPr>
          <w:p w14:paraId="5F7867A6" w14:textId="77777777" w:rsidR="008E4BD3" w:rsidRPr="008E4BD3" w:rsidRDefault="008E4BD3" w:rsidP="008E4BD3">
            <w:pPr>
              <w:rPr>
                <w:b w:val="0"/>
                <w:bCs w:val="0"/>
                <w:lang w:val="en-GB"/>
              </w:rPr>
            </w:pPr>
            <w:r w:rsidRPr="008E4BD3">
              <w:rPr>
                <w:b w:val="0"/>
                <w:bCs w:val="0"/>
                <w:lang w:val="en-GB"/>
              </w:rPr>
              <w:t xml:space="preserve">Lead: DELWP, DOT, DJPR </w:t>
            </w:r>
          </w:p>
          <w:p w14:paraId="292D3375" w14:textId="77777777" w:rsidR="008E4BD3" w:rsidRPr="008E4BD3" w:rsidRDefault="008E4BD3" w:rsidP="008E4BD3">
            <w:pPr>
              <w:rPr>
                <w:b w:val="0"/>
                <w:bCs w:val="0"/>
                <w:lang w:val="en-GB"/>
              </w:rPr>
            </w:pPr>
            <w:r w:rsidRPr="008E4BD3">
              <w:rPr>
                <w:b w:val="0"/>
                <w:bCs w:val="0"/>
                <w:lang w:val="en-GB"/>
              </w:rPr>
              <w:t xml:space="preserve">Collaborate: LG, MAV, CoM, PV, RAPs </w:t>
            </w:r>
          </w:p>
        </w:tc>
        <w:tc>
          <w:tcPr>
            <w:cnfStyle w:val="000010000000" w:firstRow="0" w:lastRow="0" w:firstColumn="0" w:lastColumn="0" w:oddVBand="1" w:evenVBand="0" w:oddHBand="0" w:evenHBand="0" w:firstRowFirstColumn="0" w:firstRowLastColumn="0" w:lastRowFirstColumn="0" w:lastRowLastColumn="0"/>
            <w:tcW w:w="1873" w:type="dxa"/>
          </w:tcPr>
          <w:p w14:paraId="461BD569" w14:textId="77777777" w:rsidR="008E4BD3" w:rsidRPr="008E4BD3" w:rsidRDefault="008E4BD3" w:rsidP="008E4BD3">
            <w:pPr>
              <w:rPr>
                <w:b w:val="0"/>
                <w:bCs w:val="0"/>
                <w:lang w:val="en-GB"/>
              </w:rPr>
            </w:pPr>
            <w:r w:rsidRPr="008E4BD3">
              <w:rPr>
                <w:b w:val="0"/>
                <w:bCs w:val="0"/>
                <w:lang w:val="en-GB"/>
              </w:rPr>
              <w:t xml:space="preserve">2022–27 </w:t>
            </w:r>
          </w:p>
        </w:tc>
      </w:tr>
      <w:tr w:rsidR="008E4BD3" w:rsidRPr="008E4BD3" w14:paraId="48F7783A" w14:textId="77777777" w:rsidTr="009F0381">
        <w:trPr>
          <w:cnfStyle w:val="100000000000" w:firstRow="1" w:lastRow="0" w:firstColumn="0" w:lastColumn="0" w:oddVBand="0" w:evenVBand="0" w:oddHBand="0" w:evenHBand="0" w:firstRowFirstColumn="0" w:firstRowLastColumn="0" w:lastRowFirstColumn="0" w:lastRowLastColumn="0"/>
          <w:cantSplit/>
          <w:trHeight w:val="708"/>
          <w:tblHeader/>
        </w:trPr>
        <w:tc>
          <w:tcPr>
            <w:cnfStyle w:val="000010000000" w:firstRow="0" w:lastRow="0" w:firstColumn="0" w:lastColumn="0" w:oddVBand="1" w:evenVBand="0" w:oddHBand="0" w:evenHBand="0" w:firstRowFirstColumn="0" w:firstRowLastColumn="0" w:lastRowFirstColumn="0" w:lastRowLastColumn="0"/>
            <w:tcW w:w="5495" w:type="dxa"/>
          </w:tcPr>
          <w:p w14:paraId="3882B40D" w14:textId="77777777" w:rsidR="008E4BD3" w:rsidRPr="009F0381" w:rsidRDefault="008E4BD3" w:rsidP="00EB1C50">
            <w:pPr>
              <w:pStyle w:val="ListParagraph"/>
              <w:numPr>
                <w:ilvl w:val="0"/>
                <w:numId w:val="42"/>
              </w:numPr>
              <w:rPr>
                <w:b w:val="0"/>
                <w:bCs w:val="0"/>
                <w:lang w:val="en-GB"/>
              </w:rPr>
            </w:pPr>
            <w:r w:rsidRPr="009F0381">
              <w:rPr>
                <w:b w:val="0"/>
                <w:bCs w:val="0"/>
                <w:lang w:val="en-GB"/>
              </w:rPr>
              <w:t xml:space="preserve">Evaluate the implementation of this Strategy against the intended outcomes of the Policy, incuding: </w:t>
            </w:r>
          </w:p>
          <w:p w14:paraId="09423463" w14:textId="77777777" w:rsidR="008E4BD3" w:rsidRPr="009F0381" w:rsidRDefault="008E4BD3" w:rsidP="009F0381">
            <w:pPr>
              <w:pStyle w:val="ListParagraph"/>
              <w:rPr>
                <w:b w:val="0"/>
                <w:bCs w:val="0"/>
              </w:rPr>
            </w:pPr>
            <w:r w:rsidRPr="009F0381">
              <w:rPr>
                <w:b w:val="0"/>
                <w:bCs w:val="0"/>
                <w:lang w:val="en-GB"/>
              </w:rPr>
              <w:t xml:space="preserve">an assessment of the </w:t>
            </w:r>
            <w:r w:rsidRPr="009F0381">
              <w:rPr>
                <w:b w:val="0"/>
                <w:bCs w:val="0"/>
              </w:rPr>
              <w:t>resources required to manage our marine and coastal environment as envisaged in the Policy</w:t>
            </w:r>
          </w:p>
          <w:p w14:paraId="4BE06F63" w14:textId="77777777" w:rsidR="008E4BD3" w:rsidRPr="009F0381" w:rsidRDefault="008E4BD3" w:rsidP="009F0381">
            <w:pPr>
              <w:pStyle w:val="ListParagraph"/>
              <w:rPr>
                <w:b w:val="0"/>
                <w:bCs w:val="0"/>
              </w:rPr>
            </w:pPr>
            <w:r w:rsidRPr="009F0381">
              <w:rPr>
                <w:b w:val="0"/>
                <w:bCs w:val="0"/>
              </w:rPr>
              <w:t>inputs and changes into the next Strategy</w:t>
            </w:r>
          </w:p>
          <w:p w14:paraId="7C1E165B" w14:textId="77777777" w:rsidR="008E4BD3" w:rsidRPr="009F0381" w:rsidRDefault="008E4BD3" w:rsidP="009F0381">
            <w:pPr>
              <w:pStyle w:val="ListParagraph"/>
              <w:rPr>
                <w:lang w:val="en-GB"/>
              </w:rPr>
            </w:pPr>
            <w:r w:rsidRPr="009F0381">
              <w:rPr>
                <w:b w:val="0"/>
                <w:bCs w:val="0"/>
              </w:rPr>
              <w:t>a review of how the Strategy has met</w:t>
            </w:r>
            <w:r w:rsidRPr="009F0381">
              <w:rPr>
                <w:b w:val="0"/>
                <w:bCs w:val="0"/>
                <w:lang w:val="en-GB"/>
              </w:rPr>
              <w:t xml:space="preserve"> Traditional Owner requirements.</w:t>
            </w:r>
          </w:p>
        </w:tc>
        <w:tc>
          <w:tcPr>
            <w:cnfStyle w:val="000001000000" w:firstRow="0" w:lastRow="0" w:firstColumn="0" w:lastColumn="0" w:oddVBand="0" w:evenVBand="1" w:oddHBand="0" w:evenHBand="0" w:firstRowFirstColumn="0" w:firstRowLastColumn="0" w:lastRowFirstColumn="0" w:lastRowLastColumn="0"/>
            <w:tcW w:w="2268" w:type="dxa"/>
          </w:tcPr>
          <w:p w14:paraId="294CA8C1" w14:textId="77777777" w:rsidR="008E4BD3" w:rsidRPr="008E4BD3" w:rsidRDefault="008E4BD3" w:rsidP="008E4BD3">
            <w:pPr>
              <w:rPr>
                <w:b w:val="0"/>
                <w:bCs w:val="0"/>
                <w:lang w:val="en-GB"/>
              </w:rPr>
            </w:pPr>
            <w:r w:rsidRPr="008E4BD3">
              <w:rPr>
                <w:b w:val="0"/>
                <w:bCs w:val="0"/>
                <w:lang w:val="en-GB"/>
              </w:rPr>
              <w:t xml:space="preserve">Lead: VMaCC, DELWP, RAPs </w:t>
            </w:r>
          </w:p>
        </w:tc>
        <w:tc>
          <w:tcPr>
            <w:cnfStyle w:val="000010000000" w:firstRow="0" w:lastRow="0" w:firstColumn="0" w:lastColumn="0" w:oddVBand="1" w:evenVBand="0" w:oddHBand="0" w:evenHBand="0" w:firstRowFirstColumn="0" w:firstRowLastColumn="0" w:lastRowFirstColumn="0" w:lastRowLastColumn="0"/>
            <w:tcW w:w="1873" w:type="dxa"/>
          </w:tcPr>
          <w:p w14:paraId="7CF2CC27" w14:textId="77777777" w:rsidR="008E4BD3" w:rsidRPr="008E4BD3" w:rsidRDefault="008E4BD3" w:rsidP="008E4BD3">
            <w:pPr>
              <w:rPr>
                <w:b w:val="0"/>
                <w:bCs w:val="0"/>
                <w:lang w:val="en-GB"/>
              </w:rPr>
            </w:pPr>
            <w:r w:rsidRPr="008E4BD3">
              <w:rPr>
                <w:b w:val="0"/>
                <w:bCs w:val="0"/>
                <w:lang w:val="en-GB"/>
              </w:rPr>
              <w:t xml:space="preserve">Mid-term evaluation 2024 </w:t>
            </w:r>
          </w:p>
          <w:p w14:paraId="098EDE6C" w14:textId="77777777" w:rsidR="008E4BD3" w:rsidRPr="008E4BD3" w:rsidRDefault="008E4BD3" w:rsidP="008E4BD3">
            <w:pPr>
              <w:rPr>
                <w:b w:val="0"/>
                <w:bCs w:val="0"/>
                <w:lang w:val="en-GB"/>
              </w:rPr>
            </w:pPr>
            <w:r w:rsidRPr="008E4BD3">
              <w:rPr>
                <w:b w:val="0"/>
                <w:bCs w:val="0"/>
                <w:lang w:val="en-GB"/>
              </w:rPr>
              <w:t xml:space="preserve">Final evaluation 2027 </w:t>
            </w:r>
          </w:p>
        </w:tc>
      </w:tr>
    </w:tbl>
    <w:p w14:paraId="296441D4" w14:textId="77777777" w:rsidR="008E4BD3" w:rsidRPr="008E4BD3" w:rsidRDefault="008E4BD3" w:rsidP="008E4BD3">
      <w:pPr>
        <w:rPr>
          <w:lang w:val="en-GB"/>
        </w:rPr>
      </w:pPr>
      <w:r w:rsidRPr="008E4BD3">
        <w:rPr>
          <w:lang w:val="en-GB"/>
        </w:rPr>
        <w:t>* The full names are included in the Abbreviations list (Appendix B).</w:t>
      </w:r>
    </w:p>
    <w:p w14:paraId="063E2A8D" w14:textId="77777777" w:rsidR="008E4BD3" w:rsidRPr="009F0381" w:rsidRDefault="008E4BD3" w:rsidP="009F0381">
      <w:pPr>
        <w:pStyle w:val="Heading1"/>
      </w:pPr>
      <w:bookmarkStart w:id="11" w:name="_Toc103774246"/>
      <w:r w:rsidRPr="008E4BD3">
        <w:rPr>
          <w:lang w:val="en-GB"/>
        </w:rPr>
        <w:t>Roles and responsibilities</w:t>
      </w:r>
      <w:bookmarkEnd w:id="11"/>
    </w:p>
    <w:p w14:paraId="19F3101B" w14:textId="77777777" w:rsidR="008E4BD3" w:rsidRPr="008E4BD3" w:rsidRDefault="008E4BD3" w:rsidP="008E4BD3">
      <w:pPr>
        <w:rPr>
          <w:lang w:val="en-GB"/>
        </w:rPr>
      </w:pPr>
      <w:r w:rsidRPr="008E4BD3">
        <w:rPr>
          <w:lang w:val="en-GB"/>
        </w:rPr>
        <w:t>The Victorian Government, Traditional Owners, marine and coastal managers, communities and individuals are all involved in planning, managing and caring for the marine and coastal environment. All stakeholder groups have important roles and responsibilities in the joint implementation of this Strategy.</w:t>
      </w:r>
    </w:p>
    <w:p w14:paraId="1CBDAE15" w14:textId="77777777" w:rsidR="008E4BD3" w:rsidRPr="008E4BD3" w:rsidRDefault="008E4BD3" w:rsidP="008E4BD3">
      <w:pPr>
        <w:rPr>
          <w:lang w:val="en-GB"/>
        </w:rPr>
      </w:pPr>
      <w:r w:rsidRPr="008E4BD3">
        <w:rPr>
          <w:lang w:val="en-GB"/>
        </w:rPr>
        <w:t>Victorians all have responsibility to care for the environment, understand risks from climate change, apply the best available information and knowledge, and participate in engagement processes that guide decision making to achieve our collective vision. Victorians also have a shared responsibility to consider the guiding principles outlined in the Act and the Policy, take a stewardship approach to build understanding and knowledge, and to engage and collaborate in the implementation of this Strategy.</w:t>
      </w:r>
    </w:p>
    <w:p w14:paraId="38F5F341" w14:textId="2716613F" w:rsidR="008E4BD3" w:rsidRPr="008E4BD3" w:rsidRDefault="008E4BD3" w:rsidP="008E4BD3">
      <w:pPr>
        <w:rPr>
          <w:lang w:val="en-GB"/>
        </w:rPr>
      </w:pPr>
      <w:r w:rsidRPr="008E4BD3">
        <w:rPr>
          <w:lang w:val="en-GB"/>
        </w:rPr>
        <w:t>Traditional Owners hold a unique status under Victorian law and inalienable rights under Australian law. Their connection to Country is more than one of stewardship: Traditional Owners are part of Country and are fundamental to the healing and ongoing management of both land and sea Country. Traditional Owners have responsibilities to protect the vast array of cultural heritage that is woven across the landscape on all tenures (see DELWP’s Pupangarli Marnmarnepu: Aboriginal Self-Determination Reform Strategy 2020-25).</w:t>
      </w:r>
    </w:p>
    <w:p w14:paraId="4E81D35D" w14:textId="77777777" w:rsidR="008E4BD3" w:rsidRPr="008E4BD3" w:rsidRDefault="008E4BD3" w:rsidP="001C5AA3">
      <w:pPr>
        <w:pStyle w:val="Quote"/>
        <w:rPr>
          <w:lang w:val="en-GB"/>
        </w:rPr>
      </w:pPr>
      <w:r w:rsidRPr="008E4BD3">
        <w:rPr>
          <w:lang w:val="en-GB"/>
        </w:rPr>
        <w:t>Connection to Country is at the core of who we are today, always have been and always will be. Country is who we are and it is home.</w:t>
      </w:r>
    </w:p>
    <w:p w14:paraId="35FED5DB" w14:textId="53905405" w:rsidR="008E4BD3" w:rsidRPr="008E4BD3" w:rsidRDefault="008E4BD3" w:rsidP="001C5AA3">
      <w:pPr>
        <w:pStyle w:val="Quote"/>
        <w:rPr>
          <w:lang w:val="en-GB"/>
        </w:rPr>
      </w:pPr>
      <w:r w:rsidRPr="008E4BD3">
        <w:rPr>
          <w:lang w:val="en-GB"/>
        </w:rPr>
        <w:t xml:space="preserve">— Traditional Owner Message </w:t>
      </w:r>
    </w:p>
    <w:p w14:paraId="0C5F14CB" w14:textId="77777777" w:rsidR="008E4BD3" w:rsidRPr="008E4BD3" w:rsidRDefault="008E4BD3" w:rsidP="001C5AA3">
      <w:pPr>
        <w:pStyle w:val="Quote"/>
        <w:rPr>
          <w:lang w:val="en-GB"/>
        </w:rPr>
      </w:pPr>
      <w:r w:rsidRPr="008E4BD3">
        <w:rPr>
          <w:lang w:val="en-GB"/>
        </w:rPr>
        <w:t xml:space="preserve">Managing Country is not a hobby for us, it is an obligation and a responsibility. We must be at the table as equal partners with government and the broader community when knowledge is being shared, and decisions are being debated and agreed. </w:t>
      </w:r>
    </w:p>
    <w:p w14:paraId="36AD683E" w14:textId="77777777" w:rsidR="008E4BD3" w:rsidRPr="008E4BD3" w:rsidRDefault="008E4BD3" w:rsidP="001C5AA3">
      <w:pPr>
        <w:pStyle w:val="Quote"/>
        <w:rPr>
          <w:lang w:val="en-GB"/>
        </w:rPr>
      </w:pPr>
      <w:r w:rsidRPr="008E4BD3">
        <w:rPr>
          <w:lang w:val="en-GB"/>
        </w:rPr>
        <w:t xml:space="preserve">— Traditional Owner Message </w:t>
      </w:r>
    </w:p>
    <w:p w14:paraId="3584EAB7" w14:textId="77777777" w:rsidR="008E4BD3" w:rsidRPr="008E4BD3" w:rsidRDefault="008E4BD3" w:rsidP="008E4BD3">
      <w:pPr>
        <w:rPr>
          <w:lang w:val="en-GB"/>
        </w:rPr>
      </w:pPr>
      <w:r w:rsidRPr="008E4BD3">
        <w:rPr>
          <w:lang w:val="en-GB"/>
        </w:rPr>
        <w:t xml:space="preserve">Government and institutions have roles and responsibilities that are legislated, including management of specific marine and coastal areas. The Policy outlines roles and responsibilities for coastal climate change adaptation responses and ensuring the efficient and effective resourcing of management activities. It also emphasises the importance of stakeholder and community participation if marine spatial planning is to </w:t>
      </w:r>
      <w:r w:rsidRPr="008E4BD3">
        <w:rPr>
          <w:lang w:val="en-GB"/>
        </w:rPr>
        <w:br/>
        <w:t xml:space="preserve">be effective. </w:t>
      </w:r>
    </w:p>
    <w:p w14:paraId="472D404D" w14:textId="48895135" w:rsidR="008E4BD3" w:rsidRPr="008E4BD3" w:rsidRDefault="008E4BD3" w:rsidP="001C5AA3">
      <w:pPr>
        <w:pStyle w:val="Heading2"/>
        <w:rPr>
          <w:lang w:val="en-GB"/>
        </w:rPr>
      </w:pPr>
      <w:r w:rsidRPr="008E4BD3">
        <w:rPr>
          <w:lang w:val="en-GB"/>
        </w:rPr>
        <w:lastRenderedPageBreak/>
        <w:t>Responsibilities for each action in</w:t>
      </w:r>
      <w:r w:rsidR="001C5AA3">
        <w:rPr>
          <w:lang w:val="en-GB"/>
        </w:rPr>
        <w:t xml:space="preserve"> </w:t>
      </w:r>
      <w:r w:rsidRPr="008E4BD3">
        <w:rPr>
          <w:lang w:val="en-GB"/>
        </w:rPr>
        <w:t xml:space="preserve">the Strategy </w:t>
      </w:r>
    </w:p>
    <w:p w14:paraId="2E08B14D" w14:textId="77777777" w:rsidR="008E4BD3" w:rsidRPr="008E4BD3" w:rsidRDefault="008E4BD3" w:rsidP="008E4BD3">
      <w:pPr>
        <w:rPr>
          <w:lang w:val="en-GB"/>
        </w:rPr>
      </w:pPr>
      <w:r w:rsidRPr="008E4BD3">
        <w:rPr>
          <w:lang w:val="en-GB"/>
        </w:rPr>
        <w:t xml:space="preserve">Each of the six actions list activities identifies who is the lead responsible for delivery and who are the important collaborators. The activities also outline the time frames for delivery. </w:t>
      </w:r>
    </w:p>
    <w:p w14:paraId="2D402F82" w14:textId="7EDA0B0B" w:rsidR="008E4BD3" w:rsidRPr="008E4BD3" w:rsidRDefault="008E4BD3" w:rsidP="008E4BD3">
      <w:pPr>
        <w:rPr>
          <w:lang w:val="en-GB"/>
        </w:rPr>
      </w:pPr>
      <w:r w:rsidRPr="008E4BD3">
        <w:rPr>
          <w:lang w:val="en-GB"/>
        </w:rPr>
        <w:t xml:space="preserve">The leads and collaborators identified are Registered Aboriginal Parties (rights holders) or agencies with a legislated role to manage aspects of the marine and coastal environment. </w:t>
      </w:r>
    </w:p>
    <w:p w14:paraId="3BB9AFA6" w14:textId="7F1585CE" w:rsidR="001C5AA3" w:rsidRDefault="001C5AA3" w:rsidP="001C5AA3">
      <w:pPr>
        <w:pStyle w:val="Caption"/>
      </w:pPr>
      <w:r>
        <w:t xml:space="preserve">Table </w:t>
      </w:r>
      <w:r>
        <w:fldChar w:fldCharType="begin"/>
      </w:r>
      <w:r>
        <w:instrText xml:space="preserve"> SEQ Table \* ARABIC </w:instrText>
      </w:r>
      <w:r>
        <w:fldChar w:fldCharType="separate"/>
      </w:r>
      <w:r w:rsidR="0086191A">
        <w:rPr>
          <w:noProof/>
        </w:rPr>
        <w:t>14</w:t>
      </w:r>
      <w:r>
        <w:fldChar w:fldCharType="end"/>
      </w:r>
      <w:r>
        <w:t xml:space="preserve">: </w:t>
      </w:r>
      <w:r w:rsidRPr="00B90652">
        <w:t>Responsibilities of activity leads and collaborators</w:t>
      </w:r>
    </w:p>
    <w:tbl>
      <w:tblPr>
        <w:tblStyle w:val="PlainTable2"/>
        <w:tblW w:w="0" w:type="auto"/>
        <w:tblInd w:w="-5" w:type="dxa"/>
        <w:tblLayout w:type="fixed"/>
        <w:tblLook w:val="0020" w:firstRow="1" w:lastRow="0" w:firstColumn="0" w:lastColumn="0" w:noHBand="0" w:noVBand="0"/>
        <w:tblCaption w:val="Responsibilities of activity leads and collaborators"/>
      </w:tblPr>
      <w:tblGrid>
        <w:gridCol w:w="1370"/>
        <w:gridCol w:w="8263"/>
      </w:tblGrid>
      <w:tr w:rsidR="008E4BD3" w:rsidRPr="008E4BD3" w14:paraId="62EF67BA" w14:textId="77777777" w:rsidTr="001C5AA3">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370" w:type="dxa"/>
          </w:tcPr>
          <w:p w14:paraId="126B532A" w14:textId="77777777" w:rsidR="008E4BD3" w:rsidRPr="008E4BD3" w:rsidRDefault="008E4BD3" w:rsidP="008E4BD3">
            <w:pPr>
              <w:rPr>
                <w:lang w:val="en-GB"/>
              </w:rPr>
            </w:pPr>
            <w:r w:rsidRPr="008E4BD3">
              <w:rPr>
                <w:lang w:val="en-GB"/>
              </w:rPr>
              <w:t>Who</w:t>
            </w:r>
          </w:p>
        </w:tc>
        <w:tc>
          <w:tcPr>
            <w:cnfStyle w:val="000001000000" w:firstRow="0" w:lastRow="0" w:firstColumn="0" w:lastColumn="0" w:oddVBand="0" w:evenVBand="1" w:oddHBand="0" w:evenHBand="0" w:firstRowFirstColumn="0" w:firstRowLastColumn="0" w:lastRowFirstColumn="0" w:lastRowLastColumn="0"/>
            <w:tcW w:w="8263" w:type="dxa"/>
          </w:tcPr>
          <w:p w14:paraId="3A6229EE" w14:textId="77777777" w:rsidR="008E4BD3" w:rsidRPr="008E4BD3" w:rsidRDefault="008E4BD3" w:rsidP="008E4BD3">
            <w:pPr>
              <w:rPr>
                <w:lang w:val="en-GB"/>
              </w:rPr>
            </w:pPr>
            <w:r w:rsidRPr="008E4BD3">
              <w:rPr>
                <w:lang w:val="en-GB"/>
              </w:rPr>
              <w:t>Responsibilities (note this list is not exclusive)</w:t>
            </w:r>
          </w:p>
        </w:tc>
      </w:tr>
      <w:tr w:rsidR="008E4BD3" w:rsidRPr="008E4BD3" w14:paraId="1D397C3F" w14:textId="77777777" w:rsidTr="001C5AA3">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370" w:type="dxa"/>
          </w:tcPr>
          <w:p w14:paraId="156B235D" w14:textId="77777777" w:rsidR="008E4BD3" w:rsidRPr="008E4BD3" w:rsidRDefault="008E4BD3" w:rsidP="008E4BD3">
            <w:pPr>
              <w:rPr>
                <w:b w:val="0"/>
                <w:bCs w:val="0"/>
                <w:lang w:val="en-GB"/>
              </w:rPr>
            </w:pPr>
            <w:r w:rsidRPr="008E4BD3">
              <w:rPr>
                <w:b w:val="0"/>
                <w:bCs w:val="0"/>
                <w:lang w:val="en-GB"/>
              </w:rPr>
              <w:t xml:space="preserve">Lead </w:t>
            </w:r>
          </w:p>
        </w:tc>
        <w:tc>
          <w:tcPr>
            <w:cnfStyle w:val="000001000000" w:firstRow="0" w:lastRow="0" w:firstColumn="0" w:lastColumn="0" w:oddVBand="0" w:evenVBand="1" w:oddHBand="0" w:evenHBand="0" w:firstRowFirstColumn="0" w:firstRowLastColumn="0" w:lastRowFirstColumn="0" w:lastRowLastColumn="0"/>
            <w:tcW w:w="8263" w:type="dxa"/>
          </w:tcPr>
          <w:p w14:paraId="4A3863A0" w14:textId="77777777" w:rsidR="008E4BD3" w:rsidRPr="001C5AA3" w:rsidRDefault="008E4BD3" w:rsidP="001C5AA3">
            <w:pPr>
              <w:pStyle w:val="ListParagraph"/>
              <w:rPr>
                <w:b w:val="0"/>
                <w:bCs w:val="0"/>
              </w:rPr>
            </w:pPr>
            <w:r w:rsidRPr="001C5AA3">
              <w:rPr>
                <w:b w:val="0"/>
                <w:bCs w:val="0"/>
              </w:rPr>
              <w:t>Facilitate the activity to occur/make it happen</w:t>
            </w:r>
          </w:p>
          <w:p w14:paraId="7052DDD8" w14:textId="77777777" w:rsidR="008E4BD3" w:rsidRPr="001C5AA3" w:rsidRDefault="008E4BD3" w:rsidP="001C5AA3">
            <w:pPr>
              <w:pStyle w:val="ListParagraph"/>
              <w:rPr>
                <w:b w:val="0"/>
                <w:bCs w:val="0"/>
              </w:rPr>
            </w:pPr>
            <w:r w:rsidRPr="001C5AA3">
              <w:rPr>
                <w:b w:val="0"/>
                <w:bCs w:val="0"/>
              </w:rPr>
              <w:t>Project management</w:t>
            </w:r>
          </w:p>
          <w:p w14:paraId="361596D0" w14:textId="77777777" w:rsidR="008E4BD3" w:rsidRPr="001C5AA3" w:rsidRDefault="008E4BD3" w:rsidP="001C5AA3">
            <w:pPr>
              <w:pStyle w:val="ListParagraph"/>
              <w:rPr>
                <w:b w:val="0"/>
                <w:bCs w:val="0"/>
              </w:rPr>
            </w:pPr>
            <w:r w:rsidRPr="001C5AA3">
              <w:rPr>
                <w:b w:val="0"/>
                <w:bCs w:val="0"/>
              </w:rPr>
              <w:t>Reporting</w:t>
            </w:r>
          </w:p>
          <w:p w14:paraId="75478067" w14:textId="77777777" w:rsidR="008E4BD3" w:rsidRPr="001C5AA3" w:rsidRDefault="008E4BD3" w:rsidP="001C5AA3">
            <w:pPr>
              <w:pStyle w:val="ListParagraph"/>
              <w:rPr>
                <w:b w:val="0"/>
                <w:bCs w:val="0"/>
              </w:rPr>
            </w:pPr>
            <w:r w:rsidRPr="001C5AA3">
              <w:rPr>
                <w:b w:val="0"/>
                <w:bCs w:val="0"/>
              </w:rPr>
              <w:t>Delivery/implementation</w:t>
            </w:r>
          </w:p>
          <w:p w14:paraId="5315DD43" w14:textId="77777777" w:rsidR="008E4BD3" w:rsidRPr="001C5AA3" w:rsidRDefault="008E4BD3" w:rsidP="001C5AA3">
            <w:pPr>
              <w:pStyle w:val="ListParagraph"/>
              <w:rPr>
                <w:b w:val="0"/>
                <w:bCs w:val="0"/>
              </w:rPr>
            </w:pPr>
            <w:r w:rsidRPr="001C5AA3">
              <w:rPr>
                <w:b w:val="0"/>
                <w:bCs w:val="0"/>
              </w:rPr>
              <w:t>Consult with identified collaborator rights holders/agencies</w:t>
            </w:r>
          </w:p>
          <w:p w14:paraId="08D63846" w14:textId="77777777" w:rsidR="008E4BD3" w:rsidRPr="001C5AA3" w:rsidRDefault="008E4BD3" w:rsidP="001C5AA3">
            <w:pPr>
              <w:pStyle w:val="ListParagraph"/>
              <w:rPr>
                <w:b w:val="0"/>
                <w:bCs w:val="0"/>
              </w:rPr>
            </w:pPr>
            <w:r w:rsidRPr="001C5AA3">
              <w:rPr>
                <w:b w:val="0"/>
                <w:bCs w:val="0"/>
              </w:rPr>
              <w:t>Consult with all relevant stakeholder according to IAP2 spectrum of public participation</w:t>
            </w:r>
          </w:p>
        </w:tc>
      </w:tr>
      <w:tr w:rsidR="008E4BD3" w:rsidRPr="008E4BD3" w14:paraId="7611EA7F" w14:textId="77777777" w:rsidTr="001C5AA3">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370" w:type="dxa"/>
          </w:tcPr>
          <w:p w14:paraId="416033CF" w14:textId="77777777" w:rsidR="008E4BD3" w:rsidRPr="008E4BD3" w:rsidRDefault="008E4BD3" w:rsidP="008E4BD3">
            <w:pPr>
              <w:rPr>
                <w:b w:val="0"/>
                <w:bCs w:val="0"/>
                <w:lang w:val="en-GB"/>
              </w:rPr>
            </w:pPr>
            <w:r w:rsidRPr="008E4BD3">
              <w:rPr>
                <w:b w:val="0"/>
                <w:bCs w:val="0"/>
                <w:lang w:val="en-GB"/>
              </w:rPr>
              <w:t xml:space="preserve">Collaborator </w:t>
            </w:r>
          </w:p>
        </w:tc>
        <w:tc>
          <w:tcPr>
            <w:cnfStyle w:val="000001000000" w:firstRow="0" w:lastRow="0" w:firstColumn="0" w:lastColumn="0" w:oddVBand="0" w:evenVBand="1" w:oddHBand="0" w:evenHBand="0" w:firstRowFirstColumn="0" w:firstRowLastColumn="0" w:lastRowFirstColumn="0" w:lastRowLastColumn="0"/>
            <w:tcW w:w="8263" w:type="dxa"/>
          </w:tcPr>
          <w:p w14:paraId="22B06B83" w14:textId="77777777" w:rsidR="008E4BD3" w:rsidRPr="001C5AA3" w:rsidRDefault="008E4BD3" w:rsidP="001C5AA3">
            <w:pPr>
              <w:pStyle w:val="ListParagraph"/>
              <w:rPr>
                <w:b w:val="0"/>
                <w:bCs w:val="0"/>
              </w:rPr>
            </w:pPr>
            <w:r w:rsidRPr="001C5AA3">
              <w:rPr>
                <w:b w:val="0"/>
                <w:bCs w:val="0"/>
              </w:rPr>
              <w:t>Provide input and viewpoints to make sure activity meets best standard</w:t>
            </w:r>
          </w:p>
          <w:p w14:paraId="651935DD" w14:textId="77777777" w:rsidR="008E4BD3" w:rsidRPr="001C5AA3" w:rsidRDefault="008E4BD3" w:rsidP="001C5AA3">
            <w:pPr>
              <w:pStyle w:val="ListParagraph"/>
              <w:rPr>
                <w:b w:val="0"/>
                <w:bCs w:val="0"/>
              </w:rPr>
            </w:pPr>
            <w:r w:rsidRPr="001C5AA3">
              <w:rPr>
                <w:b w:val="0"/>
                <w:bCs w:val="0"/>
              </w:rPr>
              <w:t xml:space="preserve">Ensure that the activity delivers on the needs from the collaborator’s perspective </w:t>
            </w:r>
          </w:p>
          <w:p w14:paraId="13343EBF" w14:textId="77777777" w:rsidR="008E4BD3" w:rsidRPr="001C5AA3" w:rsidRDefault="008E4BD3" w:rsidP="001C5AA3">
            <w:pPr>
              <w:pStyle w:val="ListParagraph"/>
              <w:rPr>
                <w:b w:val="0"/>
                <w:bCs w:val="0"/>
              </w:rPr>
            </w:pPr>
            <w:r w:rsidRPr="001C5AA3">
              <w:rPr>
                <w:b w:val="0"/>
                <w:bCs w:val="0"/>
              </w:rPr>
              <w:t>Promotes connections</w:t>
            </w:r>
          </w:p>
          <w:p w14:paraId="5657E899" w14:textId="77777777" w:rsidR="008E4BD3" w:rsidRPr="001C5AA3" w:rsidRDefault="008E4BD3" w:rsidP="001C5AA3">
            <w:pPr>
              <w:pStyle w:val="ListParagraph"/>
              <w:rPr>
                <w:b w:val="0"/>
                <w:bCs w:val="0"/>
              </w:rPr>
            </w:pPr>
            <w:r w:rsidRPr="001C5AA3">
              <w:rPr>
                <w:b w:val="0"/>
                <w:bCs w:val="0"/>
              </w:rPr>
              <w:t>Complements other work</w:t>
            </w:r>
          </w:p>
          <w:p w14:paraId="05830CCD" w14:textId="77777777" w:rsidR="008E4BD3" w:rsidRPr="001C5AA3" w:rsidRDefault="008E4BD3" w:rsidP="001C5AA3">
            <w:pPr>
              <w:pStyle w:val="ListParagraph"/>
              <w:rPr>
                <w:b w:val="0"/>
                <w:bCs w:val="0"/>
              </w:rPr>
            </w:pPr>
            <w:r w:rsidRPr="001C5AA3">
              <w:rPr>
                <w:b w:val="0"/>
                <w:bCs w:val="0"/>
              </w:rPr>
              <w:t>Guides delivery</w:t>
            </w:r>
          </w:p>
          <w:p w14:paraId="0F8ED870" w14:textId="77777777" w:rsidR="008E4BD3" w:rsidRPr="001C5AA3" w:rsidRDefault="008E4BD3" w:rsidP="001C5AA3">
            <w:pPr>
              <w:pStyle w:val="ListParagraph"/>
              <w:rPr>
                <w:b w:val="0"/>
                <w:bCs w:val="0"/>
              </w:rPr>
            </w:pPr>
            <w:r w:rsidRPr="001C5AA3">
              <w:rPr>
                <w:b w:val="0"/>
                <w:bCs w:val="0"/>
              </w:rPr>
              <w:t xml:space="preserve">Agencies who should be engaged by the Lead to ensure integration and collaboration </w:t>
            </w:r>
          </w:p>
        </w:tc>
      </w:tr>
    </w:tbl>
    <w:p w14:paraId="370AE808" w14:textId="77777777" w:rsidR="008E4BD3" w:rsidRPr="008E4BD3" w:rsidRDefault="008E4BD3" w:rsidP="008E4BD3">
      <w:pPr>
        <w:rPr>
          <w:lang w:val="en-GB"/>
        </w:rPr>
      </w:pPr>
      <w:r w:rsidRPr="008E4BD3">
        <w:rPr>
          <w:lang w:val="en-GB"/>
        </w:rPr>
        <w:t xml:space="preserve">Many other organisations, including peak community, interest and industry groups, community groups, non-government agencies and research institutions play a significant role in the planning and management of the marine and coastal environment. In developing the Strategy, many of these organisations identified activities they would like to be engaged in. Where relevant, these groups have been specifically identified at the end of each action table. </w:t>
      </w:r>
    </w:p>
    <w:p w14:paraId="38744623" w14:textId="77777777" w:rsidR="008E4BD3" w:rsidRPr="008E4BD3" w:rsidRDefault="008E4BD3" w:rsidP="008E4BD3">
      <w:pPr>
        <w:rPr>
          <w:lang w:val="en-GB"/>
        </w:rPr>
      </w:pPr>
      <w:r w:rsidRPr="008E4BD3">
        <w:rPr>
          <w:lang w:val="en-GB"/>
        </w:rPr>
        <w:t xml:space="preserve">The collaborators listed within each actions are not exclusive. Each lead agent should consider which peak bodies, community groups, non-government agencies and research institutions can also collaborate in its delivery. </w:t>
      </w:r>
    </w:p>
    <w:p w14:paraId="30305CF7" w14:textId="6A854F36" w:rsidR="008E4BD3" w:rsidRPr="008E4BD3" w:rsidRDefault="008E4BD3" w:rsidP="008E4BD3">
      <w:pPr>
        <w:rPr>
          <w:lang w:val="en-GB"/>
        </w:rPr>
      </w:pPr>
      <w:r w:rsidRPr="008E4BD3">
        <w:rPr>
          <w:lang w:val="en-GB"/>
        </w:rPr>
        <w:t xml:space="preserve">Figure 2 identifies the roles associated with the actions in this Strategy for state and Local Government, marine and coastal managers (which include Local Government, CoM, Parks Victoria, CMAs, port authorities), and individuals and communities. </w:t>
      </w:r>
    </w:p>
    <w:p w14:paraId="24BA6743" w14:textId="77777777" w:rsidR="001C5AA3" w:rsidRDefault="001C5AA3" w:rsidP="001C5AA3">
      <w:pPr>
        <w:keepNext/>
      </w:pPr>
      <w:r>
        <w:rPr>
          <w:noProof/>
          <w:lang w:val="en-GB"/>
        </w:rPr>
        <w:lastRenderedPageBreak/>
        <w:drawing>
          <wp:inline distT="0" distB="0" distL="0" distR="0" wp14:anchorId="4439B340" wp14:editId="2225826F">
            <wp:extent cx="4394200" cy="4140200"/>
            <wp:effectExtent l="0" t="0" r="0" b="0"/>
            <wp:docPr id="13" name="Picture 13" descr="A venn diagram showing Roles and responsibilities in marine and coastal planning and management. Traditional Owners have roles in al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venn diagram showing Roles and responsibilities in marine and coastal planning and management. Traditional Owners have roles in all areas."/>
                    <pic:cNvPicPr/>
                  </pic:nvPicPr>
                  <pic:blipFill>
                    <a:blip r:embed="rId21" cstate="email">
                      <a:extLst>
                        <a:ext uri="{28A0092B-C50C-407E-A947-70E740481C1C}">
                          <a14:useLocalDpi xmlns:a14="http://schemas.microsoft.com/office/drawing/2010/main"/>
                        </a:ext>
                      </a:extLst>
                    </a:blip>
                    <a:stretch>
                      <a:fillRect/>
                    </a:stretch>
                  </pic:blipFill>
                  <pic:spPr>
                    <a:xfrm>
                      <a:off x="0" y="0"/>
                      <a:ext cx="4394200" cy="4140200"/>
                    </a:xfrm>
                    <a:prstGeom prst="rect">
                      <a:avLst/>
                    </a:prstGeom>
                  </pic:spPr>
                </pic:pic>
              </a:graphicData>
            </a:graphic>
          </wp:inline>
        </w:drawing>
      </w:r>
    </w:p>
    <w:p w14:paraId="4A6B4839" w14:textId="2072F195" w:rsidR="008E4BD3" w:rsidRPr="008E4BD3" w:rsidRDefault="001C5AA3" w:rsidP="001C5AA3">
      <w:pPr>
        <w:pStyle w:val="Caption"/>
        <w:rPr>
          <w:lang w:val="en-GB"/>
        </w:rPr>
      </w:pPr>
      <w:r>
        <w:t xml:space="preserve">Figure </w:t>
      </w:r>
      <w:r>
        <w:fldChar w:fldCharType="begin"/>
      </w:r>
      <w:r>
        <w:instrText xml:space="preserve"> SEQ Figure \* ARABIC </w:instrText>
      </w:r>
      <w:r>
        <w:fldChar w:fldCharType="separate"/>
      </w:r>
      <w:r w:rsidR="006C5270">
        <w:rPr>
          <w:noProof/>
        </w:rPr>
        <w:t>2</w:t>
      </w:r>
      <w:r>
        <w:fldChar w:fldCharType="end"/>
      </w:r>
      <w:r>
        <w:t xml:space="preserve">: </w:t>
      </w:r>
      <w:r w:rsidRPr="00192583">
        <w:t>Roles and responsibilities in marine and coastal planning and management. Traditional Owners have roles in all areas.</w:t>
      </w:r>
    </w:p>
    <w:p w14:paraId="22E54CD2" w14:textId="77777777" w:rsidR="00C44DAD" w:rsidRDefault="00C44DAD" w:rsidP="00C44DAD">
      <w:pPr>
        <w:rPr>
          <w:lang w:val="en-GB"/>
        </w:rPr>
      </w:pPr>
      <w:bookmarkStart w:id="12" w:name="_Toc103774247"/>
      <w:r>
        <w:rPr>
          <w:noProof/>
          <w:lang w:val="en-GB"/>
        </w:rPr>
        <w:lastRenderedPageBreak/>
        <w:drawing>
          <wp:inline distT="0" distB="0" distL="0" distR="0" wp14:anchorId="71E71F8E" wp14:editId="30AA7D8C">
            <wp:extent cx="6858000" cy="5126355"/>
            <wp:effectExtent l="0" t="0" r="0" b="4445"/>
            <wp:docPr id="8" name="Picture 8" descr="An photo taken under shallow water showing many brown and green mangrove shoots reaching up from the beige sand to the mirror-like surface of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photo taken under shallow water showing many brown and green mangrove shoots reaching up from the beige sand to the mirror-like surface of the water."/>
                    <pic:cNvPicPr/>
                  </pic:nvPicPr>
                  <pic:blipFill>
                    <a:blip r:embed="rId22" cstate="email">
                      <a:extLst>
                        <a:ext uri="{28A0092B-C50C-407E-A947-70E740481C1C}">
                          <a14:useLocalDpi xmlns:a14="http://schemas.microsoft.com/office/drawing/2010/main"/>
                        </a:ext>
                      </a:extLst>
                    </a:blip>
                    <a:stretch>
                      <a:fillRect/>
                    </a:stretch>
                  </pic:blipFill>
                  <pic:spPr>
                    <a:xfrm>
                      <a:off x="0" y="0"/>
                      <a:ext cx="6858000" cy="5126355"/>
                    </a:xfrm>
                    <a:prstGeom prst="rect">
                      <a:avLst/>
                    </a:prstGeom>
                  </pic:spPr>
                </pic:pic>
              </a:graphicData>
            </a:graphic>
          </wp:inline>
        </w:drawing>
      </w:r>
    </w:p>
    <w:p w14:paraId="10BE910C" w14:textId="4FD1137C" w:rsidR="008E4BD3" w:rsidRPr="008E4BD3" w:rsidRDefault="008E4BD3" w:rsidP="001C5AA3">
      <w:pPr>
        <w:pStyle w:val="Heading1"/>
        <w:rPr>
          <w:lang w:val="en-GB"/>
        </w:rPr>
      </w:pPr>
      <w:r w:rsidRPr="008E4BD3">
        <w:rPr>
          <w:lang w:val="en-GB"/>
        </w:rPr>
        <w:t>Appendix A</w:t>
      </w:r>
      <w:r w:rsidR="001C5AA3">
        <w:rPr>
          <w:lang w:val="en-GB"/>
        </w:rPr>
        <w:t xml:space="preserve">: </w:t>
      </w:r>
      <w:r w:rsidRPr="008E4BD3">
        <w:rPr>
          <w:lang w:val="en-GB"/>
        </w:rPr>
        <w:t>Strategy Development</w:t>
      </w:r>
      <w:bookmarkEnd w:id="12"/>
      <w:r w:rsidRPr="008E4BD3">
        <w:rPr>
          <w:lang w:val="en-GB"/>
        </w:rPr>
        <w:t xml:space="preserve"> </w:t>
      </w:r>
    </w:p>
    <w:p w14:paraId="79CF20C5" w14:textId="77777777" w:rsidR="008E4BD3" w:rsidRPr="008E4BD3" w:rsidRDefault="008E4BD3" w:rsidP="008E4BD3">
      <w:pPr>
        <w:rPr>
          <w:lang w:val="en-GB"/>
        </w:rPr>
      </w:pPr>
      <w:r w:rsidRPr="008E4BD3">
        <w:rPr>
          <w:lang w:val="en-GB"/>
        </w:rPr>
        <w:t>The Act establishes the guiding principles and objectives for planning and managing the state’s marine and coastal environment. It also creates the ability to make a Marine and Coastal Policy and a Marine and Coastal Strategy. The Policy has been developed and came into effect on 6 March 2020. The Policy outlines the direction for planning, management and sustainable use of the marine and coastal environment for the next 15 years.</w:t>
      </w:r>
    </w:p>
    <w:p w14:paraId="1A29143D" w14:textId="77777777" w:rsidR="008E4BD3" w:rsidRPr="008E4BD3" w:rsidRDefault="008E4BD3" w:rsidP="008E4BD3">
      <w:pPr>
        <w:rPr>
          <w:lang w:val="en-GB"/>
        </w:rPr>
      </w:pPr>
      <w:r w:rsidRPr="008E4BD3">
        <w:rPr>
          <w:lang w:val="en-GB"/>
        </w:rPr>
        <w:t>This Strategy is the first of three consecutive strategies to be delivered during the 15-year life of the Policy (Figure 3). It sets the direction and outlines a collective action plan for the next five years by allocating timeframes and responsibilities for delivery of priority actions. This establishes how we will work together to achieve the Policy’s vision.</w:t>
      </w:r>
    </w:p>
    <w:p w14:paraId="4660FAE4" w14:textId="35EEFBC7" w:rsidR="008E4BD3" w:rsidRPr="008E4BD3" w:rsidRDefault="001C5AA3" w:rsidP="001C5AA3">
      <w:pPr>
        <w:pStyle w:val="Quote"/>
        <w:rPr>
          <w:lang w:val="en-GB"/>
        </w:rPr>
      </w:pPr>
      <w:r w:rsidRPr="008E4BD3">
        <w:rPr>
          <w:lang w:val="en-GB"/>
        </w:rPr>
        <w:t>Our vision is for a healthy, dynamic and biodiverse marine and coastal environment that is valued in its own right, and that benefits the Victorian community now and in the future.</w:t>
      </w:r>
    </w:p>
    <w:p w14:paraId="2643CE49" w14:textId="77777777" w:rsidR="001C5AA3" w:rsidRDefault="001C5AA3" w:rsidP="001C5AA3">
      <w:pPr>
        <w:keepNext/>
      </w:pPr>
      <w:r>
        <w:rPr>
          <w:b/>
          <w:bCs/>
          <w:noProof/>
          <w:lang w:val="en-US"/>
        </w:rPr>
        <w:lastRenderedPageBreak/>
        <w:drawing>
          <wp:inline distT="0" distB="0" distL="0" distR="0" wp14:anchorId="30CB7F37" wp14:editId="3E9082C0">
            <wp:extent cx="6045200" cy="1511300"/>
            <wp:effectExtent l="0" t="0" r="0" b="0"/>
            <wp:docPr id="14" name="Picture 14" descr="A diagram showing that there will be 3, 5 year strategies over the 15 year life of the Policy. This Strategy is the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showing that there will be 3, 5 year strategies over the 15 year life of the Policy. This Strategy is the first."/>
                    <pic:cNvPicPr/>
                  </pic:nvPicPr>
                  <pic:blipFill>
                    <a:blip r:embed="rId23" cstate="email">
                      <a:extLst>
                        <a:ext uri="{28A0092B-C50C-407E-A947-70E740481C1C}">
                          <a14:useLocalDpi xmlns:a14="http://schemas.microsoft.com/office/drawing/2010/main"/>
                        </a:ext>
                      </a:extLst>
                    </a:blip>
                    <a:stretch>
                      <a:fillRect/>
                    </a:stretch>
                  </pic:blipFill>
                  <pic:spPr>
                    <a:xfrm>
                      <a:off x="0" y="0"/>
                      <a:ext cx="6045200" cy="1511300"/>
                    </a:xfrm>
                    <a:prstGeom prst="rect">
                      <a:avLst/>
                    </a:prstGeom>
                  </pic:spPr>
                </pic:pic>
              </a:graphicData>
            </a:graphic>
          </wp:inline>
        </w:drawing>
      </w:r>
    </w:p>
    <w:p w14:paraId="1F992490" w14:textId="42CF3BC5" w:rsidR="001C5AA3" w:rsidRDefault="001C5AA3" w:rsidP="001C5AA3">
      <w:pPr>
        <w:pStyle w:val="Caption"/>
      </w:pPr>
      <w:r>
        <w:t xml:space="preserve">Figure </w:t>
      </w:r>
      <w:r>
        <w:fldChar w:fldCharType="begin"/>
      </w:r>
      <w:r>
        <w:instrText xml:space="preserve"> SEQ Figure \* ARABIC </w:instrText>
      </w:r>
      <w:r>
        <w:fldChar w:fldCharType="separate"/>
      </w:r>
      <w:r w:rsidR="006C5270">
        <w:rPr>
          <w:noProof/>
        </w:rPr>
        <w:t>3</w:t>
      </w:r>
      <w:r>
        <w:fldChar w:fldCharType="end"/>
      </w:r>
      <w:r>
        <w:t xml:space="preserve">: </w:t>
      </w:r>
      <w:r w:rsidRPr="00C13158">
        <w:t>There will be three, five-year strategies during the 15-year life of the Policy.</w:t>
      </w:r>
    </w:p>
    <w:p w14:paraId="7995D123" w14:textId="060058FF" w:rsidR="008E4BD3" w:rsidRPr="008E4BD3" w:rsidRDefault="008E4BD3" w:rsidP="001C5AA3">
      <w:pPr>
        <w:pStyle w:val="Heading2"/>
        <w:rPr>
          <w:lang w:val="en-GB"/>
        </w:rPr>
      </w:pPr>
      <w:r w:rsidRPr="008E4BD3">
        <w:rPr>
          <w:lang w:val="en-GB"/>
        </w:rPr>
        <w:t>How the Strategy was developed</w:t>
      </w:r>
    </w:p>
    <w:p w14:paraId="038511EC" w14:textId="77777777" w:rsidR="008E4BD3" w:rsidRPr="008E4BD3" w:rsidRDefault="008E4BD3" w:rsidP="008E4BD3">
      <w:pPr>
        <w:rPr>
          <w:lang w:val="en-GB"/>
        </w:rPr>
      </w:pPr>
      <w:r w:rsidRPr="008E4BD3">
        <w:rPr>
          <w:lang w:val="en-GB"/>
        </w:rPr>
        <w:t>This Strategy was developed by DELWP, working closely with Traditional Owners and VMaCC.</w:t>
      </w:r>
    </w:p>
    <w:p w14:paraId="1C049F2D" w14:textId="77777777" w:rsidR="006C5270" w:rsidRDefault="008E4BD3" w:rsidP="008E4BD3">
      <w:pPr>
        <w:rPr>
          <w:lang w:val="en-GB"/>
        </w:rPr>
      </w:pPr>
      <w:r w:rsidRPr="008E4BD3">
        <w:rPr>
          <w:lang w:val="en-GB"/>
        </w:rPr>
        <w:t>State government departments, local government, marine and coastal managers, and peak bodies with marine and coastal interests were consulted throughout 2020 and 2021 to gather ideas and identify priority actions (Figure 4). Following consultation, DELWP made changes to the draft Strategy to incorporate what was heard before final release of the Strategy.</w:t>
      </w:r>
    </w:p>
    <w:p w14:paraId="4B7D1B05" w14:textId="77777777" w:rsidR="006C5270" w:rsidRDefault="008E4BD3" w:rsidP="006C5270">
      <w:pPr>
        <w:keepNext/>
      </w:pPr>
      <w:r w:rsidRPr="008E4BD3">
        <w:rPr>
          <w:lang w:val="en-GB"/>
        </w:rPr>
        <w:lastRenderedPageBreak/>
        <w:t xml:space="preserve"> </w:t>
      </w:r>
      <w:r w:rsidR="006C5270">
        <w:rPr>
          <w:noProof/>
          <w:lang w:val="en-GB"/>
        </w:rPr>
        <w:drawing>
          <wp:inline distT="0" distB="0" distL="0" distR="0" wp14:anchorId="034A1DD3" wp14:editId="205658A8">
            <wp:extent cx="6314090" cy="6959620"/>
            <wp:effectExtent l="0" t="0" r="0" b="0"/>
            <wp:docPr id="15" name="Picture 15" descr="A flowchart showing the development of the Strategy from April 2020 through to Ma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flowchart showing the development of the Strategy from April 2020 through to May 2022."/>
                    <pic:cNvPicPr/>
                  </pic:nvPicPr>
                  <pic:blipFill>
                    <a:blip r:embed="rId24">
                      <a:extLst>
                        <a:ext uri="{28A0092B-C50C-407E-A947-70E740481C1C}">
                          <a14:useLocalDpi xmlns:a14="http://schemas.microsoft.com/office/drawing/2010/main"/>
                        </a:ext>
                      </a:extLst>
                    </a:blip>
                    <a:stretch>
                      <a:fillRect/>
                    </a:stretch>
                  </pic:blipFill>
                  <pic:spPr>
                    <a:xfrm>
                      <a:off x="0" y="0"/>
                      <a:ext cx="6336022" cy="6983794"/>
                    </a:xfrm>
                    <a:prstGeom prst="rect">
                      <a:avLst/>
                    </a:prstGeom>
                  </pic:spPr>
                </pic:pic>
              </a:graphicData>
            </a:graphic>
          </wp:inline>
        </w:drawing>
      </w:r>
    </w:p>
    <w:p w14:paraId="3056F8D5" w14:textId="38919A58" w:rsidR="008E4BD3" w:rsidRPr="008E4BD3" w:rsidRDefault="006C5270" w:rsidP="006C5270">
      <w:pPr>
        <w:pStyle w:val="Caption"/>
        <w:rPr>
          <w:lang w:val="en-GB"/>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265817">
        <w:t>Development of the Strategy.</w:t>
      </w:r>
    </w:p>
    <w:p w14:paraId="038D2D54" w14:textId="77777777" w:rsidR="00C44DAD" w:rsidRDefault="00C44DAD" w:rsidP="00C44DAD">
      <w:pPr>
        <w:rPr>
          <w:lang w:val="en-GB"/>
        </w:rPr>
      </w:pPr>
      <w:bookmarkStart w:id="13" w:name="_Toc103774248"/>
      <w:r>
        <w:rPr>
          <w:noProof/>
          <w:lang w:val="en-GB"/>
        </w:rPr>
        <w:lastRenderedPageBreak/>
        <w:drawing>
          <wp:inline distT="0" distB="0" distL="0" distR="0" wp14:anchorId="211B9418" wp14:editId="1E38D616">
            <wp:extent cx="6858000" cy="4545330"/>
            <wp:effectExtent l="0" t="0" r="0" b="1270"/>
            <wp:docPr id="9" name="Picture 9" descr="A close up unerwater photo showing a bright orange Stridulating Hermit Crab, Strigopagurus strigimanus walking across an orange surface. The crab has brown fuzzy growth on this green and cream coloured shell. The background is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unerwater photo showing a bright orange Stridulating Hermit Crab, Strigopagurus strigimanus walking across an orange surface. The crab has brown fuzzy growth on this green and cream coloured shell. The background is black."/>
                    <pic:cNvPicPr/>
                  </pic:nvPicPr>
                  <pic:blipFill>
                    <a:blip r:embed="rId25" cstate="email">
                      <a:extLst>
                        <a:ext uri="{28A0092B-C50C-407E-A947-70E740481C1C}">
                          <a14:useLocalDpi xmlns:a14="http://schemas.microsoft.com/office/drawing/2010/main"/>
                        </a:ext>
                      </a:extLst>
                    </a:blip>
                    <a:stretch>
                      <a:fillRect/>
                    </a:stretch>
                  </pic:blipFill>
                  <pic:spPr>
                    <a:xfrm>
                      <a:off x="0" y="0"/>
                      <a:ext cx="6858000" cy="4545330"/>
                    </a:xfrm>
                    <a:prstGeom prst="rect">
                      <a:avLst/>
                    </a:prstGeom>
                  </pic:spPr>
                </pic:pic>
              </a:graphicData>
            </a:graphic>
          </wp:inline>
        </w:drawing>
      </w:r>
    </w:p>
    <w:p w14:paraId="7779CC98" w14:textId="27B91CA8" w:rsidR="008E4BD3" w:rsidRPr="008E4BD3" w:rsidRDefault="008E4BD3" w:rsidP="006C5270">
      <w:pPr>
        <w:pStyle w:val="Heading1"/>
        <w:rPr>
          <w:lang w:val="en-GB"/>
        </w:rPr>
      </w:pPr>
      <w:r w:rsidRPr="008E4BD3">
        <w:rPr>
          <w:lang w:val="en-GB"/>
        </w:rPr>
        <w:t>Appendix B</w:t>
      </w:r>
      <w:r w:rsidR="006C5270">
        <w:rPr>
          <w:lang w:val="en-GB"/>
        </w:rPr>
        <w:t xml:space="preserve">: </w:t>
      </w:r>
      <w:r w:rsidRPr="008E4BD3">
        <w:rPr>
          <w:lang w:val="en-GB"/>
        </w:rPr>
        <w:t>Abbreviations</w:t>
      </w:r>
      <w:bookmarkEnd w:id="13"/>
      <w:r w:rsidRPr="008E4BD3">
        <w:rPr>
          <w:lang w:val="en-GB"/>
        </w:rPr>
        <w:t xml:space="preserve"> </w:t>
      </w:r>
    </w:p>
    <w:p w14:paraId="017AE9A1" w14:textId="5E8EC06C" w:rsidR="006C5270" w:rsidRDefault="006C5270" w:rsidP="006C5270">
      <w:pPr>
        <w:pStyle w:val="Caption"/>
      </w:pPr>
      <w:r>
        <w:t xml:space="preserve">Table </w:t>
      </w:r>
      <w:r>
        <w:fldChar w:fldCharType="begin"/>
      </w:r>
      <w:r>
        <w:instrText xml:space="preserve"> SEQ Table \* ARABIC </w:instrText>
      </w:r>
      <w:r>
        <w:fldChar w:fldCharType="separate"/>
      </w:r>
      <w:r w:rsidR="0086191A">
        <w:rPr>
          <w:noProof/>
        </w:rPr>
        <w:t>15</w:t>
      </w:r>
      <w:r>
        <w:fldChar w:fldCharType="end"/>
      </w:r>
      <w:r>
        <w:t xml:space="preserve">: </w:t>
      </w:r>
      <w:r w:rsidRPr="00206956">
        <w:t>Abbreviations used in the Strategy</w:t>
      </w:r>
    </w:p>
    <w:tbl>
      <w:tblPr>
        <w:tblStyle w:val="PlainTable2"/>
        <w:tblW w:w="0" w:type="auto"/>
        <w:tblInd w:w="-5" w:type="dxa"/>
        <w:tblLayout w:type="fixed"/>
        <w:tblLook w:val="0020" w:firstRow="1" w:lastRow="0" w:firstColumn="0" w:lastColumn="0" w:noHBand="0" w:noVBand="0"/>
      </w:tblPr>
      <w:tblGrid>
        <w:gridCol w:w="2339"/>
        <w:gridCol w:w="7294"/>
      </w:tblGrid>
      <w:tr w:rsidR="008E4BD3" w:rsidRPr="008E4BD3" w14:paraId="03A60554" w14:textId="77777777" w:rsidTr="006C5270">
        <w:trPr>
          <w:cnfStyle w:val="100000000000" w:firstRow="1" w:lastRow="0" w:firstColumn="0" w:lastColumn="0" w:oddVBand="0" w:evenVBand="0" w:oddHBand="0"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339" w:type="dxa"/>
          </w:tcPr>
          <w:p w14:paraId="16AAE85F" w14:textId="77777777" w:rsidR="008E4BD3" w:rsidRPr="008E4BD3" w:rsidRDefault="008E4BD3" w:rsidP="008E4BD3">
            <w:pPr>
              <w:rPr>
                <w:lang w:val="en-GB"/>
              </w:rPr>
            </w:pPr>
            <w:r w:rsidRPr="008E4BD3">
              <w:rPr>
                <w:lang w:val="en-GB"/>
              </w:rPr>
              <w:t>Abbreviation</w:t>
            </w:r>
          </w:p>
        </w:tc>
        <w:tc>
          <w:tcPr>
            <w:cnfStyle w:val="000001000000" w:firstRow="0" w:lastRow="0" w:firstColumn="0" w:lastColumn="0" w:oddVBand="0" w:evenVBand="1" w:oddHBand="0" w:evenHBand="0" w:firstRowFirstColumn="0" w:firstRowLastColumn="0" w:lastRowFirstColumn="0" w:lastRowLastColumn="0"/>
            <w:tcW w:w="7294" w:type="dxa"/>
          </w:tcPr>
          <w:p w14:paraId="35A12F72" w14:textId="77777777" w:rsidR="008E4BD3" w:rsidRPr="008E4BD3" w:rsidRDefault="008E4BD3" w:rsidP="008E4BD3">
            <w:pPr>
              <w:rPr>
                <w:lang w:val="en-GB"/>
              </w:rPr>
            </w:pPr>
            <w:r w:rsidRPr="008E4BD3">
              <w:rPr>
                <w:lang w:val="en-GB"/>
              </w:rPr>
              <w:t xml:space="preserve">Full title </w:t>
            </w:r>
          </w:p>
        </w:tc>
      </w:tr>
      <w:tr w:rsidR="008E4BD3" w:rsidRPr="008E4BD3" w14:paraId="08F9E730" w14:textId="77777777" w:rsidTr="006C527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339" w:type="dxa"/>
          </w:tcPr>
          <w:p w14:paraId="132723FC" w14:textId="77777777" w:rsidR="008E4BD3" w:rsidRPr="008E4BD3" w:rsidRDefault="008E4BD3" w:rsidP="008E4BD3">
            <w:pPr>
              <w:rPr>
                <w:lang w:val="en-GB"/>
              </w:rPr>
            </w:pPr>
            <w:r w:rsidRPr="008E4BD3">
              <w:rPr>
                <w:b/>
                <w:bCs/>
                <w:lang w:val="en-GB"/>
              </w:rPr>
              <w:t xml:space="preserve">ABM </w:t>
            </w:r>
          </w:p>
        </w:tc>
        <w:tc>
          <w:tcPr>
            <w:cnfStyle w:val="000001000000" w:firstRow="0" w:lastRow="0" w:firstColumn="0" w:lastColumn="0" w:oddVBand="0" w:evenVBand="1" w:oddHBand="0" w:evenHBand="0" w:firstRowFirstColumn="0" w:firstRowLastColumn="0" w:lastRowFirstColumn="0" w:lastRowLastColumn="0"/>
            <w:tcW w:w="7294" w:type="dxa"/>
          </w:tcPr>
          <w:p w14:paraId="5F9C446D" w14:textId="77777777" w:rsidR="008E4BD3" w:rsidRPr="008E4BD3" w:rsidRDefault="008E4BD3" w:rsidP="008E4BD3">
            <w:pPr>
              <w:rPr>
                <w:lang w:val="en-GB"/>
              </w:rPr>
            </w:pPr>
            <w:r w:rsidRPr="008E4BD3">
              <w:rPr>
                <w:lang w:val="en-GB"/>
              </w:rPr>
              <w:t xml:space="preserve">Association of Bayside Municipalities </w:t>
            </w:r>
          </w:p>
        </w:tc>
      </w:tr>
      <w:tr w:rsidR="008E4BD3" w:rsidRPr="008E4BD3" w14:paraId="16F5D701" w14:textId="77777777" w:rsidTr="006C5270">
        <w:trPr>
          <w:trHeight w:val="102"/>
        </w:trPr>
        <w:tc>
          <w:tcPr>
            <w:cnfStyle w:val="000010000000" w:firstRow="0" w:lastRow="0" w:firstColumn="0" w:lastColumn="0" w:oddVBand="1" w:evenVBand="0" w:oddHBand="0" w:evenHBand="0" w:firstRowFirstColumn="0" w:firstRowLastColumn="0" w:lastRowFirstColumn="0" w:lastRowLastColumn="0"/>
            <w:tcW w:w="2339" w:type="dxa"/>
          </w:tcPr>
          <w:p w14:paraId="7626CAE4" w14:textId="77777777" w:rsidR="008E4BD3" w:rsidRPr="008E4BD3" w:rsidRDefault="008E4BD3" w:rsidP="008E4BD3">
            <w:pPr>
              <w:rPr>
                <w:lang w:val="en-GB"/>
              </w:rPr>
            </w:pPr>
            <w:r w:rsidRPr="008E4BD3">
              <w:rPr>
                <w:b/>
                <w:bCs/>
                <w:lang w:val="en-GB"/>
              </w:rPr>
              <w:t>AEMO</w:t>
            </w:r>
          </w:p>
        </w:tc>
        <w:tc>
          <w:tcPr>
            <w:cnfStyle w:val="000001000000" w:firstRow="0" w:lastRow="0" w:firstColumn="0" w:lastColumn="0" w:oddVBand="0" w:evenVBand="1" w:oddHBand="0" w:evenHBand="0" w:firstRowFirstColumn="0" w:firstRowLastColumn="0" w:lastRowFirstColumn="0" w:lastRowLastColumn="0"/>
            <w:tcW w:w="7294" w:type="dxa"/>
          </w:tcPr>
          <w:p w14:paraId="49427E58" w14:textId="77777777" w:rsidR="008E4BD3" w:rsidRPr="008E4BD3" w:rsidRDefault="008E4BD3" w:rsidP="008E4BD3">
            <w:pPr>
              <w:rPr>
                <w:lang w:val="en-GB"/>
              </w:rPr>
            </w:pPr>
            <w:r w:rsidRPr="008E4BD3">
              <w:rPr>
                <w:lang w:val="en-GB"/>
              </w:rPr>
              <w:t xml:space="preserve">Australian Energy Market Operator </w:t>
            </w:r>
          </w:p>
        </w:tc>
      </w:tr>
      <w:tr w:rsidR="008E4BD3" w:rsidRPr="008E4BD3" w14:paraId="0B8F1630" w14:textId="77777777" w:rsidTr="006C527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339" w:type="dxa"/>
          </w:tcPr>
          <w:p w14:paraId="7045FD74" w14:textId="77777777" w:rsidR="008E4BD3" w:rsidRPr="008E4BD3" w:rsidRDefault="008E4BD3" w:rsidP="008E4BD3">
            <w:pPr>
              <w:rPr>
                <w:lang w:val="en-GB"/>
              </w:rPr>
            </w:pPr>
            <w:r w:rsidRPr="008E4BD3">
              <w:rPr>
                <w:b/>
                <w:bCs/>
                <w:lang w:val="en-GB"/>
              </w:rPr>
              <w:t xml:space="preserve">AOEG </w:t>
            </w:r>
          </w:p>
        </w:tc>
        <w:tc>
          <w:tcPr>
            <w:cnfStyle w:val="000001000000" w:firstRow="0" w:lastRow="0" w:firstColumn="0" w:lastColumn="0" w:oddVBand="0" w:evenVBand="1" w:oddHBand="0" w:evenHBand="0" w:firstRowFirstColumn="0" w:firstRowLastColumn="0" w:lastRowFirstColumn="0" w:lastRowLastColumn="0"/>
            <w:tcW w:w="7294" w:type="dxa"/>
          </w:tcPr>
          <w:p w14:paraId="48193EE8" w14:textId="77777777" w:rsidR="008E4BD3" w:rsidRPr="008E4BD3" w:rsidRDefault="008E4BD3" w:rsidP="008E4BD3">
            <w:pPr>
              <w:rPr>
                <w:lang w:val="en-GB"/>
              </w:rPr>
            </w:pPr>
            <w:r w:rsidRPr="008E4BD3">
              <w:rPr>
                <w:lang w:val="en-GB"/>
              </w:rPr>
              <w:t xml:space="preserve">Australian Ocean Energy Group </w:t>
            </w:r>
          </w:p>
        </w:tc>
      </w:tr>
      <w:tr w:rsidR="008E4BD3" w:rsidRPr="008E4BD3" w14:paraId="384BE27E" w14:textId="77777777" w:rsidTr="006C5270">
        <w:trPr>
          <w:trHeight w:val="102"/>
        </w:trPr>
        <w:tc>
          <w:tcPr>
            <w:cnfStyle w:val="000010000000" w:firstRow="0" w:lastRow="0" w:firstColumn="0" w:lastColumn="0" w:oddVBand="1" w:evenVBand="0" w:oddHBand="0" w:evenHBand="0" w:firstRowFirstColumn="0" w:firstRowLastColumn="0" w:lastRowFirstColumn="0" w:lastRowLastColumn="0"/>
            <w:tcW w:w="2339" w:type="dxa"/>
          </w:tcPr>
          <w:p w14:paraId="0B52E2FE" w14:textId="77777777" w:rsidR="008E4BD3" w:rsidRPr="008E4BD3" w:rsidRDefault="008E4BD3" w:rsidP="008E4BD3">
            <w:pPr>
              <w:rPr>
                <w:lang w:val="en-GB"/>
              </w:rPr>
            </w:pPr>
            <w:r w:rsidRPr="008E4BD3">
              <w:rPr>
                <w:b/>
                <w:bCs/>
                <w:lang w:val="en-GB"/>
              </w:rPr>
              <w:t>BCCoM</w:t>
            </w:r>
          </w:p>
        </w:tc>
        <w:tc>
          <w:tcPr>
            <w:cnfStyle w:val="000001000000" w:firstRow="0" w:lastRow="0" w:firstColumn="0" w:lastColumn="0" w:oddVBand="0" w:evenVBand="1" w:oddHBand="0" w:evenHBand="0" w:firstRowFirstColumn="0" w:firstRowLastColumn="0" w:lastRowFirstColumn="0" w:lastRowLastColumn="0"/>
            <w:tcW w:w="7294" w:type="dxa"/>
          </w:tcPr>
          <w:p w14:paraId="05DADC8E" w14:textId="77777777" w:rsidR="008E4BD3" w:rsidRPr="008E4BD3" w:rsidRDefault="008E4BD3" w:rsidP="008E4BD3">
            <w:pPr>
              <w:rPr>
                <w:lang w:val="en-GB"/>
              </w:rPr>
            </w:pPr>
            <w:r w:rsidRPr="008E4BD3">
              <w:rPr>
                <w:lang w:val="en-GB"/>
              </w:rPr>
              <w:t>Barwon Coast Committee of Management</w:t>
            </w:r>
          </w:p>
        </w:tc>
      </w:tr>
      <w:tr w:rsidR="008E4BD3" w:rsidRPr="008E4BD3" w14:paraId="252E228C" w14:textId="77777777" w:rsidTr="006C527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339" w:type="dxa"/>
          </w:tcPr>
          <w:p w14:paraId="523CCA5F" w14:textId="77777777" w:rsidR="008E4BD3" w:rsidRPr="008E4BD3" w:rsidRDefault="008E4BD3" w:rsidP="008E4BD3">
            <w:pPr>
              <w:rPr>
                <w:lang w:val="en-GB"/>
              </w:rPr>
            </w:pPr>
            <w:r w:rsidRPr="008E4BD3">
              <w:rPr>
                <w:b/>
                <w:bCs/>
                <w:lang w:val="en-GB"/>
              </w:rPr>
              <w:t>BBFCoM</w:t>
            </w:r>
          </w:p>
        </w:tc>
        <w:tc>
          <w:tcPr>
            <w:cnfStyle w:val="000001000000" w:firstRow="0" w:lastRow="0" w:firstColumn="0" w:lastColumn="0" w:oddVBand="0" w:evenVBand="1" w:oddHBand="0" w:evenHBand="0" w:firstRowFirstColumn="0" w:firstRowLastColumn="0" w:lastRowFirstColumn="0" w:lastRowLastColumn="0"/>
            <w:tcW w:w="7294" w:type="dxa"/>
          </w:tcPr>
          <w:p w14:paraId="012C8D1C" w14:textId="77777777" w:rsidR="008E4BD3" w:rsidRPr="008E4BD3" w:rsidRDefault="008E4BD3" w:rsidP="008E4BD3">
            <w:pPr>
              <w:rPr>
                <w:lang w:val="en-GB"/>
              </w:rPr>
            </w:pPr>
            <w:r w:rsidRPr="008E4BD3">
              <w:rPr>
                <w:lang w:val="en-GB"/>
              </w:rPr>
              <w:t>Bellarine Bayside Foreshore Committee of Management</w:t>
            </w:r>
          </w:p>
        </w:tc>
      </w:tr>
      <w:tr w:rsidR="008E4BD3" w:rsidRPr="008E4BD3" w14:paraId="50110BA5" w14:textId="77777777" w:rsidTr="006C5270">
        <w:trPr>
          <w:trHeight w:val="102"/>
        </w:trPr>
        <w:tc>
          <w:tcPr>
            <w:cnfStyle w:val="000010000000" w:firstRow="0" w:lastRow="0" w:firstColumn="0" w:lastColumn="0" w:oddVBand="1" w:evenVBand="0" w:oddHBand="0" w:evenHBand="0" w:firstRowFirstColumn="0" w:firstRowLastColumn="0" w:lastRowFirstColumn="0" w:lastRowLastColumn="0"/>
            <w:tcW w:w="2339" w:type="dxa"/>
          </w:tcPr>
          <w:p w14:paraId="75F01140" w14:textId="77777777" w:rsidR="008E4BD3" w:rsidRPr="008E4BD3" w:rsidRDefault="008E4BD3" w:rsidP="008E4BD3">
            <w:pPr>
              <w:rPr>
                <w:lang w:val="en-GB"/>
              </w:rPr>
            </w:pPr>
            <w:r w:rsidRPr="008E4BD3">
              <w:rPr>
                <w:b/>
                <w:bCs/>
                <w:lang w:val="en-GB"/>
              </w:rPr>
              <w:t xml:space="preserve">BBV </w:t>
            </w:r>
          </w:p>
        </w:tc>
        <w:tc>
          <w:tcPr>
            <w:cnfStyle w:val="000001000000" w:firstRow="0" w:lastRow="0" w:firstColumn="0" w:lastColumn="0" w:oddVBand="0" w:evenVBand="1" w:oddHBand="0" w:evenHBand="0" w:firstRowFirstColumn="0" w:firstRowLastColumn="0" w:lastRowFirstColumn="0" w:lastRowLastColumn="0"/>
            <w:tcW w:w="7294" w:type="dxa"/>
          </w:tcPr>
          <w:p w14:paraId="15D2B907" w14:textId="77777777" w:rsidR="008E4BD3" w:rsidRPr="008E4BD3" w:rsidRDefault="008E4BD3" w:rsidP="008E4BD3">
            <w:pPr>
              <w:rPr>
                <w:lang w:val="en-GB"/>
              </w:rPr>
            </w:pPr>
            <w:r w:rsidRPr="008E4BD3">
              <w:rPr>
                <w:lang w:val="en-GB"/>
              </w:rPr>
              <w:t xml:space="preserve">Better Boating Victoria </w:t>
            </w:r>
          </w:p>
        </w:tc>
      </w:tr>
      <w:tr w:rsidR="008E4BD3" w:rsidRPr="008E4BD3" w14:paraId="391389EF" w14:textId="77777777" w:rsidTr="006C527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339" w:type="dxa"/>
          </w:tcPr>
          <w:p w14:paraId="38F8AB6F" w14:textId="77777777" w:rsidR="008E4BD3" w:rsidRPr="008E4BD3" w:rsidRDefault="008E4BD3" w:rsidP="008E4BD3">
            <w:pPr>
              <w:rPr>
                <w:lang w:val="en-GB"/>
              </w:rPr>
            </w:pPr>
            <w:r w:rsidRPr="008E4BD3">
              <w:rPr>
                <w:b/>
                <w:bCs/>
                <w:lang w:val="en-GB"/>
              </w:rPr>
              <w:t xml:space="preserve">BIAV </w:t>
            </w:r>
          </w:p>
        </w:tc>
        <w:tc>
          <w:tcPr>
            <w:cnfStyle w:val="000001000000" w:firstRow="0" w:lastRow="0" w:firstColumn="0" w:lastColumn="0" w:oddVBand="0" w:evenVBand="1" w:oddHBand="0" w:evenHBand="0" w:firstRowFirstColumn="0" w:firstRowLastColumn="0" w:lastRowFirstColumn="0" w:lastRowLastColumn="0"/>
            <w:tcW w:w="7294" w:type="dxa"/>
          </w:tcPr>
          <w:p w14:paraId="36D589C8" w14:textId="77777777" w:rsidR="008E4BD3" w:rsidRPr="008E4BD3" w:rsidRDefault="008E4BD3" w:rsidP="008E4BD3">
            <w:pPr>
              <w:rPr>
                <w:lang w:val="en-GB"/>
              </w:rPr>
            </w:pPr>
            <w:r w:rsidRPr="008E4BD3">
              <w:rPr>
                <w:lang w:val="en-GB"/>
              </w:rPr>
              <w:t xml:space="preserve">Boating Industry Association Victoria </w:t>
            </w:r>
          </w:p>
        </w:tc>
      </w:tr>
      <w:tr w:rsidR="008E4BD3" w:rsidRPr="008E4BD3" w14:paraId="3EA2B461" w14:textId="77777777" w:rsidTr="006C5270">
        <w:trPr>
          <w:trHeight w:val="102"/>
        </w:trPr>
        <w:tc>
          <w:tcPr>
            <w:cnfStyle w:val="000010000000" w:firstRow="0" w:lastRow="0" w:firstColumn="0" w:lastColumn="0" w:oddVBand="1" w:evenVBand="0" w:oddHBand="0" w:evenHBand="0" w:firstRowFirstColumn="0" w:firstRowLastColumn="0" w:lastRowFirstColumn="0" w:lastRowLastColumn="0"/>
            <w:tcW w:w="2339" w:type="dxa"/>
          </w:tcPr>
          <w:p w14:paraId="3D9F6C38" w14:textId="77777777" w:rsidR="008E4BD3" w:rsidRPr="008E4BD3" w:rsidRDefault="008E4BD3" w:rsidP="008E4BD3">
            <w:pPr>
              <w:rPr>
                <w:lang w:val="en-GB"/>
              </w:rPr>
            </w:pPr>
            <w:r w:rsidRPr="008E4BD3">
              <w:rPr>
                <w:b/>
                <w:bCs/>
                <w:lang w:val="en-GB"/>
              </w:rPr>
              <w:t xml:space="preserve">CMA </w:t>
            </w:r>
          </w:p>
        </w:tc>
        <w:tc>
          <w:tcPr>
            <w:cnfStyle w:val="000001000000" w:firstRow="0" w:lastRow="0" w:firstColumn="0" w:lastColumn="0" w:oddVBand="0" w:evenVBand="1" w:oddHBand="0" w:evenHBand="0" w:firstRowFirstColumn="0" w:firstRowLastColumn="0" w:lastRowFirstColumn="0" w:lastRowLastColumn="0"/>
            <w:tcW w:w="7294" w:type="dxa"/>
          </w:tcPr>
          <w:p w14:paraId="28076461" w14:textId="77777777" w:rsidR="008E4BD3" w:rsidRPr="008E4BD3" w:rsidRDefault="008E4BD3" w:rsidP="008E4BD3">
            <w:pPr>
              <w:rPr>
                <w:lang w:val="en-GB"/>
              </w:rPr>
            </w:pPr>
            <w:r w:rsidRPr="008E4BD3">
              <w:rPr>
                <w:lang w:val="en-GB"/>
              </w:rPr>
              <w:t xml:space="preserve">Catchment Management Authority (refers to those CMAs with coastline) </w:t>
            </w:r>
          </w:p>
        </w:tc>
      </w:tr>
      <w:tr w:rsidR="008E4BD3" w:rsidRPr="008E4BD3" w14:paraId="0D2327B2" w14:textId="77777777" w:rsidTr="006C527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339" w:type="dxa"/>
          </w:tcPr>
          <w:p w14:paraId="02EED099" w14:textId="77777777" w:rsidR="008E4BD3" w:rsidRPr="008E4BD3" w:rsidRDefault="008E4BD3" w:rsidP="008E4BD3">
            <w:pPr>
              <w:rPr>
                <w:lang w:val="en-GB"/>
              </w:rPr>
            </w:pPr>
            <w:r w:rsidRPr="008E4BD3">
              <w:rPr>
                <w:b/>
                <w:bCs/>
                <w:lang w:val="en-GB"/>
              </w:rPr>
              <w:t xml:space="preserve">CMMP </w:t>
            </w:r>
          </w:p>
        </w:tc>
        <w:tc>
          <w:tcPr>
            <w:cnfStyle w:val="000001000000" w:firstRow="0" w:lastRow="0" w:firstColumn="0" w:lastColumn="0" w:oddVBand="0" w:evenVBand="1" w:oddHBand="0" w:evenHBand="0" w:firstRowFirstColumn="0" w:firstRowLastColumn="0" w:lastRowFirstColumn="0" w:lastRowLastColumn="0"/>
            <w:tcW w:w="7294" w:type="dxa"/>
          </w:tcPr>
          <w:p w14:paraId="1EC52B84" w14:textId="77777777" w:rsidR="008E4BD3" w:rsidRPr="008E4BD3" w:rsidRDefault="008E4BD3" w:rsidP="008E4BD3">
            <w:pPr>
              <w:rPr>
                <w:lang w:val="en-GB"/>
              </w:rPr>
            </w:pPr>
            <w:r w:rsidRPr="008E4BD3">
              <w:rPr>
                <w:lang w:val="en-GB"/>
              </w:rPr>
              <w:t xml:space="preserve">Coastal and Marine Management Plan </w:t>
            </w:r>
          </w:p>
        </w:tc>
      </w:tr>
      <w:tr w:rsidR="008E4BD3" w:rsidRPr="008E4BD3" w14:paraId="7B612012" w14:textId="77777777" w:rsidTr="006C5270">
        <w:trPr>
          <w:trHeight w:val="102"/>
        </w:trPr>
        <w:tc>
          <w:tcPr>
            <w:cnfStyle w:val="000010000000" w:firstRow="0" w:lastRow="0" w:firstColumn="0" w:lastColumn="0" w:oddVBand="1" w:evenVBand="0" w:oddHBand="0" w:evenHBand="0" w:firstRowFirstColumn="0" w:firstRowLastColumn="0" w:lastRowFirstColumn="0" w:lastRowLastColumn="0"/>
            <w:tcW w:w="2339" w:type="dxa"/>
          </w:tcPr>
          <w:p w14:paraId="18B69FBF" w14:textId="77777777" w:rsidR="008E4BD3" w:rsidRPr="008E4BD3" w:rsidRDefault="008E4BD3" w:rsidP="008E4BD3">
            <w:pPr>
              <w:rPr>
                <w:lang w:val="en-GB"/>
              </w:rPr>
            </w:pPr>
            <w:r w:rsidRPr="008E4BD3">
              <w:rPr>
                <w:b/>
                <w:bCs/>
                <w:lang w:val="en-GB"/>
              </w:rPr>
              <w:t xml:space="preserve">CoM </w:t>
            </w:r>
          </w:p>
        </w:tc>
        <w:tc>
          <w:tcPr>
            <w:cnfStyle w:val="000001000000" w:firstRow="0" w:lastRow="0" w:firstColumn="0" w:lastColumn="0" w:oddVBand="0" w:evenVBand="1" w:oddHBand="0" w:evenHBand="0" w:firstRowFirstColumn="0" w:firstRowLastColumn="0" w:lastRowFirstColumn="0" w:lastRowLastColumn="0"/>
            <w:tcW w:w="7294" w:type="dxa"/>
          </w:tcPr>
          <w:p w14:paraId="311B3230" w14:textId="77777777" w:rsidR="008E4BD3" w:rsidRPr="008E4BD3" w:rsidRDefault="008E4BD3" w:rsidP="008E4BD3">
            <w:pPr>
              <w:rPr>
                <w:lang w:val="en-GB"/>
              </w:rPr>
            </w:pPr>
            <w:r w:rsidRPr="008E4BD3">
              <w:rPr>
                <w:lang w:val="en-GB"/>
              </w:rPr>
              <w:t xml:space="preserve">Committees of Management </w:t>
            </w:r>
          </w:p>
        </w:tc>
      </w:tr>
      <w:tr w:rsidR="008E4BD3" w:rsidRPr="008E4BD3" w14:paraId="48DDF479" w14:textId="77777777" w:rsidTr="006C527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339" w:type="dxa"/>
          </w:tcPr>
          <w:p w14:paraId="58183B10" w14:textId="77777777" w:rsidR="008E4BD3" w:rsidRPr="008E4BD3" w:rsidRDefault="008E4BD3" w:rsidP="008E4BD3">
            <w:pPr>
              <w:rPr>
                <w:lang w:val="en-GB"/>
              </w:rPr>
            </w:pPr>
            <w:r w:rsidRPr="008E4BD3">
              <w:rPr>
                <w:b/>
                <w:bCs/>
                <w:lang w:val="en-GB"/>
              </w:rPr>
              <w:t xml:space="preserve">DELWP </w:t>
            </w:r>
          </w:p>
        </w:tc>
        <w:tc>
          <w:tcPr>
            <w:cnfStyle w:val="000001000000" w:firstRow="0" w:lastRow="0" w:firstColumn="0" w:lastColumn="0" w:oddVBand="0" w:evenVBand="1" w:oddHBand="0" w:evenHBand="0" w:firstRowFirstColumn="0" w:firstRowLastColumn="0" w:lastRowFirstColumn="0" w:lastRowLastColumn="0"/>
            <w:tcW w:w="7294" w:type="dxa"/>
          </w:tcPr>
          <w:p w14:paraId="349EBDA3" w14:textId="77777777" w:rsidR="008E4BD3" w:rsidRPr="008E4BD3" w:rsidRDefault="008E4BD3" w:rsidP="008E4BD3">
            <w:pPr>
              <w:rPr>
                <w:lang w:val="en-GB"/>
              </w:rPr>
            </w:pPr>
            <w:r w:rsidRPr="008E4BD3">
              <w:rPr>
                <w:lang w:val="en-GB"/>
              </w:rPr>
              <w:t xml:space="preserve">Department of Environment, Land, Water and Planning </w:t>
            </w:r>
          </w:p>
        </w:tc>
      </w:tr>
      <w:tr w:rsidR="008E4BD3" w:rsidRPr="008E4BD3" w14:paraId="6C2E57D6" w14:textId="77777777" w:rsidTr="006C5270">
        <w:trPr>
          <w:trHeight w:val="102"/>
        </w:trPr>
        <w:tc>
          <w:tcPr>
            <w:cnfStyle w:val="000010000000" w:firstRow="0" w:lastRow="0" w:firstColumn="0" w:lastColumn="0" w:oddVBand="1" w:evenVBand="0" w:oddHBand="0" w:evenHBand="0" w:firstRowFirstColumn="0" w:firstRowLastColumn="0" w:lastRowFirstColumn="0" w:lastRowLastColumn="0"/>
            <w:tcW w:w="2339" w:type="dxa"/>
          </w:tcPr>
          <w:p w14:paraId="05F8B322" w14:textId="77777777" w:rsidR="008E4BD3" w:rsidRPr="008E4BD3" w:rsidRDefault="008E4BD3" w:rsidP="008E4BD3">
            <w:pPr>
              <w:rPr>
                <w:lang w:val="en-GB"/>
              </w:rPr>
            </w:pPr>
            <w:r w:rsidRPr="008E4BD3">
              <w:rPr>
                <w:b/>
                <w:bCs/>
                <w:lang w:val="en-GB"/>
              </w:rPr>
              <w:t xml:space="preserve">DJPR </w:t>
            </w:r>
          </w:p>
        </w:tc>
        <w:tc>
          <w:tcPr>
            <w:cnfStyle w:val="000001000000" w:firstRow="0" w:lastRow="0" w:firstColumn="0" w:lastColumn="0" w:oddVBand="0" w:evenVBand="1" w:oddHBand="0" w:evenHBand="0" w:firstRowFirstColumn="0" w:firstRowLastColumn="0" w:lastRowFirstColumn="0" w:lastRowLastColumn="0"/>
            <w:tcW w:w="7294" w:type="dxa"/>
          </w:tcPr>
          <w:p w14:paraId="30FCC56B" w14:textId="77777777" w:rsidR="008E4BD3" w:rsidRPr="008E4BD3" w:rsidRDefault="008E4BD3" w:rsidP="008E4BD3">
            <w:pPr>
              <w:rPr>
                <w:lang w:val="en-GB"/>
              </w:rPr>
            </w:pPr>
            <w:r w:rsidRPr="008E4BD3">
              <w:rPr>
                <w:lang w:val="en-GB"/>
              </w:rPr>
              <w:t xml:space="preserve">Department of Jobs, Precincts and Regions </w:t>
            </w:r>
          </w:p>
        </w:tc>
      </w:tr>
      <w:tr w:rsidR="008E4BD3" w:rsidRPr="008E4BD3" w14:paraId="599EE277" w14:textId="77777777" w:rsidTr="006C527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339" w:type="dxa"/>
          </w:tcPr>
          <w:p w14:paraId="48EC8EE6" w14:textId="77777777" w:rsidR="008E4BD3" w:rsidRPr="008E4BD3" w:rsidRDefault="008E4BD3" w:rsidP="008E4BD3">
            <w:pPr>
              <w:rPr>
                <w:lang w:val="en-GB"/>
              </w:rPr>
            </w:pPr>
            <w:r w:rsidRPr="008E4BD3">
              <w:rPr>
                <w:b/>
                <w:bCs/>
                <w:lang w:val="en-GB"/>
              </w:rPr>
              <w:lastRenderedPageBreak/>
              <w:t xml:space="preserve">DOT </w:t>
            </w:r>
          </w:p>
        </w:tc>
        <w:tc>
          <w:tcPr>
            <w:cnfStyle w:val="000001000000" w:firstRow="0" w:lastRow="0" w:firstColumn="0" w:lastColumn="0" w:oddVBand="0" w:evenVBand="1" w:oddHBand="0" w:evenHBand="0" w:firstRowFirstColumn="0" w:firstRowLastColumn="0" w:lastRowFirstColumn="0" w:lastRowLastColumn="0"/>
            <w:tcW w:w="7294" w:type="dxa"/>
          </w:tcPr>
          <w:p w14:paraId="3632E599" w14:textId="77777777" w:rsidR="008E4BD3" w:rsidRPr="008E4BD3" w:rsidRDefault="008E4BD3" w:rsidP="008E4BD3">
            <w:pPr>
              <w:rPr>
                <w:lang w:val="en-GB"/>
              </w:rPr>
            </w:pPr>
            <w:r w:rsidRPr="008E4BD3">
              <w:rPr>
                <w:lang w:val="en-GB"/>
              </w:rPr>
              <w:t xml:space="preserve">Department of Transport </w:t>
            </w:r>
          </w:p>
        </w:tc>
      </w:tr>
      <w:tr w:rsidR="008E4BD3" w:rsidRPr="008E4BD3" w14:paraId="5308AA4C" w14:textId="77777777" w:rsidTr="006C5270">
        <w:trPr>
          <w:trHeight w:val="102"/>
        </w:trPr>
        <w:tc>
          <w:tcPr>
            <w:cnfStyle w:val="000010000000" w:firstRow="0" w:lastRow="0" w:firstColumn="0" w:lastColumn="0" w:oddVBand="1" w:evenVBand="0" w:oddHBand="0" w:evenHBand="0" w:firstRowFirstColumn="0" w:firstRowLastColumn="0" w:lastRowFirstColumn="0" w:lastRowLastColumn="0"/>
            <w:tcW w:w="2339" w:type="dxa"/>
          </w:tcPr>
          <w:p w14:paraId="3F62DECD" w14:textId="77777777" w:rsidR="008E4BD3" w:rsidRPr="008E4BD3" w:rsidRDefault="008E4BD3" w:rsidP="008E4BD3">
            <w:pPr>
              <w:rPr>
                <w:lang w:val="en-GB"/>
              </w:rPr>
            </w:pPr>
            <w:r w:rsidRPr="008E4BD3">
              <w:rPr>
                <w:b/>
                <w:bCs/>
                <w:lang w:val="en-GB"/>
              </w:rPr>
              <w:t xml:space="preserve">DPC </w:t>
            </w:r>
          </w:p>
        </w:tc>
        <w:tc>
          <w:tcPr>
            <w:cnfStyle w:val="000001000000" w:firstRow="0" w:lastRow="0" w:firstColumn="0" w:lastColumn="0" w:oddVBand="0" w:evenVBand="1" w:oddHBand="0" w:evenHBand="0" w:firstRowFirstColumn="0" w:firstRowLastColumn="0" w:lastRowFirstColumn="0" w:lastRowLastColumn="0"/>
            <w:tcW w:w="7294" w:type="dxa"/>
          </w:tcPr>
          <w:p w14:paraId="4F0A23B5" w14:textId="77777777" w:rsidR="008E4BD3" w:rsidRPr="008E4BD3" w:rsidRDefault="008E4BD3" w:rsidP="008E4BD3">
            <w:pPr>
              <w:rPr>
                <w:lang w:val="en-GB"/>
              </w:rPr>
            </w:pPr>
            <w:r w:rsidRPr="008E4BD3">
              <w:rPr>
                <w:lang w:val="en-GB"/>
              </w:rPr>
              <w:t xml:space="preserve">Department of Premier and Cabinet </w:t>
            </w:r>
          </w:p>
        </w:tc>
      </w:tr>
      <w:tr w:rsidR="008E4BD3" w:rsidRPr="008E4BD3" w14:paraId="578D1D89" w14:textId="77777777" w:rsidTr="006C527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339" w:type="dxa"/>
          </w:tcPr>
          <w:p w14:paraId="0E7A13C2" w14:textId="77777777" w:rsidR="008E4BD3" w:rsidRPr="008E4BD3" w:rsidRDefault="008E4BD3" w:rsidP="008E4BD3">
            <w:pPr>
              <w:rPr>
                <w:lang w:val="en-GB"/>
              </w:rPr>
            </w:pPr>
            <w:r w:rsidRPr="008E4BD3">
              <w:rPr>
                <w:b/>
                <w:bCs/>
                <w:lang w:val="en-GB"/>
              </w:rPr>
              <w:t xml:space="preserve">DTF </w:t>
            </w:r>
          </w:p>
        </w:tc>
        <w:tc>
          <w:tcPr>
            <w:cnfStyle w:val="000001000000" w:firstRow="0" w:lastRow="0" w:firstColumn="0" w:lastColumn="0" w:oddVBand="0" w:evenVBand="1" w:oddHBand="0" w:evenHBand="0" w:firstRowFirstColumn="0" w:firstRowLastColumn="0" w:lastRowFirstColumn="0" w:lastRowLastColumn="0"/>
            <w:tcW w:w="7294" w:type="dxa"/>
          </w:tcPr>
          <w:p w14:paraId="7C54AD66" w14:textId="77777777" w:rsidR="008E4BD3" w:rsidRPr="008E4BD3" w:rsidRDefault="008E4BD3" w:rsidP="008E4BD3">
            <w:pPr>
              <w:rPr>
                <w:lang w:val="en-GB"/>
              </w:rPr>
            </w:pPr>
            <w:r w:rsidRPr="008E4BD3">
              <w:rPr>
                <w:lang w:val="en-GB"/>
              </w:rPr>
              <w:t xml:space="preserve">Department of Treasury and Finance </w:t>
            </w:r>
          </w:p>
        </w:tc>
      </w:tr>
      <w:tr w:rsidR="008E4BD3" w:rsidRPr="008E4BD3" w14:paraId="5350BA1D" w14:textId="77777777" w:rsidTr="006C5270">
        <w:trPr>
          <w:trHeight w:val="102"/>
        </w:trPr>
        <w:tc>
          <w:tcPr>
            <w:cnfStyle w:val="000010000000" w:firstRow="0" w:lastRow="0" w:firstColumn="0" w:lastColumn="0" w:oddVBand="1" w:evenVBand="0" w:oddHBand="0" w:evenHBand="0" w:firstRowFirstColumn="0" w:firstRowLastColumn="0" w:lastRowFirstColumn="0" w:lastRowLastColumn="0"/>
            <w:tcW w:w="2339" w:type="dxa"/>
          </w:tcPr>
          <w:p w14:paraId="5BB2F7CB" w14:textId="77777777" w:rsidR="008E4BD3" w:rsidRPr="008E4BD3" w:rsidRDefault="008E4BD3" w:rsidP="008E4BD3">
            <w:pPr>
              <w:rPr>
                <w:lang w:val="en-GB"/>
              </w:rPr>
            </w:pPr>
            <w:r w:rsidRPr="008E4BD3">
              <w:rPr>
                <w:b/>
                <w:bCs/>
                <w:lang w:val="en-GB"/>
              </w:rPr>
              <w:t xml:space="preserve">EMP </w:t>
            </w:r>
          </w:p>
        </w:tc>
        <w:tc>
          <w:tcPr>
            <w:cnfStyle w:val="000001000000" w:firstRow="0" w:lastRow="0" w:firstColumn="0" w:lastColumn="0" w:oddVBand="0" w:evenVBand="1" w:oddHBand="0" w:evenHBand="0" w:firstRowFirstColumn="0" w:firstRowLastColumn="0" w:lastRowFirstColumn="0" w:lastRowLastColumn="0"/>
            <w:tcW w:w="7294" w:type="dxa"/>
          </w:tcPr>
          <w:p w14:paraId="7BD91D94" w14:textId="77777777" w:rsidR="008E4BD3" w:rsidRPr="008E4BD3" w:rsidRDefault="008E4BD3" w:rsidP="008E4BD3">
            <w:pPr>
              <w:rPr>
                <w:lang w:val="en-GB"/>
              </w:rPr>
            </w:pPr>
            <w:r w:rsidRPr="008E4BD3">
              <w:rPr>
                <w:lang w:val="en-GB"/>
              </w:rPr>
              <w:t xml:space="preserve">Environmental Management Plan </w:t>
            </w:r>
          </w:p>
        </w:tc>
      </w:tr>
      <w:tr w:rsidR="008E4BD3" w:rsidRPr="008E4BD3" w14:paraId="6CE620D9" w14:textId="77777777" w:rsidTr="006C527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339" w:type="dxa"/>
          </w:tcPr>
          <w:p w14:paraId="5B00D468" w14:textId="77777777" w:rsidR="008E4BD3" w:rsidRPr="008E4BD3" w:rsidRDefault="008E4BD3" w:rsidP="008E4BD3">
            <w:pPr>
              <w:rPr>
                <w:lang w:val="en-GB"/>
              </w:rPr>
            </w:pPr>
            <w:r w:rsidRPr="008E4BD3">
              <w:rPr>
                <w:b/>
                <w:bCs/>
                <w:lang w:val="en-GB"/>
              </w:rPr>
              <w:t xml:space="preserve">EPA </w:t>
            </w:r>
          </w:p>
        </w:tc>
        <w:tc>
          <w:tcPr>
            <w:cnfStyle w:val="000001000000" w:firstRow="0" w:lastRow="0" w:firstColumn="0" w:lastColumn="0" w:oddVBand="0" w:evenVBand="1" w:oddHBand="0" w:evenHBand="0" w:firstRowFirstColumn="0" w:firstRowLastColumn="0" w:lastRowFirstColumn="0" w:lastRowLastColumn="0"/>
            <w:tcW w:w="7294" w:type="dxa"/>
          </w:tcPr>
          <w:p w14:paraId="49E18CDF" w14:textId="77777777" w:rsidR="008E4BD3" w:rsidRPr="008E4BD3" w:rsidRDefault="008E4BD3" w:rsidP="008E4BD3">
            <w:pPr>
              <w:rPr>
                <w:lang w:val="en-GB"/>
              </w:rPr>
            </w:pPr>
            <w:r w:rsidRPr="008E4BD3">
              <w:rPr>
                <w:lang w:val="en-GB"/>
              </w:rPr>
              <w:t xml:space="preserve">Environment Protection Authority </w:t>
            </w:r>
          </w:p>
        </w:tc>
      </w:tr>
      <w:tr w:rsidR="008E4BD3" w:rsidRPr="008E4BD3" w14:paraId="0C09EF9A" w14:textId="77777777" w:rsidTr="006C5270">
        <w:trPr>
          <w:trHeight w:val="102"/>
        </w:trPr>
        <w:tc>
          <w:tcPr>
            <w:cnfStyle w:val="000010000000" w:firstRow="0" w:lastRow="0" w:firstColumn="0" w:lastColumn="0" w:oddVBand="1" w:evenVBand="0" w:oddHBand="0" w:evenHBand="0" w:firstRowFirstColumn="0" w:firstRowLastColumn="0" w:lastRowFirstColumn="0" w:lastRowLastColumn="0"/>
            <w:tcW w:w="2339" w:type="dxa"/>
          </w:tcPr>
          <w:p w14:paraId="53871CDE" w14:textId="77777777" w:rsidR="008E4BD3" w:rsidRPr="008E4BD3" w:rsidRDefault="008E4BD3" w:rsidP="008E4BD3">
            <w:pPr>
              <w:rPr>
                <w:lang w:val="en-GB"/>
              </w:rPr>
            </w:pPr>
            <w:r w:rsidRPr="008E4BD3">
              <w:rPr>
                <w:b/>
                <w:bCs/>
                <w:lang w:val="en-GB"/>
              </w:rPr>
              <w:t xml:space="preserve">ERF </w:t>
            </w:r>
          </w:p>
        </w:tc>
        <w:tc>
          <w:tcPr>
            <w:cnfStyle w:val="000001000000" w:firstRow="0" w:lastRow="0" w:firstColumn="0" w:lastColumn="0" w:oddVBand="0" w:evenVBand="1" w:oddHBand="0" w:evenHBand="0" w:firstRowFirstColumn="0" w:firstRowLastColumn="0" w:lastRowFirstColumn="0" w:lastRowLastColumn="0"/>
            <w:tcW w:w="7294" w:type="dxa"/>
          </w:tcPr>
          <w:p w14:paraId="016B4A31" w14:textId="77777777" w:rsidR="008E4BD3" w:rsidRPr="008E4BD3" w:rsidRDefault="008E4BD3" w:rsidP="008E4BD3">
            <w:pPr>
              <w:rPr>
                <w:lang w:val="en-GB"/>
              </w:rPr>
            </w:pPr>
            <w:r w:rsidRPr="008E4BD3">
              <w:rPr>
                <w:lang w:val="en-GB"/>
              </w:rPr>
              <w:t xml:space="preserve">Emissions Reduction Fund </w:t>
            </w:r>
          </w:p>
        </w:tc>
      </w:tr>
      <w:tr w:rsidR="008E4BD3" w:rsidRPr="008E4BD3" w14:paraId="213A4876" w14:textId="77777777" w:rsidTr="006C527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339" w:type="dxa"/>
          </w:tcPr>
          <w:p w14:paraId="7439AA74" w14:textId="77777777" w:rsidR="008E4BD3" w:rsidRPr="008E4BD3" w:rsidRDefault="008E4BD3" w:rsidP="008E4BD3">
            <w:pPr>
              <w:rPr>
                <w:lang w:val="en-GB"/>
              </w:rPr>
            </w:pPr>
            <w:r w:rsidRPr="008E4BD3">
              <w:rPr>
                <w:b/>
                <w:bCs/>
                <w:lang w:val="en-GB"/>
              </w:rPr>
              <w:t>GMA</w:t>
            </w:r>
          </w:p>
        </w:tc>
        <w:tc>
          <w:tcPr>
            <w:cnfStyle w:val="000001000000" w:firstRow="0" w:lastRow="0" w:firstColumn="0" w:lastColumn="0" w:oddVBand="0" w:evenVBand="1" w:oddHBand="0" w:evenHBand="0" w:firstRowFirstColumn="0" w:firstRowLastColumn="0" w:lastRowFirstColumn="0" w:lastRowLastColumn="0"/>
            <w:tcW w:w="7294" w:type="dxa"/>
          </w:tcPr>
          <w:p w14:paraId="634D22BB" w14:textId="77777777" w:rsidR="008E4BD3" w:rsidRPr="008E4BD3" w:rsidRDefault="008E4BD3" w:rsidP="008E4BD3">
            <w:pPr>
              <w:rPr>
                <w:lang w:val="en-GB"/>
              </w:rPr>
            </w:pPr>
            <w:r w:rsidRPr="008E4BD3">
              <w:rPr>
                <w:lang w:val="en-GB"/>
              </w:rPr>
              <w:t>Game Management Authority</w:t>
            </w:r>
          </w:p>
        </w:tc>
      </w:tr>
      <w:tr w:rsidR="008E4BD3" w:rsidRPr="008E4BD3" w14:paraId="66127435" w14:textId="77777777" w:rsidTr="006C5270">
        <w:trPr>
          <w:trHeight w:val="102"/>
        </w:trPr>
        <w:tc>
          <w:tcPr>
            <w:cnfStyle w:val="000010000000" w:firstRow="0" w:lastRow="0" w:firstColumn="0" w:lastColumn="0" w:oddVBand="1" w:evenVBand="0" w:oddHBand="0" w:evenHBand="0" w:firstRowFirstColumn="0" w:firstRowLastColumn="0" w:lastRowFirstColumn="0" w:lastRowLastColumn="0"/>
            <w:tcW w:w="2339" w:type="dxa"/>
          </w:tcPr>
          <w:p w14:paraId="53FA9941" w14:textId="77777777" w:rsidR="008E4BD3" w:rsidRPr="008E4BD3" w:rsidRDefault="008E4BD3" w:rsidP="008E4BD3">
            <w:pPr>
              <w:rPr>
                <w:lang w:val="en-GB"/>
              </w:rPr>
            </w:pPr>
            <w:r w:rsidRPr="008E4BD3">
              <w:rPr>
                <w:b/>
                <w:bCs/>
                <w:lang w:val="en-GB"/>
              </w:rPr>
              <w:t xml:space="preserve">GORCAPA </w:t>
            </w:r>
          </w:p>
        </w:tc>
        <w:tc>
          <w:tcPr>
            <w:cnfStyle w:val="000001000000" w:firstRow="0" w:lastRow="0" w:firstColumn="0" w:lastColumn="0" w:oddVBand="0" w:evenVBand="1" w:oddHBand="0" w:evenHBand="0" w:firstRowFirstColumn="0" w:firstRowLastColumn="0" w:lastRowFirstColumn="0" w:lastRowLastColumn="0"/>
            <w:tcW w:w="7294" w:type="dxa"/>
          </w:tcPr>
          <w:p w14:paraId="4FD629E7" w14:textId="77777777" w:rsidR="008E4BD3" w:rsidRPr="008E4BD3" w:rsidRDefault="008E4BD3" w:rsidP="008E4BD3">
            <w:pPr>
              <w:rPr>
                <w:lang w:val="en-GB"/>
              </w:rPr>
            </w:pPr>
            <w:r w:rsidRPr="008E4BD3">
              <w:rPr>
                <w:lang w:val="en-GB"/>
              </w:rPr>
              <w:t xml:space="preserve">Great Ocean Road Coast and Parks Authority </w:t>
            </w:r>
          </w:p>
        </w:tc>
      </w:tr>
      <w:tr w:rsidR="008E4BD3" w:rsidRPr="008E4BD3" w14:paraId="4134AB01" w14:textId="77777777" w:rsidTr="006C527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339" w:type="dxa"/>
          </w:tcPr>
          <w:p w14:paraId="6D0107AB" w14:textId="77777777" w:rsidR="008E4BD3" w:rsidRPr="008E4BD3" w:rsidRDefault="008E4BD3" w:rsidP="008E4BD3">
            <w:pPr>
              <w:rPr>
                <w:lang w:val="en-GB"/>
              </w:rPr>
            </w:pPr>
            <w:r w:rsidRPr="008E4BD3">
              <w:rPr>
                <w:b/>
                <w:bCs/>
                <w:lang w:val="en-GB"/>
              </w:rPr>
              <w:t xml:space="preserve">IPCC </w:t>
            </w:r>
          </w:p>
        </w:tc>
        <w:tc>
          <w:tcPr>
            <w:cnfStyle w:val="000001000000" w:firstRow="0" w:lastRow="0" w:firstColumn="0" w:lastColumn="0" w:oddVBand="0" w:evenVBand="1" w:oddHBand="0" w:evenHBand="0" w:firstRowFirstColumn="0" w:firstRowLastColumn="0" w:lastRowFirstColumn="0" w:lastRowLastColumn="0"/>
            <w:tcW w:w="7294" w:type="dxa"/>
          </w:tcPr>
          <w:p w14:paraId="5B9012F8" w14:textId="77777777" w:rsidR="008E4BD3" w:rsidRPr="008E4BD3" w:rsidRDefault="008E4BD3" w:rsidP="008E4BD3">
            <w:pPr>
              <w:rPr>
                <w:lang w:val="en-GB"/>
              </w:rPr>
            </w:pPr>
            <w:r w:rsidRPr="008E4BD3">
              <w:rPr>
                <w:lang w:val="en-GB"/>
              </w:rPr>
              <w:t xml:space="preserve">Intergovernmental Panel on Climate Change </w:t>
            </w:r>
          </w:p>
        </w:tc>
      </w:tr>
      <w:tr w:rsidR="008E4BD3" w:rsidRPr="008E4BD3" w14:paraId="5ABD47F1" w14:textId="77777777" w:rsidTr="006C5270">
        <w:trPr>
          <w:trHeight w:val="102"/>
        </w:trPr>
        <w:tc>
          <w:tcPr>
            <w:cnfStyle w:val="000010000000" w:firstRow="0" w:lastRow="0" w:firstColumn="0" w:lastColumn="0" w:oddVBand="1" w:evenVBand="0" w:oddHBand="0" w:evenHBand="0" w:firstRowFirstColumn="0" w:firstRowLastColumn="0" w:lastRowFirstColumn="0" w:lastRowLastColumn="0"/>
            <w:tcW w:w="2339" w:type="dxa"/>
          </w:tcPr>
          <w:p w14:paraId="1C912952" w14:textId="77777777" w:rsidR="008E4BD3" w:rsidRPr="008E4BD3" w:rsidRDefault="008E4BD3" w:rsidP="008E4BD3">
            <w:pPr>
              <w:rPr>
                <w:lang w:val="en-GB"/>
              </w:rPr>
            </w:pPr>
            <w:r w:rsidRPr="008E4BD3">
              <w:rPr>
                <w:b/>
                <w:bCs/>
                <w:lang w:val="en-GB"/>
              </w:rPr>
              <w:t xml:space="preserve">MAV </w:t>
            </w:r>
          </w:p>
        </w:tc>
        <w:tc>
          <w:tcPr>
            <w:cnfStyle w:val="000001000000" w:firstRow="0" w:lastRow="0" w:firstColumn="0" w:lastColumn="0" w:oddVBand="0" w:evenVBand="1" w:oddHBand="0" w:evenHBand="0" w:firstRowFirstColumn="0" w:firstRowLastColumn="0" w:lastRowFirstColumn="0" w:lastRowLastColumn="0"/>
            <w:tcW w:w="7294" w:type="dxa"/>
          </w:tcPr>
          <w:p w14:paraId="07EAEE1B" w14:textId="77777777" w:rsidR="008E4BD3" w:rsidRPr="008E4BD3" w:rsidRDefault="008E4BD3" w:rsidP="008E4BD3">
            <w:pPr>
              <w:rPr>
                <w:lang w:val="en-GB"/>
              </w:rPr>
            </w:pPr>
            <w:r w:rsidRPr="008E4BD3">
              <w:rPr>
                <w:lang w:val="en-GB"/>
              </w:rPr>
              <w:t xml:space="preserve">Municipal Association of Victoria </w:t>
            </w:r>
          </w:p>
        </w:tc>
      </w:tr>
      <w:tr w:rsidR="008E4BD3" w:rsidRPr="008E4BD3" w14:paraId="79E55083" w14:textId="77777777" w:rsidTr="006C527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339" w:type="dxa"/>
          </w:tcPr>
          <w:p w14:paraId="2A7DC2FE" w14:textId="77777777" w:rsidR="008E4BD3" w:rsidRPr="008E4BD3" w:rsidRDefault="008E4BD3" w:rsidP="008E4BD3">
            <w:pPr>
              <w:rPr>
                <w:lang w:val="en-GB"/>
              </w:rPr>
            </w:pPr>
            <w:r w:rsidRPr="008E4BD3">
              <w:rPr>
                <w:b/>
                <w:bCs/>
                <w:lang w:val="en-GB"/>
              </w:rPr>
              <w:t>MW</w:t>
            </w:r>
          </w:p>
        </w:tc>
        <w:tc>
          <w:tcPr>
            <w:cnfStyle w:val="000001000000" w:firstRow="0" w:lastRow="0" w:firstColumn="0" w:lastColumn="0" w:oddVBand="0" w:evenVBand="1" w:oddHBand="0" w:evenHBand="0" w:firstRowFirstColumn="0" w:firstRowLastColumn="0" w:lastRowFirstColumn="0" w:lastRowLastColumn="0"/>
            <w:tcW w:w="7294" w:type="dxa"/>
          </w:tcPr>
          <w:p w14:paraId="35AE46F7" w14:textId="77777777" w:rsidR="008E4BD3" w:rsidRPr="008E4BD3" w:rsidRDefault="008E4BD3" w:rsidP="008E4BD3">
            <w:pPr>
              <w:rPr>
                <w:lang w:val="en-GB"/>
              </w:rPr>
            </w:pPr>
            <w:r w:rsidRPr="008E4BD3">
              <w:rPr>
                <w:lang w:val="en-GB"/>
              </w:rPr>
              <w:t xml:space="preserve">Melbourne Water </w:t>
            </w:r>
          </w:p>
        </w:tc>
      </w:tr>
      <w:tr w:rsidR="008E4BD3" w:rsidRPr="008E4BD3" w14:paraId="55B472E9" w14:textId="77777777" w:rsidTr="006C5270">
        <w:trPr>
          <w:trHeight w:val="102"/>
        </w:trPr>
        <w:tc>
          <w:tcPr>
            <w:cnfStyle w:val="000010000000" w:firstRow="0" w:lastRow="0" w:firstColumn="0" w:lastColumn="0" w:oddVBand="1" w:evenVBand="0" w:oddHBand="0" w:evenHBand="0" w:firstRowFirstColumn="0" w:firstRowLastColumn="0" w:lastRowFirstColumn="0" w:lastRowLastColumn="0"/>
            <w:tcW w:w="2339" w:type="dxa"/>
          </w:tcPr>
          <w:p w14:paraId="6D4EA92C" w14:textId="77777777" w:rsidR="008E4BD3" w:rsidRPr="008E4BD3" w:rsidRDefault="008E4BD3" w:rsidP="008E4BD3">
            <w:pPr>
              <w:rPr>
                <w:lang w:val="en-GB"/>
              </w:rPr>
            </w:pPr>
            <w:r w:rsidRPr="008E4BD3">
              <w:rPr>
                <w:b/>
                <w:bCs/>
                <w:lang w:val="en-GB"/>
              </w:rPr>
              <w:t xml:space="preserve">LG </w:t>
            </w:r>
          </w:p>
        </w:tc>
        <w:tc>
          <w:tcPr>
            <w:cnfStyle w:val="000001000000" w:firstRow="0" w:lastRow="0" w:firstColumn="0" w:lastColumn="0" w:oddVBand="0" w:evenVBand="1" w:oddHBand="0" w:evenHBand="0" w:firstRowFirstColumn="0" w:firstRowLastColumn="0" w:lastRowFirstColumn="0" w:lastRowLastColumn="0"/>
            <w:tcW w:w="7294" w:type="dxa"/>
          </w:tcPr>
          <w:p w14:paraId="7DBCF949" w14:textId="77777777" w:rsidR="008E4BD3" w:rsidRPr="008E4BD3" w:rsidRDefault="008E4BD3" w:rsidP="008E4BD3">
            <w:pPr>
              <w:rPr>
                <w:lang w:val="en-GB"/>
              </w:rPr>
            </w:pPr>
            <w:r w:rsidRPr="008E4BD3">
              <w:rPr>
                <w:lang w:val="en-GB"/>
              </w:rPr>
              <w:t xml:space="preserve">Local Government </w:t>
            </w:r>
          </w:p>
        </w:tc>
      </w:tr>
      <w:tr w:rsidR="008E4BD3" w:rsidRPr="008E4BD3" w14:paraId="28644DCB" w14:textId="77777777" w:rsidTr="006C527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339" w:type="dxa"/>
          </w:tcPr>
          <w:p w14:paraId="06A92532" w14:textId="77777777" w:rsidR="008E4BD3" w:rsidRPr="008E4BD3" w:rsidRDefault="008E4BD3" w:rsidP="008E4BD3">
            <w:pPr>
              <w:rPr>
                <w:lang w:val="en-GB"/>
              </w:rPr>
            </w:pPr>
            <w:r w:rsidRPr="008E4BD3">
              <w:rPr>
                <w:b/>
                <w:bCs/>
                <w:lang w:val="en-GB"/>
              </w:rPr>
              <w:t xml:space="preserve">LSV </w:t>
            </w:r>
          </w:p>
        </w:tc>
        <w:tc>
          <w:tcPr>
            <w:cnfStyle w:val="000001000000" w:firstRow="0" w:lastRow="0" w:firstColumn="0" w:lastColumn="0" w:oddVBand="0" w:evenVBand="1" w:oddHBand="0" w:evenHBand="0" w:firstRowFirstColumn="0" w:firstRowLastColumn="0" w:lastRowFirstColumn="0" w:lastRowLastColumn="0"/>
            <w:tcW w:w="7294" w:type="dxa"/>
          </w:tcPr>
          <w:p w14:paraId="2204ACC2" w14:textId="77777777" w:rsidR="008E4BD3" w:rsidRPr="008E4BD3" w:rsidRDefault="008E4BD3" w:rsidP="008E4BD3">
            <w:pPr>
              <w:rPr>
                <w:lang w:val="en-GB"/>
              </w:rPr>
            </w:pPr>
            <w:r w:rsidRPr="008E4BD3">
              <w:rPr>
                <w:lang w:val="en-GB"/>
              </w:rPr>
              <w:t xml:space="preserve">Life Saving Victoria </w:t>
            </w:r>
          </w:p>
        </w:tc>
      </w:tr>
      <w:tr w:rsidR="008E4BD3" w:rsidRPr="008E4BD3" w14:paraId="48DEA567" w14:textId="77777777" w:rsidTr="006C5270">
        <w:trPr>
          <w:trHeight w:val="102"/>
        </w:trPr>
        <w:tc>
          <w:tcPr>
            <w:cnfStyle w:val="000010000000" w:firstRow="0" w:lastRow="0" w:firstColumn="0" w:lastColumn="0" w:oddVBand="1" w:evenVBand="0" w:oddHBand="0" w:evenHBand="0" w:firstRowFirstColumn="0" w:firstRowLastColumn="0" w:lastRowFirstColumn="0" w:lastRowLastColumn="0"/>
            <w:tcW w:w="2339" w:type="dxa"/>
          </w:tcPr>
          <w:p w14:paraId="2B092AE1" w14:textId="77777777" w:rsidR="008E4BD3" w:rsidRPr="008E4BD3" w:rsidRDefault="008E4BD3" w:rsidP="008E4BD3">
            <w:pPr>
              <w:rPr>
                <w:lang w:val="en-GB"/>
              </w:rPr>
            </w:pPr>
            <w:r w:rsidRPr="008E4BD3">
              <w:rPr>
                <w:b/>
                <w:bCs/>
                <w:lang w:val="en-GB"/>
              </w:rPr>
              <w:t xml:space="preserve">MW </w:t>
            </w:r>
          </w:p>
        </w:tc>
        <w:tc>
          <w:tcPr>
            <w:cnfStyle w:val="000001000000" w:firstRow="0" w:lastRow="0" w:firstColumn="0" w:lastColumn="0" w:oddVBand="0" w:evenVBand="1" w:oddHBand="0" w:evenHBand="0" w:firstRowFirstColumn="0" w:firstRowLastColumn="0" w:lastRowFirstColumn="0" w:lastRowLastColumn="0"/>
            <w:tcW w:w="7294" w:type="dxa"/>
          </w:tcPr>
          <w:p w14:paraId="19BED42E" w14:textId="77777777" w:rsidR="008E4BD3" w:rsidRPr="008E4BD3" w:rsidRDefault="008E4BD3" w:rsidP="008E4BD3">
            <w:pPr>
              <w:rPr>
                <w:lang w:val="en-GB"/>
              </w:rPr>
            </w:pPr>
            <w:r w:rsidRPr="008E4BD3">
              <w:rPr>
                <w:lang w:val="en-GB"/>
              </w:rPr>
              <w:t xml:space="preserve">Melbourne Water </w:t>
            </w:r>
          </w:p>
        </w:tc>
      </w:tr>
      <w:tr w:rsidR="008E4BD3" w:rsidRPr="008E4BD3" w14:paraId="3DC6517A" w14:textId="77777777" w:rsidTr="006C527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339" w:type="dxa"/>
          </w:tcPr>
          <w:p w14:paraId="207C3F34" w14:textId="77777777" w:rsidR="008E4BD3" w:rsidRPr="008E4BD3" w:rsidRDefault="008E4BD3" w:rsidP="008E4BD3">
            <w:pPr>
              <w:rPr>
                <w:lang w:val="en-GB"/>
              </w:rPr>
            </w:pPr>
            <w:r w:rsidRPr="008E4BD3">
              <w:rPr>
                <w:b/>
                <w:bCs/>
                <w:lang w:val="en-GB"/>
              </w:rPr>
              <w:t xml:space="preserve">PPBBA </w:t>
            </w:r>
          </w:p>
        </w:tc>
        <w:tc>
          <w:tcPr>
            <w:cnfStyle w:val="000001000000" w:firstRow="0" w:lastRow="0" w:firstColumn="0" w:lastColumn="0" w:oddVBand="0" w:evenVBand="1" w:oddHBand="0" w:evenHBand="0" w:firstRowFirstColumn="0" w:firstRowLastColumn="0" w:lastRowFirstColumn="0" w:lastRowLastColumn="0"/>
            <w:tcW w:w="7294" w:type="dxa"/>
          </w:tcPr>
          <w:p w14:paraId="59917F1D" w14:textId="77777777" w:rsidR="008E4BD3" w:rsidRPr="008E4BD3" w:rsidRDefault="008E4BD3" w:rsidP="008E4BD3">
            <w:pPr>
              <w:rPr>
                <w:lang w:val="en-GB"/>
              </w:rPr>
            </w:pPr>
            <w:r w:rsidRPr="008E4BD3">
              <w:rPr>
                <w:lang w:val="en-GB"/>
              </w:rPr>
              <w:t xml:space="preserve">Port Phillip Beach Box Association </w:t>
            </w:r>
          </w:p>
        </w:tc>
      </w:tr>
      <w:tr w:rsidR="008E4BD3" w:rsidRPr="008E4BD3" w14:paraId="305F9C02" w14:textId="77777777" w:rsidTr="006C5270">
        <w:trPr>
          <w:trHeight w:val="102"/>
        </w:trPr>
        <w:tc>
          <w:tcPr>
            <w:cnfStyle w:val="000010000000" w:firstRow="0" w:lastRow="0" w:firstColumn="0" w:lastColumn="0" w:oddVBand="1" w:evenVBand="0" w:oddHBand="0" w:evenHBand="0" w:firstRowFirstColumn="0" w:firstRowLastColumn="0" w:lastRowFirstColumn="0" w:lastRowLastColumn="0"/>
            <w:tcW w:w="2339" w:type="dxa"/>
          </w:tcPr>
          <w:p w14:paraId="7C309C45" w14:textId="77777777" w:rsidR="008E4BD3" w:rsidRPr="008E4BD3" w:rsidRDefault="008E4BD3" w:rsidP="008E4BD3">
            <w:pPr>
              <w:rPr>
                <w:lang w:val="en-GB"/>
              </w:rPr>
            </w:pPr>
            <w:r w:rsidRPr="008E4BD3">
              <w:rPr>
                <w:b/>
                <w:bCs/>
                <w:lang w:val="en-GB"/>
              </w:rPr>
              <w:t xml:space="preserve">PV </w:t>
            </w:r>
          </w:p>
        </w:tc>
        <w:tc>
          <w:tcPr>
            <w:cnfStyle w:val="000001000000" w:firstRow="0" w:lastRow="0" w:firstColumn="0" w:lastColumn="0" w:oddVBand="0" w:evenVBand="1" w:oddHBand="0" w:evenHBand="0" w:firstRowFirstColumn="0" w:firstRowLastColumn="0" w:lastRowFirstColumn="0" w:lastRowLastColumn="0"/>
            <w:tcW w:w="7294" w:type="dxa"/>
          </w:tcPr>
          <w:p w14:paraId="6FE7F2EF" w14:textId="77777777" w:rsidR="008E4BD3" w:rsidRPr="008E4BD3" w:rsidRDefault="008E4BD3" w:rsidP="008E4BD3">
            <w:pPr>
              <w:rPr>
                <w:lang w:val="en-GB"/>
              </w:rPr>
            </w:pPr>
            <w:r w:rsidRPr="008E4BD3">
              <w:rPr>
                <w:lang w:val="en-GB"/>
              </w:rPr>
              <w:t xml:space="preserve">Parks Victoria </w:t>
            </w:r>
          </w:p>
        </w:tc>
      </w:tr>
      <w:tr w:rsidR="008E4BD3" w:rsidRPr="008E4BD3" w14:paraId="25CB10AF" w14:textId="77777777" w:rsidTr="006C527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339" w:type="dxa"/>
          </w:tcPr>
          <w:p w14:paraId="5EF0C2D4" w14:textId="77777777" w:rsidR="008E4BD3" w:rsidRPr="008E4BD3" w:rsidRDefault="008E4BD3" w:rsidP="008E4BD3">
            <w:pPr>
              <w:rPr>
                <w:lang w:val="en-GB"/>
              </w:rPr>
            </w:pPr>
            <w:r w:rsidRPr="008E4BD3">
              <w:rPr>
                <w:b/>
                <w:bCs/>
                <w:lang w:val="en-GB"/>
              </w:rPr>
              <w:t>RAP</w:t>
            </w:r>
          </w:p>
        </w:tc>
        <w:tc>
          <w:tcPr>
            <w:cnfStyle w:val="000001000000" w:firstRow="0" w:lastRow="0" w:firstColumn="0" w:lastColumn="0" w:oddVBand="0" w:evenVBand="1" w:oddHBand="0" w:evenHBand="0" w:firstRowFirstColumn="0" w:firstRowLastColumn="0" w:lastRowFirstColumn="0" w:lastRowLastColumn="0"/>
            <w:tcW w:w="7294" w:type="dxa"/>
          </w:tcPr>
          <w:p w14:paraId="556F3181" w14:textId="77777777" w:rsidR="008E4BD3" w:rsidRPr="008E4BD3" w:rsidRDefault="008E4BD3" w:rsidP="008E4BD3">
            <w:pPr>
              <w:rPr>
                <w:lang w:val="en-GB"/>
              </w:rPr>
            </w:pPr>
            <w:r w:rsidRPr="008E4BD3">
              <w:rPr>
                <w:lang w:val="en-GB"/>
              </w:rPr>
              <w:t xml:space="preserve">Registered Aboriginal Party </w:t>
            </w:r>
          </w:p>
        </w:tc>
      </w:tr>
      <w:tr w:rsidR="008E4BD3" w:rsidRPr="008E4BD3" w14:paraId="289C7EF8" w14:textId="77777777" w:rsidTr="006C5270">
        <w:trPr>
          <w:trHeight w:val="102"/>
        </w:trPr>
        <w:tc>
          <w:tcPr>
            <w:cnfStyle w:val="000010000000" w:firstRow="0" w:lastRow="0" w:firstColumn="0" w:lastColumn="0" w:oddVBand="1" w:evenVBand="0" w:oddHBand="0" w:evenHBand="0" w:firstRowFirstColumn="0" w:firstRowLastColumn="0" w:lastRowFirstColumn="0" w:lastRowLastColumn="0"/>
            <w:tcW w:w="2339" w:type="dxa"/>
          </w:tcPr>
          <w:p w14:paraId="7A4BD5D9" w14:textId="77777777" w:rsidR="008E4BD3" w:rsidRPr="008E4BD3" w:rsidRDefault="008E4BD3" w:rsidP="008E4BD3">
            <w:pPr>
              <w:rPr>
                <w:lang w:val="en-GB"/>
              </w:rPr>
            </w:pPr>
            <w:r w:rsidRPr="008E4BD3">
              <w:rPr>
                <w:b/>
                <w:bCs/>
                <w:lang w:val="en-GB"/>
              </w:rPr>
              <w:t xml:space="preserve">RASP </w:t>
            </w:r>
          </w:p>
        </w:tc>
        <w:tc>
          <w:tcPr>
            <w:cnfStyle w:val="000001000000" w:firstRow="0" w:lastRow="0" w:firstColumn="0" w:lastColumn="0" w:oddVBand="0" w:evenVBand="1" w:oddHBand="0" w:evenHBand="0" w:firstRowFirstColumn="0" w:firstRowLastColumn="0" w:lastRowFirstColumn="0" w:lastRowLastColumn="0"/>
            <w:tcW w:w="7294" w:type="dxa"/>
          </w:tcPr>
          <w:p w14:paraId="4A57E296" w14:textId="77777777" w:rsidR="008E4BD3" w:rsidRPr="008E4BD3" w:rsidRDefault="008E4BD3" w:rsidP="008E4BD3">
            <w:pPr>
              <w:rPr>
                <w:lang w:val="en-GB"/>
              </w:rPr>
            </w:pPr>
            <w:r w:rsidRPr="008E4BD3">
              <w:rPr>
                <w:lang w:val="en-GB"/>
              </w:rPr>
              <w:t xml:space="preserve">Regional and Strategic Partnership </w:t>
            </w:r>
          </w:p>
        </w:tc>
      </w:tr>
      <w:tr w:rsidR="008E4BD3" w:rsidRPr="008E4BD3" w14:paraId="1FAA5847" w14:textId="77777777" w:rsidTr="006C527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339" w:type="dxa"/>
          </w:tcPr>
          <w:p w14:paraId="16BFA7D8" w14:textId="77777777" w:rsidR="008E4BD3" w:rsidRPr="008E4BD3" w:rsidRDefault="008E4BD3" w:rsidP="008E4BD3">
            <w:pPr>
              <w:rPr>
                <w:lang w:val="en-GB"/>
              </w:rPr>
            </w:pPr>
            <w:r w:rsidRPr="008E4BD3">
              <w:rPr>
                <w:b/>
                <w:bCs/>
                <w:lang w:val="en-GB"/>
              </w:rPr>
              <w:t xml:space="preserve">RCS </w:t>
            </w:r>
          </w:p>
        </w:tc>
        <w:tc>
          <w:tcPr>
            <w:cnfStyle w:val="000001000000" w:firstRow="0" w:lastRow="0" w:firstColumn="0" w:lastColumn="0" w:oddVBand="0" w:evenVBand="1" w:oddHBand="0" w:evenHBand="0" w:firstRowFirstColumn="0" w:firstRowLastColumn="0" w:lastRowFirstColumn="0" w:lastRowLastColumn="0"/>
            <w:tcW w:w="7294" w:type="dxa"/>
          </w:tcPr>
          <w:p w14:paraId="5196C257" w14:textId="77777777" w:rsidR="008E4BD3" w:rsidRPr="008E4BD3" w:rsidRDefault="008E4BD3" w:rsidP="008E4BD3">
            <w:pPr>
              <w:rPr>
                <w:lang w:val="en-GB"/>
              </w:rPr>
            </w:pPr>
            <w:r w:rsidRPr="008E4BD3">
              <w:rPr>
                <w:lang w:val="en-GB"/>
              </w:rPr>
              <w:t xml:space="preserve">Regional Catchment Strategy </w:t>
            </w:r>
          </w:p>
        </w:tc>
      </w:tr>
      <w:tr w:rsidR="008E4BD3" w:rsidRPr="008E4BD3" w14:paraId="06E680D7" w14:textId="77777777" w:rsidTr="006C5270">
        <w:trPr>
          <w:trHeight w:val="102"/>
        </w:trPr>
        <w:tc>
          <w:tcPr>
            <w:cnfStyle w:val="000010000000" w:firstRow="0" w:lastRow="0" w:firstColumn="0" w:lastColumn="0" w:oddVBand="1" w:evenVBand="0" w:oddHBand="0" w:evenHBand="0" w:firstRowFirstColumn="0" w:firstRowLastColumn="0" w:lastRowFirstColumn="0" w:lastRowLastColumn="0"/>
            <w:tcW w:w="2339" w:type="dxa"/>
          </w:tcPr>
          <w:p w14:paraId="65095902" w14:textId="77777777" w:rsidR="008E4BD3" w:rsidRPr="008E4BD3" w:rsidRDefault="008E4BD3" w:rsidP="008E4BD3">
            <w:pPr>
              <w:rPr>
                <w:lang w:val="en-GB"/>
              </w:rPr>
            </w:pPr>
            <w:r w:rsidRPr="008E4BD3">
              <w:rPr>
                <w:b/>
                <w:bCs/>
                <w:lang w:val="en-GB"/>
              </w:rPr>
              <w:t xml:space="preserve">RWS </w:t>
            </w:r>
          </w:p>
        </w:tc>
        <w:tc>
          <w:tcPr>
            <w:cnfStyle w:val="000001000000" w:firstRow="0" w:lastRow="0" w:firstColumn="0" w:lastColumn="0" w:oddVBand="0" w:evenVBand="1" w:oddHBand="0" w:evenHBand="0" w:firstRowFirstColumn="0" w:firstRowLastColumn="0" w:lastRowFirstColumn="0" w:lastRowLastColumn="0"/>
            <w:tcW w:w="7294" w:type="dxa"/>
          </w:tcPr>
          <w:p w14:paraId="32A88AED" w14:textId="77777777" w:rsidR="008E4BD3" w:rsidRPr="008E4BD3" w:rsidRDefault="008E4BD3" w:rsidP="008E4BD3">
            <w:pPr>
              <w:rPr>
                <w:lang w:val="en-GB"/>
              </w:rPr>
            </w:pPr>
            <w:r w:rsidRPr="008E4BD3">
              <w:rPr>
                <w:lang w:val="en-GB"/>
              </w:rPr>
              <w:t xml:space="preserve">Regional Waterway Management Strategy </w:t>
            </w:r>
          </w:p>
        </w:tc>
      </w:tr>
      <w:tr w:rsidR="008E4BD3" w:rsidRPr="008E4BD3" w14:paraId="6704FDB8" w14:textId="77777777" w:rsidTr="006C527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339" w:type="dxa"/>
          </w:tcPr>
          <w:p w14:paraId="53E96A4E" w14:textId="77777777" w:rsidR="008E4BD3" w:rsidRPr="008E4BD3" w:rsidRDefault="008E4BD3" w:rsidP="008E4BD3">
            <w:pPr>
              <w:rPr>
                <w:lang w:val="en-GB"/>
              </w:rPr>
            </w:pPr>
            <w:r w:rsidRPr="008E4BD3">
              <w:rPr>
                <w:b/>
                <w:bCs/>
                <w:lang w:val="en-GB"/>
              </w:rPr>
              <w:t>TfN</w:t>
            </w:r>
          </w:p>
        </w:tc>
        <w:tc>
          <w:tcPr>
            <w:cnfStyle w:val="000001000000" w:firstRow="0" w:lastRow="0" w:firstColumn="0" w:lastColumn="0" w:oddVBand="0" w:evenVBand="1" w:oddHBand="0" w:evenHBand="0" w:firstRowFirstColumn="0" w:firstRowLastColumn="0" w:lastRowFirstColumn="0" w:lastRowLastColumn="0"/>
            <w:tcW w:w="7294" w:type="dxa"/>
          </w:tcPr>
          <w:p w14:paraId="3CA02700" w14:textId="77777777" w:rsidR="008E4BD3" w:rsidRPr="008E4BD3" w:rsidRDefault="008E4BD3" w:rsidP="008E4BD3">
            <w:pPr>
              <w:rPr>
                <w:lang w:val="en-GB"/>
              </w:rPr>
            </w:pPr>
            <w:r w:rsidRPr="008E4BD3">
              <w:rPr>
                <w:lang w:val="en-GB"/>
              </w:rPr>
              <w:t>Trust for Nature</w:t>
            </w:r>
          </w:p>
        </w:tc>
      </w:tr>
      <w:tr w:rsidR="008E4BD3" w:rsidRPr="008E4BD3" w14:paraId="1CF1888A" w14:textId="77777777" w:rsidTr="006C5270">
        <w:trPr>
          <w:trHeight w:val="102"/>
        </w:trPr>
        <w:tc>
          <w:tcPr>
            <w:cnfStyle w:val="000010000000" w:firstRow="0" w:lastRow="0" w:firstColumn="0" w:lastColumn="0" w:oddVBand="1" w:evenVBand="0" w:oddHBand="0" w:evenHBand="0" w:firstRowFirstColumn="0" w:firstRowLastColumn="0" w:lastRowFirstColumn="0" w:lastRowLastColumn="0"/>
            <w:tcW w:w="2339" w:type="dxa"/>
          </w:tcPr>
          <w:p w14:paraId="45866A10" w14:textId="77777777" w:rsidR="008E4BD3" w:rsidRPr="008E4BD3" w:rsidRDefault="008E4BD3" w:rsidP="008E4BD3">
            <w:pPr>
              <w:rPr>
                <w:lang w:val="en-GB"/>
              </w:rPr>
            </w:pPr>
            <w:r w:rsidRPr="008E4BD3">
              <w:rPr>
                <w:b/>
                <w:bCs/>
                <w:lang w:val="en-GB"/>
              </w:rPr>
              <w:t xml:space="preserve">VICSES </w:t>
            </w:r>
          </w:p>
        </w:tc>
        <w:tc>
          <w:tcPr>
            <w:cnfStyle w:val="000001000000" w:firstRow="0" w:lastRow="0" w:firstColumn="0" w:lastColumn="0" w:oddVBand="0" w:evenVBand="1" w:oddHBand="0" w:evenHBand="0" w:firstRowFirstColumn="0" w:firstRowLastColumn="0" w:lastRowFirstColumn="0" w:lastRowLastColumn="0"/>
            <w:tcW w:w="7294" w:type="dxa"/>
          </w:tcPr>
          <w:p w14:paraId="509FC912" w14:textId="77777777" w:rsidR="008E4BD3" w:rsidRPr="008E4BD3" w:rsidRDefault="008E4BD3" w:rsidP="008E4BD3">
            <w:pPr>
              <w:rPr>
                <w:lang w:val="en-GB"/>
              </w:rPr>
            </w:pPr>
            <w:r w:rsidRPr="008E4BD3">
              <w:rPr>
                <w:lang w:val="en-GB"/>
              </w:rPr>
              <w:t xml:space="preserve">Victorian State Emergency Services </w:t>
            </w:r>
          </w:p>
        </w:tc>
      </w:tr>
      <w:tr w:rsidR="008E4BD3" w:rsidRPr="008E4BD3" w14:paraId="7A3EE2A4" w14:textId="77777777" w:rsidTr="006C527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339" w:type="dxa"/>
          </w:tcPr>
          <w:p w14:paraId="790FD72B" w14:textId="77777777" w:rsidR="008E4BD3" w:rsidRPr="008E4BD3" w:rsidRDefault="008E4BD3" w:rsidP="008E4BD3">
            <w:pPr>
              <w:rPr>
                <w:lang w:val="en-GB"/>
              </w:rPr>
            </w:pPr>
            <w:r w:rsidRPr="008E4BD3">
              <w:rPr>
                <w:b/>
                <w:bCs/>
                <w:lang w:val="en-GB"/>
              </w:rPr>
              <w:t xml:space="preserve">VFA </w:t>
            </w:r>
          </w:p>
        </w:tc>
        <w:tc>
          <w:tcPr>
            <w:cnfStyle w:val="000001000000" w:firstRow="0" w:lastRow="0" w:firstColumn="0" w:lastColumn="0" w:oddVBand="0" w:evenVBand="1" w:oddHBand="0" w:evenHBand="0" w:firstRowFirstColumn="0" w:firstRowLastColumn="0" w:lastRowFirstColumn="0" w:lastRowLastColumn="0"/>
            <w:tcW w:w="7294" w:type="dxa"/>
          </w:tcPr>
          <w:p w14:paraId="6FBE7FEF" w14:textId="77777777" w:rsidR="008E4BD3" w:rsidRPr="008E4BD3" w:rsidRDefault="008E4BD3" w:rsidP="008E4BD3">
            <w:pPr>
              <w:rPr>
                <w:lang w:val="en-GB"/>
              </w:rPr>
            </w:pPr>
            <w:r w:rsidRPr="008E4BD3">
              <w:rPr>
                <w:lang w:val="en-GB"/>
              </w:rPr>
              <w:t xml:space="preserve">Victorian Fisheries Authority </w:t>
            </w:r>
          </w:p>
        </w:tc>
      </w:tr>
      <w:tr w:rsidR="008E4BD3" w:rsidRPr="008E4BD3" w14:paraId="4EF31275" w14:textId="77777777" w:rsidTr="006C5270">
        <w:trPr>
          <w:trHeight w:val="102"/>
        </w:trPr>
        <w:tc>
          <w:tcPr>
            <w:cnfStyle w:val="000010000000" w:firstRow="0" w:lastRow="0" w:firstColumn="0" w:lastColumn="0" w:oddVBand="1" w:evenVBand="0" w:oddHBand="0" w:evenHBand="0" w:firstRowFirstColumn="0" w:firstRowLastColumn="0" w:lastRowFirstColumn="0" w:lastRowLastColumn="0"/>
            <w:tcW w:w="2339" w:type="dxa"/>
          </w:tcPr>
          <w:p w14:paraId="5989A04B" w14:textId="77777777" w:rsidR="008E4BD3" w:rsidRPr="008E4BD3" w:rsidRDefault="008E4BD3" w:rsidP="008E4BD3">
            <w:pPr>
              <w:rPr>
                <w:lang w:val="en-GB"/>
              </w:rPr>
            </w:pPr>
            <w:r w:rsidRPr="008E4BD3">
              <w:rPr>
                <w:b/>
                <w:bCs/>
                <w:lang w:val="en-GB"/>
              </w:rPr>
              <w:t xml:space="preserve">VMaCC </w:t>
            </w:r>
          </w:p>
        </w:tc>
        <w:tc>
          <w:tcPr>
            <w:cnfStyle w:val="000001000000" w:firstRow="0" w:lastRow="0" w:firstColumn="0" w:lastColumn="0" w:oddVBand="0" w:evenVBand="1" w:oddHBand="0" w:evenHBand="0" w:firstRowFirstColumn="0" w:firstRowLastColumn="0" w:lastRowFirstColumn="0" w:lastRowLastColumn="0"/>
            <w:tcW w:w="7294" w:type="dxa"/>
          </w:tcPr>
          <w:p w14:paraId="0FD73AAF" w14:textId="77777777" w:rsidR="008E4BD3" w:rsidRPr="008E4BD3" w:rsidRDefault="008E4BD3" w:rsidP="008E4BD3">
            <w:pPr>
              <w:rPr>
                <w:lang w:val="en-GB"/>
              </w:rPr>
            </w:pPr>
            <w:r w:rsidRPr="008E4BD3">
              <w:rPr>
                <w:lang w:val="en-GB"/>
              </w:rPr>
              <w:t>Victorian Marine and Coastal Council</w:t>
            </w:r>
          </w:p>
        </w:tc>
      </w:tr>
      <w:tr w:rsidR="008E4BD3" w:rsidRPr="008E4BD3" w14:paraId="621A835E" w14:textId="77777777" w:rsidTr="006C527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339" w:type="dxa"/>
          </w:tcPr>
          <w:p w14:paraId="5E17E5E6" w14:textId="77777777" w:rsidR="008E4BD3" w:rsidRPr="008E4BD3" w:rsidRDefault="008E4BD3" w:rsidP="008E4BD3">
            <w:pPr>
              <w:rPr>
                <w:lang w:val="en-GB"/>
              </w:rPr>
            </w:pPr>
            <w:r w:rsidRPr="008E4BD3">
              <w:rPr>
                <w:b/>
                <w:bCs/>
                <w:lang w:val="en-GB"/>
              </w:rPr>
              <w:t>VRFish</w:t>
            </w:r>
          </w:p>
        </w:tc>
        <w:tc>
          <w:tcPr>
            <w:cnfStyle w:val="000001000000" w:firstRow="0" w:lastRow="0" w:firstColumn="0" w:lastColumn="0" w:oddVBand="0" w:evenVBand="1" w:oddHBand="0" w:evenHBand="0" w:firstRowFirstColumn="0" w:firstRowLastColumn="0" w:lastRowFirstColumn="0" w:lastRowLastColumn="0"/>
            <w:tcW w:w="7294" w:type="dxa"/>
          </w:tcPr>
          <w:p w14:paraId="55DB88C3" w14:textId="77777777" w:rsidR="008E4BD3" w:rsidRPr="008E4BD3" w:rsidRDefault="008E4BD3" w:rsidP="008E4BD3">
            <w:pPr>
              <w:rPr>
                <w:lang w:val="en-GB"/>
              </w:rPr>
            </w:pPr>
            <w:r w:rsidRPr="008E4BD3">
              <w:rPr>
                <w:lang w:val="en-GB"/>
              </w:rPr>
              <w:t>Victorian Recreational Fishing Peak Body</w:t>
            </w:r>
          </w:p>
        </w:tc>
      </w:tr>
    </w:tbl>
    <w:p w14:paraId="6DE37527" w14:textId="3F9B9381" w:rsidR="008E4BD3" w:rsidRPr="008E4BD3" w:rsidRDefault="008E4BD3" w:rsidP="006C5270">
      <w:pPr>
        <w:pStyle w:val="Heading1"/>
        <w:rPr>
          <w:lang w:val="en-GB"/>
        </w:rPr>
      </w:pPr>
      <w:bookmarkStart w:id="14" w:name="_Toc103774249"/>
      <w:r w:rsidRPr="008E4BD3">
        <w:rPr>
          <w:lang w:val="en-GB"/>
        </w:rPr>
        <w:t>Appendix C</w:t>
      </w:r>
      <w:r w:rsidR="006C5270">
        <w:rPr>
          <w:lang w:val="en-GB"/>
        </w:rPr>
        <w:t xml:space="preserve">: </w:t>
      </w:r>
      <w:r w:rsidRPr="008E4BD3">
        <w:rPr>
          <w:lang w:val="en-GB"/>
        </w:rPr>
        <w:t>Strategy links to the Policy</w:t>
      </w:r>
      <w:bookmarkEnd w:id="14"/>
    </w:p>
    <w:p w14:paraId="76E1ECC1" w14:textId="714F9E34" w:rsidR="006C5270" w:rsidRDefault="006C5270" w:rsidP="006C5270">
      <w:pPr>
        <w:pStyle w:val="Caption"/>
      </w:pPr>
      <w:r>
        <w:t xml:space="preserve">Table </w:t>
      </w:r>
      <w:r>
        <w:fldChar w:fldCharType="begin"/>
      </w:r>
      <w:r>
        <w:instrText xml:space="preserve"> SEQ Table \* ARABIC </w:instrText>
      </w:r>
      <w:r>
        <w:fldChar w:fldCharType="separate"/>
      </w:r>
      <w:r w:rsidR="0086191A">
        <w:rPr>
          <w:noProof/>
        </w:rPr>
        <w:t>16</w:t>
      </w:r>
      <w:r>
        <w:fldChar w:fldCharType="end"/>
      </w:r>
      <w:r>
        <w:t xml:space="preserve">: </w:t>
      </w:r>
      <w:r w:rsidRPr="00561A13">
        <w:t>Strategy links to chapters of the Marine and Coastal Policy 2020</w:t>
      </w:r>
    </w:p>
    <w:tbl>
      <w:tblPr>
        <w:tblStyle w:val="PlainTable2"/>
        <w:tblW w:w="0" w:type="auto"/>
        <w:tblLayout w:type="fixed"/>
        <w:tblLook w:val="0020" w:firstRow="1" w:lastRow="0" w:firstColumn="0" w:lastColumn="0" w:noHBand="0" w:noVBand="0"/>
        <w:tblCaption w:val="Strategy links to chapters of the Marine and Coastal Policy 2020"/>
      </w:tblPr>
      <w:tblGrid>
        <w:gridCol w:w="472"/>
        <w:gridCol w:w="3950"/>
        <w:gridCol w:w="1134"/>
        <w:gridCol w:w="913"/>
        <w:gridCol w:w="914"/>
        <w:gridCol w:w="913"/>
        <w:gridCol w:w="913"/>
        <w:gridCol w:w="914"/>
      </w:tblGrid>
      <w:tr w:rsidR="008E4BD3" w:rsidRPr="008E4BD3" w14:paraId="0EE2CE15" w14:textId="77777777" w:rsidTr="006C5270">
        <w:trPr>
          <w:cnfStyle w:val="100000000000" w:firstRow="1" w:lastRow="0" w:firstColumn="0" w:lastColumn="0" w:oddVBand="0" w:evenVBand="0" w:oddHBand="0" w:evenHBand="0" w:firstRowFirstColumn="0" w:firstRowLastColumn="0" w:lastRowFirstColumn="0" w:lastRowLastColumn="0"/>
          <w:trHeight w:val="457"/>
          <w:tblHeader/>
        </w:trPr>
        <w:tc>
          <w:tcPr>
            <w:cnfStyle w:val="000010000000" w:firstRow="0" w:lastRow="0" w:firstColumn="0" w:lastColumn="0" w:oddVBand="1" w:evenVBand="0" w:oddHBand="0" w:evenHBand="0" w:firstRowFirstColumn="0" w:firstRowLastColumn="0" w:lastRowFirstColumn="0" w:lastRowLastColumn="0"/>
            <w:tcW w:w="472" w:type="dxa"/>
          </w:tcPr>
          <w:p w14:paraId="4A124AC3"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3950" w:type="dxa"/>
          </w:tcPr>
          <w:p w14:paraId="3ACAE7F1" w14:textId="77777777" w:rsidR="008E4BD3" w:rsidRPr="008E4BD3" w:rsidRDefault="008E4BD3"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5701" w:type="dxa"/>
            <w:gridSpan w:val="6"/>
          </w:tcPr>
          <w:p w14:paraId="1530DEDF" w14:textId="77777777" w:rsidR="008E4BD3" w:rsidRPr="008E4BD3" w:rsidRDefault="008E4BD3" w:rsidP="008E4BD3">
            <w:pPr>
              <w:rPr>
                <w:lang w:val="en-GB"/>
              </w:rPr>
            </w:pPr>
            <w:r w:rsidRPr="008E4BD3">
              <w:rPr>
                <w:lang w:val="en-GB"/>
              </w:rPr>
              <w:t>Strategy Actions</w:t>
            </w:r>
          </w:p>
        </w:tc>
      </w:tr>
      <w:tr w:rsidR="008E4BD3" w:rsidRPr="008E4BD3" w14:paraId="2987BA91" w14:textId="77777777" w:rsidTr="006C5270">
        <w:trPr>
          <w:cnfStyle w:val="100000000000" w:firstRow="1" w:lastRow="0" w:firstColumn="0" w:lastColumn="0" w:oddVBand="0" w:evenVBand="0" w:oddHBand="0" w:evenHBand="0" w:firstRowFirstColumn="0" w:firstRowLastColumn="0" w:lastRowFirstColumn="0" w:lastRowLastColumn="0"/>
          <w:trHeight w:val="3966"/>
          <w:tblHeader/>
        </w:trPr>
        <w:tc>
          <w:tcPr>
            <w:cnfStyle w:val="000010000000" w:firstRow="0" w:lastRow="0" w:firstColumn="0" w:lastColumn="0" w:oddVBand="1" w:evenVBand="0" w:oddHBand="0" w:evenHBand="0" w:firstRowFirstColumn="0" w:firstRowLastColumn="0" w:lastRowFirstColumn="0" w:lastRowLastColumn="0"/>
            <w:tcW w:w="472" w:type="dxa"/>
            <w:textDirection w:val="btLr"/>
          </w:tcPr>
          <w:p w14:paraId="2E08B088"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3950" w:type="dxa"/>
          </w:tcPr>
          <w:p w14:paraId="1E690E07" w14:textId="77777777" w:rsidR="008E4BD3" w:rsidRPr="008E4BD3" w:rsidRDefault="008E4BD3"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1134" w:type="dxa"/>
            <w:textDirection w:val="btLr"/>
          </w:tcPr>
          <w:p w14:paraId="3F4BD3FF" w14:textId="77777777" w:rsidR="008E4BD3" w:rsidRPr="008E4BD3" w:rsidRDefault="008E4BD3" w:rsidP="008E4BD3">
            <w:pPr>
              <w:rPr>
                <w:lang w:val="en-GB"/>
              </w:rPr>
            </w:pPr>
            <w:r w:rsidRPr="008E4BD3">
              <w:rPr>
                <w:lang w:val="en-GB"/>
              </w:rPr>
              <w:t xml:space="preserve">1. </w:t>
            </w:r>
            <w:r w:rsidRPr="008E4BD3">
              <w:rPr>
                <w:lang w:val="en-GB"/>
              </w:rPr>
              <w:br/>
              <w:t>Traditional Owners determine how their rights and obligations are embedded into planning and management of the marine and coastal environment</w:t>
            </w:r>
          </w:p>
        </w:tc>
        <w:tc>
          <w:tcPr>
            <w:cnfStyle w:val="000001000000" w:firstRow="0" w:lastRow="0" w:firstColumn="0" w:lastColumn="0" w:oddVBand="0" w:evenVBand="1" w:oddHBand="0" w:evenHBand="0" w:firstRowFirstColumn="0" w:firstRowLastColumn="0" w:lastRowFirstColumn="0" w:lastRowLastColumn="0"/>
            <w:tcW w:w="913" w:type="dxa"/>
            <w:textDirection w:val="btLr"/>
          </w:tcPr>
          <w:p w14:paraId="5B10B2FB" w14:textId="77777777" w:rsidR="008E4BD3" w:rsidRPr="008E4BD3" w:rsidRDefault="008E4BD3" w:rsidP="008E4BD3">
            <w:pPr>
              <w:rPr>
                <w:lang w:val="en-GB"/>
              </w:rPr>
            </w:pPr>
            <w:r w:rsidRPr="008E4BD3">
              <w:rPr>
                <w:lang w:val="en-GB"/>
              </w:rPr>
              <w:t xml:space="preserve">2. </w:t>
            </w:r>
            <w:r w:rsidRPr="008E4BD3">
              <w:rPr>
                <w:lang w:val="en-GB"/>
              </w:rPr>
              <w:br/>
              <w:t>Improve the condition and ecological connectivity of habitats and respect and care for our marine and coastal areas</w:t>
            </w:r>
          </w:p>
        </w:tc>
        <w:tc>
          <w:tcPr>
            <w:cnfStyle w:val="000010000000" w:firstRow="0" w:lastRow="0" w:firstColumn="0" w:lastColumn="0" w:oddVBand="1" w:evenVBand="0" w:oddHBand="0" w:evenHBand="0" w:firstRowFirstColumn="0" w:firstRowLastColumn="0" w:lastRowFirstColumn="0" w:lastRowLastColumn="0"/>
            <w:tcW w:w="914" w:type="dxa"/>
            <w:textDirection w:val="btLr"/>
          </w:tcPr>
          <w:p w14:paraId="2AAF1CC1" w14:textId="77777777" w:rsidR="008E4BD3" w:rsidRPr="008E4BD3" w:rsidRDefault="008E4BD3" w:rsidP="008E4BD3">
            <w:pPr>
              <w:rPr>
                <w:lang w:val="en-GB"/>
              </w:rPr>
            </w:pPr>
            <w:r w:rsidRPr="008E4BD3">
              <w:rPr>
                <w:lang w:val="en-GB"/>
              </w:rPr>
              <w:t>3. Adapting to climate change</w:t>
            </w:r>
          </w:p>
        </w:tc>
        <w:tc>
          <w:tcPr>
            <w:cnfStyle w:val="000001000000" w:firstRow="0" w:lastRow="0" w:firstColumn="0" w:lastColumn="0" w:oddVBand="0" w:evenVBand="1" w:oddHBand="0" w:evenHBand="0" w:firstRowFirstColumn="0" w:firstRowLastColumn="0" w:lastRowFirstColumn="0" w:lastRowLastColumn="0"/>
            <w:tcW w:w="913" w:type="dxa"/>
            <w:textDirection w:val="btLr"/>
          </w:tcPr>
          <w:p w14:paraId="1AEEDC3A" w14:textId="77777777" w:rsidR="008E4BD3" w:rsidRPr="008E4BD3" w:rsidRDefault="008E4BD3" w:rsidP="008E4BD3">
            <w:pPr>
              <w:rPr>
                <w:lang w:val="en-GB"/>
              </w:rPr>
            </w:pPr>
            <w:r w:rsidRPr="008E4BD3">
              <w:rPr>
                <w:lang w:val="en-GB"/>
              </w:rPr>
              <w:t xml:space="preserve">4. </w:t>
            </w:r>
            <w:r w:rsidRPr="008E4BD3">
              <w:rPr>
                <w:lang w:val="en-GB"/>
              </w:rPr>
              <w:br/>
              <w:t xml:space="preserve">Support sustainable use and development of the marine and coastal environment </w:t>
            </w:r>
          </w:p>
        </w:tc>
        <w:tc>
          <w:tcPr>
            <w:cnfStyle w:val="000010000000" w:firstRow="0" w:lastRow="0" w:firstColumn="0" w:lastColumn="0" w:oddVBand="1" w:evenVBand="0" w:oddHBand="0" w:evenHBand="0" w:firstRowFirstColumn="0" w:firstRowLastColumn="0" w:lastRowFirstColumn="0" w:lastRowLastColumn="0"/>
            <w:tcW w:w="913" w:type="dxa"/>
            <w:textDirection w:val="btLr"/>
          </w:tcPr>
          <w:p w14:paraId="588354D1" w14:textId="77777777" w:rsidR="008E4BD3" w:rsidRPr="008E4BD3" w:rsidRDefault="008E4BD3" w:rsidP="008E4BD3">
            <w:pPr>
              <w:rPr>
                <w:lang w:val="en-GB"/>
              </w:rPr>
            </w:pPr>
            <w:r w:rsidRPr="008E4BD3">
              <w:rPr>
                <w:lang w:val="en-GB"/>
              </w:rPr>
              <w:t xml:space="preserve">5. </w:t>
            </w:r>
            <w:r w:rsidRPr="008E4BD3">
              <w:rPr>
                <w:lang w:val="en-GB"/>
              </w:rPr>
              <w:br/>
              <w:t xml:space="preserve">Implement the Marine Spatial Planning Framework </w:t>
            </w:r>
          </w:p>
        </w:tc>
        <w:tc>
          <w:tcPr>
            <w:cnfStyle w:val="000001000000" w:firstRow="0" w:lastRow="0" w:firstColumn="0" w:lastColumn="0" w:oddVBand="0" w:evenVBand="1" w:oddHBand="0" w:evenHBand="0" w:firstRowFirstColumn="0" w:firstRowLastColumn="0" w:lastRowFirstColumn="0" w:lastRowLastColumn="0"/>
            <w:tcW w:w="914" w:type="dxa"/>
            <w:textDirection w:val="btLr"/>
          </w:tcPr>
          <w:p w14:paraId="4159B529" w14:textId="77777777" w:rsidR="008E4BD3" w:rsidRPr="008E4BD3" w:rsidRDefault="008E4BD3" w:rsidP="008E4BD3">
            <w:pPr>
              <w:rPr>
                <w:lang w:val="en-GB"/>
              </w:rPr>
            </w:pPr>
            <w:r w:rsidRPr="008E4BD3">
              <w:rPr>
                <w:lang w:val="en-GB"/>
              </w:rPr>
              <w:t xml:space="preserve">6. </w:t>
            </w:r>
            <w:r w:rsidRPr="008E4BD3">
              <w:rPr>
                <w:lang w:val="en-GB"/>
              </w:rPr>
              <w:br/>
              <w:t>Identify resource needs for sustainable marine and coastal management</w:t>
            </w:r>
          </w:p>
        </w:tc>
      </w:tr>
      <w:tr w:rsidR="008E4BD3" w:rsidRPr="008E4BD3" w14:paraId="4B1476AB" w14:textId="77777777" w:rsidTr="006C5270">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472" w:type="dxa"/>
            <w:vMerge w:val="restart"/>
            <w:textDirection w:val="btLr"/>
          </w:tcPr>
          <w:p w14:paraId="570D09E4" w14:textId="77777777" w:rsidR="008E4BD3" w:rsidRPr="008E4BD3" w:rsidRDefault="008E4BD3" w:rsidP="008E4BD3">
            <w:pPr>
              <w:rPr>
                <w:lang w:val="en-GB"/>
              </w:rPr>
            </w:pPr>
            <w:r w:rsidRPr="008E4BD3">
              <w:rPr>
                <w:lang w:val="en-GB"/>
              </w:rPr>
              <w:t>Policy Chapters</w:t>
            </w:r>
          </w:p>
        </w:tc>
        <w:tc>
          <w:tcPr>
            <w:cnfStyle w:val="000001000000" w:firstRow="0" w:lastRow="0" w:firstColumn="0" w:lastColumn="0" w:oddVBand="0" w:evenVBand="1" w:oddHBand="0" w:evenHBand="0" w:firstRowFirstColumn="0" w:firstRowLastColumn="0" w:lastRowFirstColumn="0" w:lastRowLastColumn="0"/>
            <w:tcW w:w="3950" w:type="dxa"/>
          </w:tcPr>
          <w:p w14:paraId="2A415907" w14:textId="77777777" w:rsidR="008E4BD3" w:rsidRPr="008E4BD3" w:rsidRDefault="008E4BD3" w:rsidP="008E4BD3">
            <w:pPr>
              <w:rPr>
                <w:lang w:val="en-GB"/>
              </w:rPr>
            </w:pPr>
            <w:r w:rsidRPr="008E4BD3">
              <w:rPr>
                <w:lang w:val="en-GB"/>
              </w:rPr>
              <w:t>Traditional Owner rights, aspirations, and knowledge</w:t>
            </w:r>
          </w:p>
        </w:tc>
        <w:tc>
          <w:tcPr>
            <w:cnfStyle w:val="000010000000" w:firstRow="0" w:lastRow="0" w:firstColumn="0" w:lastColumn="0" w:oddVBand="1" w:evenVBand="0" w:oddHBand="0" w:evenHBand="0" w:firstRowFirstColumn="0" w:firstRowLastColumn="0" w:lastRowFirstColumn="0" w:lastRowLastColumn="0"/>
            <w:tcW w:w="1134" w:type="dxa"/>
          </w:tcPr>
          <w:p w14:paraId="28013C48" w14:textId="1174225C" w:rsidR="008E4BD3" w:rsidRPr="008E4BD3" w:rsidRDefault="0024641C"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3" w:type="dxa"/>
          </w:tcPr>
          <w:p w14:paraId="52726EB8" w14:textId="6D1F9465" w:rsidR="008E4BD3" w:rsidRPr="008E4BD3" w:rsidRDefault="0024641C" w:rsidP="008E4BD3">
            <w:pPr>
              <w:rPr>
                <w:lang w:val="en-GB"/>
              </w:rPr>
            </w:pPr>
            <w:r>
              <w:rPr>
                <w:lang w:val="en-GB"/>
              </w:rPr>
              <w:t>YES</w:t>
            </w:r>
          </w:p>
        </w:tc>
        <w:tc>
          <w:tcPr>
            <w:cnfStyle w:val="000010000000" w:firstRow="0" w:lastRow="0" w:firstColumn="0" w:lastColumn="0" w:oddVBand="1" w:evenVBand="0" w:oddHBand="0" w:evenHBand="0" w:firstRowFirstColumn="0" w:firstRowLastColumn="0" w:lastRowFirstColumn="0" w:lastRowLastColumn="0"/>
            <w:tcW w:w="914" w:type="dxa"/>
          </w:tcPr>
          <w:p w14:paraId="0B0E7D83" w14:textId="1EFA0629" w:rsidR="008E4BD3" w:rsidRPr="008E4BD3" w:rsidRDefault="0024641C"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3" w:type="dxa"/>
          </w:tcPr>
          <w:p w14:paraId="45F1B6F3" w14:textId="5C7C01A5" w:rsidR="008E4BD3" w:rsidRPr="008E4BD3" w:rsidRDefault="0024641C" w:rsidP="008E4BD3">
            <w:pPr>
              <w:rPr>
                <w:lang w:val="en-GB"/>
              </w:rPr>
            </w:pPr>
            <w:r>
              <w:rPr>
                <w:lang w:val="en-GB"/>
              </w:rPr>
              <w:t>YES</w:t>
            </w:r>
          </w:p>
        </w:tc>
        <w:tc>
          <w:tcPr>
            <w:cnfStyle w:val="000010000000" w:firstRow="0" w:lastRow="0" w:firstColumn="0" w:lastColumn="0" w:oddVBand="1" w:evenVBand="0" w:oddHBand="0" w:evenHBand="0" w:firstRowFirstColumn="0" w:firstRowLastColumn="0" w:lastRowFirstColumn="0" w:lastRowLastColumn="0"/>
            <w:tcW w:w="913" w:type="dxa"/>
          </w:tcPr>
          <w:p w14:paraId="65045022" w14:textId="5EBAA938" w:rsidR="008E4BD3" w:rsidRPr="008E4BD3" w:rsidRDefault="00A65A41"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4" w:type="dxa"/>
          </w:tcPr>
          <w:p w14:paraId="7183099B" w14:textId="77777777" w:rsidR="008E4BD3" w:rsidRPr="008E4BD3" w:rsidRDefault="008E4BD3" w:rsidP="008E4BD3">
            <w:pPr>
              <w:rPr>
                <w:lang w:val="en-GB"/>
              </w:rPr>
            </w:pPr>
          </w:p>
        </w:tc>
      </w:tr>
      <w:tr w:rsidR="008E4BD3" w:rsidRPr="008E4BD3" w14:paraId="6C782C5F" w14:textId="77777777" w:rsidTr="006C5270">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472" w:type="dxa"/>
            <w:vMerge/>
          </w:tcPr>
          <w:p w14:paraId="6B196598"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3950" w:type="dxa"/>
          </w:tcPr>
          <w:p w14:paraId="485B7280" w14:textId="77777777" w:rsidR="008E4BD3" w:rsidRPr="008E4BD3" w:rsidRDefault="008E4BD3" w:rsidP="008E4BD3">
            <w:pPr>
              <w:rPr>
                <w:lang w:val="en-GB"/>
              </w:rPr>
            </w:pPr>
            <w:r w:rsidRPr="008E4BD3">
              <w:rPr>
                <w:lang w:val="en-GB"/>
              </w:rPr>
              <w:t>Ecosystems and habitats</w:t>
            </w:r>
          </w:p>
        </w:tc>
        <w:tc>
          <w:tcPr>
            <w:cnfStyle w:val="000010000000" w:firstRow="0" w:lastRow="0" w:firstColumn="0" w:lastColumn="0" w:oddVBand="1" w:evenVBand="0" w:oddHBand="0" w:evenHBand="0" w:firstRowFirstColumn="0" w:firstRowLastColumn="0" w:lastRowFirstColumn="0" w:lastRowLastColumn="0"/>
            <w:tcW w:w="1134" w:type="dxa"/>
          </w:tcPr>
          <w:p w14:paraId="7744831F" w14:textId="4BCF523B" w:rsidR="008E4BD3" w:rsidRPr="008E4BD3" w:rsidRDefault="0024641C"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3" w:type="dxa"/>
          </w:tcPr>
          <w:p w14:paraId="1A672850" w14:textId="08AE7F2E" w:rsidR="008E4BD3" w:rsidRPr="008E4BD3" w:rsidRDefault="0024641C" w:rsidP="008E4BD3">
            <w:pPr>
              <w:rPr>
                <w:lang w:val="en-GB"/>
              </w:rPr>
            </w:pPr>
            <w:r>
              <w:rPr>
                <w:lang w:val="en-GB"/>
              </w:rPr>
              <w:t>YES</w:t>
            </w:r>
          </w:p>
        </w:tc>
        <w:tc>
          <w:tcPr>
            <w:cnfStyle w:val="000010000000" w:firstRow="0" w:lastRow="0" w:firstColumn="0" w:lastColumn="0" w:oddVBand="1" w:evenVBand="0" w:oddHBand="0" w:evenHBand="0" w:firstRowFirstColumn="0" w:firstRowLastColumn="0" w:lastRowFirstColumn="0" w:lastRowLastColumn="0"/>
            <w:tcW w:w="914" w:type="dxa"/>
          </w:tcPr>
          <w:p w14:paraId="028235D8" w14:textId="4FE573C0" w:rsidR="008E4BD3" w:rsidRPr="008E4BD3" w:rsidRDefault="0024641C"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3" w:type="dxa"/>
          </w:tcPr>
          <w:p w14:paraId="58585C76" w14:textId="42EA8417" w:rsidR="008E4BD3" w:rsidRPr="008E4BD3" w:rsidRDefault="0024641C" w:rsidP="008E4BD3">
            <w:pPr>
              <w:rPr>
                <w:lang w:val="en-GB"/>
              </w:rPr>
            </w:pPr>
            <w:r>
              <w:rPr>
                <w:lang w:val="en-GB"/>
              </w:rPr>
              <w:t>YES</w:t>
            </w:r>
          </w:p>
        </w:tc>
        <w:tc>
          <w:tcPr>
            <w:cnfStyle w:val="000010000000" w:firstRow="0" w:lastRow="0" w:firstColumn="0" w:lastColumn="0" w:oddVBand="1" w:evenVBand="0" w:oddHBand="0" w:evenHBand="0" w:firstRowFirstColumn="0" w:firstRowLastColumn="0" w:lastRowFirstColumn="0" w:lastRowLastColumn="0"/>
            <w:tcW w:w="913" w:type="dxa"/>
          </w:tcPr>
          <w:p w14:paraId="50DFEF2A"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914" w:type="dxa"/>
          </w:tcPr>
          <w:p w14:paraId="39E6F600" w14:textId="77777777" w:rsidR="008E4BD3" w:rsidRPr="008E4BD3" w:rsidRDefault="008E4BD3" w:rsidP="008E4BD3">
            <w:pPr>
              <w:rPr>
                <w:lang w:val="en-GB"/>
              </w:rPr>
            </w:pPr>
          </w:p>
        </w:tc>
      </w:tr>
      <w:tr w:rsidR="008E4BD3" w:rsidRPr="008E4BD3" w14:paraId="7DACE716" w14:textId="77777777" w:rsidTr="006C5270">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472" w:type="dxa"/>
            <w:vMerge/>
          </w:tcPr>
          <w:p w14:paraId="594B3890"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3950" w:type="dxa"/>
          </w:tcPr>
          <w:p w14:paraId="35C5D67D" w14:textId="77777777" w:rsidR="008E4BD3" w:rsidRPr="008E4BD3" w:rsidRDefault="008E4BD3" w:rsidP="008E4BD3">
            <w:pPr>
              <w:rPr>
                <w:lang w:val="en-GB"/>
              </w:rPr>
            </w:pPr>
            <w:r w:rsidRPr="008E4BD3">
              <w:rPr>
                <w:lang w:val="en-GB"/>
              </w:rPr>
              <w:t>Natural features and landscapes</w:t>
            </w:r>
          </w:p>
        </w:tc>
        <w:tc>
          <w:tcPr>
            <w:cnfStyle w:val="000010000000" w:firstRow="0" w:lastRow="0" w:firstColumn="0" w:lastColumn="0" w:oddVBand="1" w:evenVBand="0" w:oddHBand="0" w:evenHBand="0" w:firstRowFirstColumn="0" w:firstRowLastColumn="0" w:lastRowFirstColumn="0" w:lastRowLastColumn="0"/>
            <w:tcW w:w="1134" w:type="dxa"/>
          </w:tcPr>
          <w:p w14:paraId="01C23BA7"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913" w:type="dxa"/>
          </w:tcPr>
          <w:p w14:paraId="137718AA" w14:textId="77777777" w:rsidR="008E4BD3" w:rsidRPr="008E4BD3" w:rsidRDefault="008E4BD3"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914" w:type="dxa"/>
          </w:tcPr>
          <w:p w14:paraId="5AF9DE91" w14:textId="0AF8F7CA" w:rsidR="008E4BD3" w:rsidRPr="008E4BD3" w:rsidRDefault="0024641C"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3" w:type="dxa"/>
          </w:tcPr>
          <w:p w14:paraId="3EDC42FB" w14:textId="254C4A27" w:rsidR="008E4BD3" w:rsidRPr="008E4BD3" w:rsidRDefault="0024641C" w:rsidP="008E4BD3">
            <w:pPr>
              <w:rPr>
                <w:lang w:val="en-GB"/>
              </w:rPr>
            </w:pPr>
            <w:r>
              <w:rPr>
                <w:lang w:val="en-GB"/>
              </w:rPr>
              <w:t>YES</w:t>
            </w:r>
          </w:p>
        </w:tc>
        <w:tc>
          <w:tcPr>
            <w:cnfStyle w:val="000010000000" w:firstRow="0" w:lastRow="0" w:firstColumn="0" w:lastColumn="0" w:oddVBand="1" w:evenVBand="0" w:oddHBand="0" w:evenHBand="0" w:firstRowFirstColumn="0" w:firstRowLastColumn="0" w:lastRowFirstColumn="0" w:lastRowLastColumn="0"/>
            <w:tcW w:w="913" w:type="dxa"/>
          </w:tcPr>
          <w:p w14:paraId="23027D03"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914" w:type="dxa"/>
          </w:tcPr>
          <w:p w14:paraId="3182B029" w14:textId="77777777" w:rsidR="008E4BD3" w:rsidRPr="008E4BD3" w:rsidRDefault="008E4BD3" w:rsidP="008E4BD3">
            <w:pPr>
              <w:rPr>
                <w:lang w:val="en-GB"/>
              </w:rPr>
            </w:pPr>
          </w:p>
        </w:tc>
      </w:tr>
      <w:tr w:rsidR="008E4BD3" w:rsidRPr="008E4BD3" w14:paraId="19301E57" w14:textId="77777777" w:rsidTr="006C5270">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472" w:type="dxa"/>
            <w:vMerge/>
          </w:tcPr>
          <w:p w14:paraId="6D2A4128"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3950" w:type="dxa"/>
          </w:tcPr>
          <w:p w14:paraId="091299A4" w14:textId="77777777" w:rsidR="008E4BD3" w:rsidRPr="008E4BD3" w:rsidRDefault="008E4BD3" w:rsidP="008E4BD3">
            <w:pPr>
              <w:rPr>
                <w:lang w:val="en-GB"/>
              </w:rPr>
            </w:pPr>
            <w:r w:rsidRPr="008E4BD3">
              <w:rPr>
                <w:lang w:val="en-GB"/>
              </w:rPr>
              <w:t>Cultural values and heritage sites</w:t>
            </w:r>
          </w:p>
        </w:tc>
        <w:tc>
          <w:tcPr>
            <w:cnfStyle w:val="000010000000" w:firstRow="0" w:lastRow="0" w:firstColumn="0" w:lastColumn="0" w:oddVBand="1" w:evenVBand="0" w:oddHBand="0" w:evenHBand="0" w:firstRowFirstColumn="0" w:firstRowLastColumn="0" w:lastRowFirstColumn="0" w:lastRowLastColumn="0"/>
            <w:tcW w:w="1134" w:type="dxa"/>
          </w:tcPr>
          <w:p w14:paraId="299CD0AB" w14:textId="0E442018" w:rsidR="008E4BD3" w:rsidRPr="008E4BD3" w:rsidRDefault="0024641C"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3" w:type="dxa"/>
          </w:tcPr>
          <w:p w14:paraId="7FFDEA69" w14:textId="77777777" w:rsidR="008E4BD3" w:rsidRPr="008E4BD3" w:rsidRDefault="008E4BD3"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914" w:type="dxa"/>
          </w:tcPr>
          <w:p w14:paraId="4B16CA7C" w14:textId="34841A8E" w:rsidR="008E4BD3" w:rsidRPr="008E4BD3" w:rsidRDefault="0024641C"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3" w:type="dxa"/>
          </w:tcPr>
          <w:p w14:paraId="4462D921" w14:textId="20BD31AA" w:rsidR="008E4BD3" w:rsidRPr="008E4BD3" w:rsidRDefault="0024641C" w:rsidP="008E4BD3">
            <w:pPr>
              <w:rPr>
                <w:lang w:val="en-GB"/>
              </w:rPr>
            </w:pPr>
            <w:r>
              <w:rPr>
                <w:lang w:val="en-GB"/>
              </w:rPr>
              <w:t>YES</w:t>
            </w:r>
          </w:p>
        </w:tc>
        <w:tc>
          <w:tcPr>
            <w:cnfStyle w:val="000010000000" w:firstRow="0" w:lastRow="0" w:firstColumn="0" w:lastColumn="0" w:oddVBand="1" w:evenVBand="0" w:oddHBand="0" w:evenHBand="0" w:firstRowFirstColumn="0" w:firstRowLastColumn="0" w:lastRowFirstColumn="0" w:lastRowLastColumn="0"/>
            <w:tcW w:w="913" w:type="dxa"/>
          </w:tcPr>
          <w:p w14:paraId="1F3097EA" w14:textId="38666631" w:rsidR="008E4BD3" w:rsidRPr="008E4BD3" w:rsidRDefault="00A65A41"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4" w:type="dxa"/>
          </w:tcPr>
          <w:p w14:paraId="2640A614" w14:textId="77777777" w:rsidR="008E4BD3" w:rsidRPr="008E4BD3" w:rsidRDefault="008E4BD3" w:rsidP="008E4BD3">
            <w:pPr>
              <w:rPr>
                <w:lang w:val="en-GB"/>
              </w:rPr>
            </w:pPr>
          </w:p>
        </w:tc>
      </w:tr>
      <w:tr w:rsidR="008E4BD3" w:rsidRPr="008E4BD3" w14:paraId="414617F2" w14:textId="77777777" w:rsidTr="006C5270">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472" w:type="dxa"/>
            <w:vMerge/>
          </w:tcPr>
          <w:p w14:paraId="6608B79C"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3950" w:type="dxa"/>
          </w:tcPr>
          <w:p w14:paraId="7778CADD" w14:textId="77777777" w:rsidR="008E4BD3" w:rsidRPr="008E4BD3" w:rsidRDefault="008E4BD3" w:rsidP="008E4BD3">
            <w:pPr>
              <w:rPr>
                <w:lang w:val="en-GB"/>
              </w:rPr>
            </w:pPr>
            <w:r w:rsidRPr="008E4BD3">
              <w:rPr>
                <w:lang w:val="en-GB"/>
              </w:rPr>
              <w:t>Values of marine and coastal Crown land</w:t>
            </w:r>
          </w:p>
        </w:tc>
        <w:tc>
          <w:tcPr>
            <w:cnfStyle w:val="000010000000" w:firstRow="0" w:lastRow="0" w:firstColumn="0" w:lastColumn="0" w:oddVBand="1" w:evenVBand="0" w:oddHBand="0" w:evenHBand="0" w:firstRowFirstColumn="0" w:firstRowLastColumn="0" w:lastRowFirstColumn="0" w:lastRowLastColumn="0"/>
            <w:tcW w:w="1134" w:type="dxa"/>
          </w:tcPr>
          <w:p w14:paraId="700B6F67" w14:textId="18A85359" w:rsidR="008E4BD3" w:rsidRPr="008E4BD3" w:rsidRDefault="0024641C"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3" w:type="dxa"/>
          </w:tcPr>
          <w:p w14:paraId="01BDAAA6" w14:textId="77777777" w:rsidR="008E4BD3" w:rsidRPr="008E4BD3" w:rsidRDefault="008E4BD3"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914" w:type="dxa"/>
          </w:tcPr>
          <w:p w14:paraId="644848E4"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913" w:type="dxa"/>
          </w:tcPr>
          <w:p w14:paraId="44214193" w14:textId="0CF8E9AB" w:rsidR="008E4BD3" w:rsidRPr="008E4BD3" w:rsidRDefault="00A65A41" w:rsidP="008E4BD3">
            <w:pPr>
              <w:rPr>
                <w:lang w:val="en-GB"/>
              </w:rPr>
            </w:pPr>
            <w:r>
              <w:rPr>
                <w:lang w:val="en-GB"/>
              </w:rPr>
              <w:t>YES</w:t>
            </w:r>
          </w:p>
        </w:tc>
        <w:tc>
          <w:tcPr>
            <w:cnfStyle w:val="000010000000" w:firstRow="0" w:lastRow="0" w:firstColumn="0" w:lastColumn="0" w:oddVBand="1" w:evenVBand="0" w:oddHBand="0" w:evenHBand="0" w:firstRowFirstColumn="0" w:firstRowLastColumn="0" w:lastRowFirstColumn="0" w:lastRowLastColumn="0"/>
            <w:tcW w:w="913" w:type="dxa"/>
          </w:tcPr>
          <w:p w14:paraId="4ADD80B7" w14:textId="6D8C1BB4" w:rsidR="008E4BD3" w:rsidRPr="008E4BD3" w:rsidRDefault="00A65A41"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4" w:type="dxa"/>
          </w:tcPr>
          <w:p w14:paraId="2E9FBDEE" w14:textId="606785BC" w:rsidR="008E4BD3" w:rsidRPr="008E4BD3" w:rsidRDefault="00A65A41" w:rsidP="008E4BD3">
            <w:pPr>
              <w:rPr>
                <w:lang w:val="en-GB"/>
              </w:rPr>
            </w:pPr>
            <w:r>
              <w:rPr>
                <w:lang w:val="en-GB"/>
              </w:rPr>
              <w:t>YES</w:t>
            </w:r>
          </w:p>
        </w:tc>
      </w:tr>
      <w:tr w:rsidR="008E4BD3" w:rsidRPr="008E4BD3" w14:paraId="260ACAB1" w14:textId="77777777" w:rsidTr="006C5270">
        <w:trPr>
          <w:cnfStyle w:val="100000000000" w:firstRow="1" w:lastRow="0" w:firstColumn="0" w:lastColumn="0" w:oddVBand="0" w:evenVBand="0" w:oddHBand="0" w:evenHBand="0" w:firstRowFirstColumn="0" w:firstRowLastColumn="0" w:lastRowFirstColumn="0" w:lastRowLastColumn="0"/>
          <w:trHeight w:val="457"/>
          <w:tblHeader/>
        </w:trPr>
        <w:tc>
          <w:tcPr>
            <w:cnfStyle w:val="000010000000" w:firstRow="0" w:lastRow="0" w:firstColumn="0" w:lastColumn="0" w:oddVBand="1" w:evenVBand="0" w:oddHBand="0" w:evenHBand="0" w:firstRowFirstColumn="0" w:firstRowLastColumn="0" w:lastRowFirstColumn="0" w:lastRowLastColumn="0"/>
            <w:tcW w:w="472" w:type="dxa"/>
            <w:vMerge/>
          </w:tcPr>
          <w:p w14:paraId="39117981"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3950" w:type="dxa"/>
          </w:tcPr>
          <w:p w14:paraId="6E6F147D" w14:textId="77777777" w:rsidR="008E4BD3" w:rsidRPr="008E4BD3" w:rsidRDefault="008E4BD3" w:rsidP="008E4BD3">
            <w:pPr>
              <w:rPr>
                <w:lang w:val="en-GB"/>
              </w:rPr>
            </w:pPr>
            <w:r w:rsidRPr="008E4BD3">
              <w:rPr>
                <w:lang w:val="en-GB"/>
              </w:rPr>
              <w:t xml:space="preserve">Managing coastal hazard risk </w:t>
            </w:r>
          </w:p>
        </w:tc>
        <w:tc>
          <w:tcPr>
            <w:cnfStyle w:val="000010000000" w:firstRow="0" w:lastRow="0" w:firstColumn="0" w:lastColumn="0" w:oddVBand="1" w:evenVBand="0" w:oddHBand="0" w:evenHBand="0" w:firstRowFirstColumn="0" w:firstRowLastColumn="0" w:lastRowFirstColumn="0" w:lastRowLastColumn="0"/>
            <w:tcW w:w="1134" w:type="dxa"/>
          </w:tcPr>
          <w:p w14:paraId="3671FC51" w14:textId="3A82C3F1" w:rsidR="008E4BD3" w:rsidRPr="008E4BD3" w:rsidRDefault="0024641C"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3" w:type="dxa"/>
          </w:tcPr>
          <w:p w14:paraId="4DE98179" w14:textId="76FA648E" w:rsidR="008E4BD3" w:rsidRPr="008E4BD3" w:rsidRDefault="0024641C" w:rsidP="008E4BD3">
            <w:pPr>
              <w:rPr>
                <w:lang w:val="en-GB"/>
              </w:rPr>
            </w:pPr>
            <w:r>
              <w:rPr>
                <w:lang w:val="en-GB"/>
              </w:rPr>
              <w:t>YES</w:t>
            </w:r>
          </w:p>
        </w:tc>
        <w:tc>
          <w:tcPr>
            <w:cnfStyle w:val="000010000000" w:firstRow="0" w:lastRow="0" w:firstColumn="0" w:lastColumn="0" w:oddVBand="1" w:evenVBand="0" w:oddHBand="0" w:evenHBand="0" w:firstRowFirstColumn="0" w:firstRowLastColumn="0" w:lastRowFirstColumn="0" w:lastRowLastColumn="0"/>
            <w:tcW w:w="914" w:type="dxa"/>
          </w:tcPr>
          <w:p w14:paraId="1218D4D4" w14:textId="5BFBFC3A" w:rsidR="008E4BD3" w:rsidRPr="008E4BD3" w:rsidRDefault="0024641C"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3" w:type="dxa"/>
          </w:tcPr>
          <w:p w14:paraId="5DA982A2" w14:textId="4EB80F8C" w:rsidR="008E4BD3" w:rsidRPr="008E4BD3" w:rsidRDefault="0024641C" w:rsidP="008E4BD3">
            <w:pPr>
              <w:rPr>
                <w:lang w:val="en-GB"/>
              </w:rPr>
            </w:pPr>
            <w:r>
              <w:rPr>
                <w:lang w:val="en-GB"/>
              </w:rPr>
              <w:t>YES</w:t>
            </w:r>
          </w:p>
        </w:tc>
        <w:tc>
          <w:tcPr>
            <w:cnfStyle w:val="000010000000" w:firstRow="0" w:lastRow="0" w:firstColumn="0" w:lastColumn="0" w:oddVBand="1" w:evenVBand="0" w:oddHBand="0" w:evenHBand="0" w:firstRowFirstColumn="0" w:firstRowLastColumn="0" w:lastRowFirstColumn="0" w:lastRowLastColumn="0"/>
            <w:tcW w:w="913" w:type="dxa"/>
          </w:tcPr>
          <w:p w14:paraId="4B0574D7" w14:textId="7D13FD9E" w:rsidR="008E4BD3" w:rsidRPr="008E4BD3" w:rsidRDefault="00A65A41"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4" w:type="dxa"/>
          </w:tcPr>
          <w:p w14:paraId="2B603CD7" w14:textId="6D2F9F07" w:rsidR="008E4BD3" w:rsidRPr="008E4BD3" w:rsidRDefault="00A65A41" w:rsidP="008E4BD3">
            <w:pPr>
              <w:rPr>
                <w:lang w:val="en-GB"/>
              </w:rPr>
            </w:pPr>
            <w:r>
              <w:rPr>
                <w:lang w:val="en-GB"/>
              </w:rPr>
              <w:t>YES</w:t>
            </w:r>
          </w:p>
        </w:tc>
      </w:tr>
      <w:tr w:rsidR="008E4BD3" w:rsidRPr="008E4BD3" w14:paraId="16721DAA" w14:textId="77777777" w:rsidTr="006C5270">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472" w:type="dxa"/>
            <w:vMerge/>
          </w:tcPr>
          <w:p w14:paraId="070E9FD4"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3950" w:type="dxa"/>
          </w:tcPr>
          <w:p w14:paraId="57162BFB" w14:textId="77777777" w:rsidR="008E4BD3" w:rsidRPr="008E4BD3" w:rsidRDefault="008E4BD3" w:rsidP="008E4BD3">
            <w:pPr>
              <w:rPr>
                <w:lang w:val="en-GB"/>
              </w:rPr>
            </w:pPr>
            <w:r w:rsidRPr="008E4BD3">
              <w:rPr>
                <w:lang w:val="en-GB"/>
              </w:rPr>
              <w:t>Emergency response and preparedness</w:t>
            </w:r>
          </w:p>
        </w:tc>
        <w:tc>
          <w:tcPr>
            <w:cnfStyle w:val="000010000000" w:firstRow="0" w:lastRow="0" w:firstColumn="0" w:lastColumn="0" w:oddVBand="1" w:evenVBand="0" w:oddHBand="0" w:evenHBand="0" w:firstRowFirstColumn="0" w:firstRowLastColumn="0" w:lastRowFirstColumn="0" w:lastRowLastColumn="0"/>
            <w:tcW w:w="1134" w:type="dxa"/>
          </w:tcPr>
          <w:p w14:paraId="08A21D38" w14:textId="026C4787" w:rsidR="008E4BD3" w:rsidRPr="008E4BD3" w:rsidRDefault="0024641C"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3" w:type="dxa"/>
          </w:tcPr>
          <w:p w14:paraId="4E47A970" w14:textId="77777777" w:rsidR="008E4BD3" w:rsidRPr="008E4BD3" w:rsidRDefault="008E4BD3"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914" w:type="dxa"/>
          </w:tcPr>
          <w:p w14:paraId="2E3BFB17" w14:textId="4745D82B" w:rsidR="008E4BD3" w:rsidRPr="008E4BD3" w:rsidRDefault="0024641C"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3" w:type="dxa"/>
          </w:tcPr>
          <w:p w14:paraId="4E1C6D2F" w14:textId="604B3C88" w:rsidR="008E4BD3" w:rsidRPr="008E4BD3" w:rsidRDefault="00A65A41" w:rsidP="008E4BD3">
            <w:pPr>
              <w:rPr>
                <w:lang w:val="en-GB"/>
              </w:rPr>
            </w:pPr>
            <w:r>
              <w:rPr>
                <w:lang w:val="en-GB"/>
              </w:rPr>
              <w:t>YES</w:t>
            </w:r>
          </w:p>
        </w:tc>
        <w:tc>
          <w:tcPr>
            <w:cnfStyle w:val="000010000000" w:firstRow="0" w:lastRow="0" w:firstColumn="0" w:lastColumn="0" w:oddVBand="1" w:evenVBand="0" w:oddHBand="0" w:evenHBand="0" w:firstRowFirstColumn="0" w:firstRowLastColumn="0" w:lastRowFirstColumn="0" w:lastRowLastColumn="0"/>
            <w:tcW w:w="913" w:type="dxa"/>
          </w:tcPr>
          <w:p w14:paraId="33957705" w14:textId="23267DB1" w:rsidR="008E4BD3" w:rsidRPr="008E4BD3" w:rsidRDefault="00A65A41"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4" w:type="dxa"/>
          </w:tcPr>
          <w:p w14:paraId="0803D795" w14:textId="03E79CC8" w:rsidR="008E4BD3" w:rsidRPr="008E4BD3" w:rsidRDefault="00A65A41" w:rsidP="008E4BD3">
            <w:pPr>
              <w:rPr>
                <w:lang w:val="en-GB"/>
              </w:rPr>
            </w:pPr>
            <w:r>
              <w:rPr>
                <w:lang w:val="en-GB"/>
              </w:rPr>
              <w:t>YES</w:t>
            </w:r>
          </w:p>
        </w:tc>
      </w:tr>
      <w:tr w:rsidR="008E4BD3" w:rsidRPr="008E4BD3" w14:paraId="1DA38AFC" w14:textId="77777777" w:rsidTr="006C5270">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472" w:type="dxa"/>
            <w:vMerge/>
          </w:tcPr>
          <w:p w14:paraId="32E8AE84"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3950" w:type="dxa"/>
          </w:tcPr>
          <w:p w14:paraId="237BDACB" w14:textId="77777777" w:rsidR="008E4BD3" w:rsidRPr="008E4BD3" w:rsidRDefault="008E4BD3" w:rsidP="008E4BD3">
            <w:pPr>
              <w:rPr>
                <w:lang w:val="en-GB"/>
              </w:rPr>
            </w:pPr>
            <w:r w:rsidRPr="008E4BD3">
              <w:rPr>
                <w:lang w:val="en-GB"/>
              </w:rPr>
              <w:t>Coastal settlements</w:t>
            </w:r>
          </w:p>
        </w:tc>
        <w:tc>
          <w:tcPr>
            <w:cnfStyle w:val="000010000000" w:firstRow="0" w:lastRow="0" w:firstColumn="0" w:lastColumn="0" w:oddVBand="1" w:evenVBand="0" w:oddHBand="0" w:evenHBand="0" w:firstRowFirstColumn="0" w:firstRowLastColumn="0" w:lastRowFirstColumn="0" w:lastRowLastColumn="0"/>
            <w:tcW w:w="1134" w:type="dxa"/>
          </w:tcPr>
          <w:p w14:paraId="6185533E"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913" w:type="dxa"/>
          </w:tcPr>
          <w:p w14:paraId="52D765E3" w14:textId="39738C1F" w:rsidR="008E4BD3" w:rsidRPr="008E4BD3" w:rsidRDefault="0024641C" w:rsidP="008E4BD3">
            <w:pPr>
              <w:rPr>
                <w:lang w:val="en-GB"/>
              </w:rPr>
            </w:pPr>
            <w:r>
              <w:rPr>
                <w:lang w:val="en-GB"/>
              </w:rPr>
              <w:t>YES</w:t>
            </w:r>
          </w:p>
        </w:tc>
        <w:tc>
          <w:tcPr>
            <w:cnfStyle w:val="000010000000" w:firstRow="0" w:lastRow="0" w:firstColumn="0" w:lastColumn="0" w:oddVBand="1" w:evenVBand="0" w:oddHBand="0" w:evenHBand="0" w:firstRowFirstColumn="0" w:firstRowLastColumn="0" w:lastRowFirstColumn="0" w:lastRowLastColumn="0"/>
            <w:tcW w:w="914" w:type="dxa"/>
          </w:tcPr>
          <w:p w14:paraId="2C6C92AD" w14:textId="26F67119" w:rsidR="008E4BD3" w:rsidRPr="008E4BD3" w:rsidRDefault="0024641C"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3" w:type="dxa"/>
          </w:tcPr>
          <w:p w14:paraId="5C43CF30" w14:textId="778967D3" w:rsidR="008E4BD3" w:rsidRPr="008E4BD3" w:rsidRDefault="00A65A41" w:rsidP="008E4BD3">
            <w:pPr>
              <w:rPr>
                <w:lang w:val="en-GB"/>
              </w:rPr>
            </w:pPr>
            <w:r>
              <w:rPr>
                <w:lang w:val="en-GB"/>
              </w:rPr>
              <w:t>YES</w:t>
            </w:r>
          </w:p>
        </w:tc>
        <w:tc>
          <w:tcPr>
            <w:cnfStyle w:val="000010000000" w:firstRow="0" w:lastRow="0" w:firstColumn="0" w:lastColumn="0" w:oddVBand="1" w:evenVBand="0" w:oddHBand="0" w:evenHBand="0" w:firstRowFirstColumn="0" w:firstRowLastColumn="0" w:lastRowFirstColumn="0" w:lastRowLastColumn="0"/>
            <w:tcW w:w="913" w:type="dxa"/>
          </w:tcPr>
          <w:p w14:paraId="30704432"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914" w:type="dxa"/>
          </w:tcPr>
          <w:p w14:paraId="5DF5113F" w14:textId="77777777" w:rsidR="008E4BD3" w:rsidRPr="008E4BD3" w:rsidRDefault="008E4BD3" w:rsidP="008E4BD3">
            <w:pPr>
              <w:rPr>
                <w:lang w:val="en-GB"/>
              </w:rPr>
            </w:pPr>
          </w:p>
        </w:tc>
      </w:tr>
      <w:tr w:rsidR="008E4BD3" w:rsidRPr="008E4BD3" w14:paraId="5892C395" w14:textId="77777777" w:rsidTr="006C5270">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472" w:type="dxa"/>
            <w:vMerge/>
          </w:tcPr>
          <w:p w14:paraId="2617AB02"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3950" w:type="dxa"/>
          </w:tcPr>
          <w:p w14:paraId="75082DCF" w14:textId="77777777" w:rsidR="008E4BD3" w:rsidRPr="008E4BD3" w:rsidRDefault="008E4BD3" w:rsidP="008E4BD3">
            <w:pPr>
              <w:rPr>
                <w:lang w:val="en-GB"/>
              </w:rPr>
            </w:pPr>
            <w:r w:rsidRPr="008E4BD3">
              <w:rPr>
                <w:lang w:val="en-GB"/>
              </w:rPr>
              <w:t xml:space="preserve">Marine and coastal industries </w:t>
            </w:r>
          </w:p>
        </w:tc>
        <w:tc>
          <w:tcPr>
            <w:cnfStyle w:val="000010000000" w:firstRow="0" w:lastRow="0" w:firstColumn="0" w:lastColumn="0" w:oddVBand="1" w:evenVBand="0" w:oddHBand="0" w:evenHBand="0" w:firstRowFirstColumn="0" w:firstRowLastColumn="0" w:lastRowFirstColumn="0" w:lastRowLastColumn="0"/>
            <w:tcW w:w="1134" w:type="dxa"/>
          </w:tcPr>
          <w:p w14:paraId="55D26658"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913" w:type="dxa"/>
          </w:tcPr>
          <w:p w14:paraId="03AD1976" w14:textId="77777777" w:rsidR="008E4BD3" w:rsidRPr="008E4BD3" w:rsidRDefault="008E4BD3"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914" w:type="dxa"/>
          </w:tcPr>
          <w:p w14:paraId="22B66F07"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913" w:type="dxa"/>
          </w:tcPr>
          <w:p w14:paraId="4BCE2AFF" w14:textId="03C2F1C8" w:rsidR="008E4BD3" w:rsidRPr="008E4BD3" w:rsidRDefault="00A65A41" w:rsidP="008E4BD3">
            <w:pPr>
              <w:rPr>
                <w:lang w:val="en-GB"/>
              </w:rPr>
            </w:pPr>
            <w:r>
              <w:rPr>
                <w:lang w:val="en-GB"/>
              </w:rPr>
              <w:t>YES</w:t>
            </w:r>
          </w:p>
        </w:tc>
        <w:tc>
          <w:tcPr>
            <w:cnfStyle w:val="000010000000" w:firstRow="0" w:lastRow="0" w:firstColumn="0" w:lastColumn="0" w:oddVBand="1" w:evenVBand="0" w:oddHBand="0" w:evenHBand="0" w:firstRowFirstColumn="0" w:firstRowLastColumn="0" w:lastRowFirstColumn="0" w:lastRowLastColumn="0"/>
            <w:tcW w:w="913" w:type="dxa"/>
          </w:tcPr>
          <w:p w14:paraId="3F544F1B" w14:textId="5A8EDF40" w:rsidR="008E4BD3" w:rsidRPr="008E4BD3" w:rsidRDefault="00A65A41"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4" w:type="dxa"/>
          </w:tcPr>
          <w:p w14:paraId="206B89D0" w14:textId="77777777" w:rsidR="008E4BD3" w:rsidRPr="008E4BD3" w:rsidRDefault="008E4BD3" w:rsidP="008E4BD3">
            <w:pPr>
              <w:rPr>
                <w:lang w:val="en-GB"/>
              </w:rPr>
            </w:pPr>
          </w:p>
        </w:tc>
      </w:tr>
      <w:tr w:rsidR="008E4BD3" w:rsidRPr="008E4BD3" w14:paraId="4583A1B5" w14:textId="77777777" w:rsidTr="006C5270">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472" w:type="dxa"/>
            <w:vMerge/>
          </w:tcPr>
          <w:p w14:paraId="11660EDD"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3950" w:type="dxa"/>
          </w:tcPr>
          <w:p w14:paraId="1354DEB3" w14:textId="77777777" w:rsidR="008E4BD3" w:rsidRPr="008E4BD3" w:rsidRDefault="008E4BD3" w:rsidP="008E4BD3">
            <w:pPr>
              <w:rPr>
                <w:lang w:val="en-GB"/>
              </w:rPr>
            </w:pPr>
            <w:r w:rsidRPr="008E4BD3">
              <w:rPr>
                <w:lang w:val="en-GB"/>
              </w:rPr>
              <w:t>Recreation and tourism</w:t>
            </w:r>
          </w:p>
        </w:tc>
        <w:tc>
          <w:tcPr>
            <w:cnfStyle w:val="000010000000" w:firstRow="0" w:lastRow="0" w:firstColumn="0" w:lastColumn="0" w:oddVBand="1" w:evenVBand="0" w:oddHBand="0" w:evenHBand="0" w:firstRowFirstColumn="0" w:firstRowLastColumn="0" w:lastRowFirstColumn="0" w:lastRowLastColumn="0"/>
            <w:tcW w:w="1134" w:type="dxa"/>
          </w:tcPr>
          <w:p w14:paraId="39F02529" w14:textId="77777777" w:rsidR="008E4BD3" w:rsidRPr="008E4BD3" w:rsidRDefault="008E4BD3" w:rsidP="00364ADD">
            <w:pPr>
              <w:ind w:left="-145"/>
              <w:rPr>
                <w:lang w:val="en-GB"/>
              </w:rPr>
            </w:pPr>
          </w:p>
        </w:tc>
        <w:tc>
          <w:tcPr>
            <w:cnfStyle w:val="000001000000" w:firstRow="0" w:lastRow="0" w:firstColumn="0" w:lastColumn="0" w:oddVBand="0" w:evenVBand="1" w:oddHBand="0" w:evenHBand="0" w:firstRowFirstColumn="0" w:firstRowLastColumn="0" w:lastRowFirstColumn="0" w:lastRowLastColumn="0"/>
            <w:tcW w:w="913" w:type="dxa"/>
          </w:tcPr>
          <w:p w14:paraId="4CCE6F35" w14:textId="77777777" w:rsidR="008E4BD3" w:rsidRPr="008E4BD3" w:rsidRDefault="008E4BD3"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914" w:type="dxa"/>
          </w:tcPr>
          <w:p w14:paraId="268D31E0" w14:textId="2ABC1283" w:rsidR="008E4BD3" w:rsidRPr="008E4BD3" w:rsidRDefault="0024641C"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3" w:type="dxa"/>
          </w:tcPr>
          <w:p w14:paraId="11BF2E40" w14:textId="7E838350" w:rsidR="008E4BD3" w:rsidRPr="008E4BD3" w:rsidRDefault="00A65A41" w:rsidP="008E4BD3">
            <w:pPr>
              <w:rPr>
                <w:lang w:val="en-GB"/>
              </w:rPr>
            </w:pPr>
            <w:r>
              <w:rPr>
                <w:lang w:val="en-GB"/>
              </w:rPr>
              <w:t>YES</w:t>
            </w:r>
          </w:p>
        </w:tc>
        <w:tc>
          <w:tcPr>
            <w:cnfStyle w:val="000010000000" w:firstRow="0" w:lastRow="0" w:firstColumn="0" w:lastColumn="0" w:oddVBand="1" w:evenVBand="0" w:oddHBand="0" w:evenHBand="0" w:firstRowFirstColumn="0" w:firstRowLastColumn="0" w:lastRowFirstColumn="0" w:lastRowLastColumn="0"/>
            <w:tcW w:w="913" w:type="dxa"/>
          </w:tcPr>
          <w:p w14:paraId="6E5E18DA" w14:textId="3F7C691E" w:rsidR="008E4BD3" w:rsidRPr="008E4BD3" w:rsidRDefault="00A65A41"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4" w:type="dxa"/>
          </w:tcPr>
          <w:p w14:paraId="2AEC479A" w14:textId="77777777" w:rsidR="008E4BD3" w:rsidRPr="008E4BD3" w:rsidRDefault="008E4BD3" w:rsidP="008E4BD3">
            <w:pPr>
              <w:rPr>
                <w:lang w:val="en-GB"/>
              </w:rPr>
            </w:pPr>
          </w:p>
        </w:tc>
      </w:tr>
      <w:tr w:rsidR="008E4BD3" w:rsidRPr="008E4BD3" w14:paraId="675E4E48" w14:textId="77777777" w:rsidTr="006C5270">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472" w:type="dxa"/>
            <w:vMerge/>
          </w:tcPr>
          <w:p w14:paraId="65DF7086"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3950" w:type="dxa"/>
          </w:tcPr>
          <w:p w14:paraId="47ECA15E" w14:textId="77777777" w:rsidR="008E4BD3" w:rsidRPr="008E4BD3" w:rsidRDefault="008E4BD3" w:rsidP="008E4BD3">
            <w:pPr>
              <w:rPr>
                <w:lang w:val="en-GB"/>
              </w:rPr>
            </w:pPr>
            <w:r w:rsidRPr="008E4BD3">
              <w:rPr>
                <w:lang w:val="en-GB"/>
              </w:rPr>
              <w:t>Buildings, structures, and access</w:t>
            </w:r>
          </w:p>
        </w:tc>
        <w:tc>
          <w:tcPr>
            <w:cnfStyle w:val="000010000000" w:firstRow="0" w:lastRow="0" w:firstColumn="0" w:lastColumn="0" w:oddVBand="1" w:evenVBand="0" w:oddHBand="0" w:evenHBand="0" w:firstRowFirstColumn="0" w:firstRowLastColumn="0" w:lastRowFirstColumn="0" w:lastRowLastColumn="0"/>
            <w:tcW w:w="1134" w:type="dxa"/>
          </w:tcPr>
          <w:p w14:paraId="5BF76113" w14:textId="74006A15" w:rsidR="008E4BD3" w:rsidRPr="008E4BD3" w:rsidRDefault="0024641C" w:rsidP="008E4BD3">
            <w:pPr>
              <w:rPr>
                <w:lang w:val="en-GB"/>
              </w:rPr>
            </w:pPr>
            <w:r>
              <w:rPr>
                <w:lang w:val="en-GB"/>
              </w:rPr>
              <w:t>YES</w:t>
            </w:r>
            <w:r w:rsidRPr="008E4BD3">
              <w:rPr>
                <w:lang w:val="en-GB"/>
              </w:rPr>
              <w:t xml:space="preserve"> </w:t>
            </w:r>
          </w:p>
        </w:tc>
        <w:tc>
          <w:tcPr>
            <w:cnfStyle w:val="000001000000" w:firstRow="0" w:lastRow="0" w:firstColumn="0" w:lastColumn="0" w:oddVBand="0" w:evenVBand="1" w:oddHBand="0" w:evenHBand="0" w:firstRowFirstColumn="0" w:firstRowLastColumn="0" w:lastRowFirstColumn="0" w:lastRowLastColumn="0"/>
            <w:tcW w:w="913" w:type="dxa"/>
          </w:tcPr>
          <w:p w14:paraId="3C53EC25" w14:textId="77777777" w:rsidR="008E4BD3" w:rsidRPr="008E4BD3" w:rsidRDefault="008E4BD3"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914" w:type="dxa"/>
          </w:tcPr>
          <w:p w14:paraId="7A9723E6" w14:textId="6DD783D7" w:rsidR="008E4BD3" w:rsidRPr="008E4BD3" w:rsidRDefault="0024641C"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3" w:type="dxa"/>
          </w:tcPr>
          <w:p w14:paraId="1349344E" w14:textId="51A95259" w:rsidR="008E4BD3" w:rsidRPr="008E4BD3" w:rsidRDefault="00A65A41" w:rsidP="008E4BD3">
            <w:pPr>
              <w:rPr>
                <w:lang w:val="en-GB"/>
              </w:rPr>
            </w:pPr>
            <w:r>
              <w:rPr>
                <w:lang w:val="en-GB"/>
              </w:rPr>
              <w:t>YES</w:t>
            </w:r>
          </w:p>
        </w:tc>
        <w:tc>
          <w:tcPr>
            <w:cnfStyle w:val="000010000000" w:firstRow="0" w:lastRow="0" w:firstColumn="0" w:lastColumn="0" w:oddVBand="1" w:evenVBand="0" w:oddHBand="0" w:evenHBand="0" w:firstRowFirstColumn="0" w:firstRowLastColumn="0" w:lastRowFirstColumn="0" w:lastRowLastColumn="0"/>
            <w:tcW w:w="913" w:type="dxa"/>
          </w:tcPr>
          <w:p w14:paraId="7A6850A6" w14:textId="0E885884" w:rsidR="008E4BD3" w:rsidRPr="008E4BD3" w:rsidRDefault="00A65A41"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4" w:type="dxa"/>
          </w:tcPr>
          <w:p w14:paraId="0EEAF8FA" w14:textId="77777777" w:rsidR="008E4BD3" w:rsidRPr="008E4BD3" w:rsidRDefault="008E4BD3" w:rsidP="008E4BD3">
            <w:pPr>
              <w:rPr>
                <w:lang w:val="en-GB"/>
              </w:rPr>
            </w:pPr>
          </w:p>
        </w:tc>
      </w:tr>
      <w:tr w:rsidR="008E4BD3" w:rsidRPr="008E4BD3" w14:paraId="06259FDB" w14:textId="77777777" w:rsidTr="006C5270">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472" w:type="dxa"/>
            <w:vMerge/>
          </w:tcPr>
          <w:p w14:paraId="27EE1A97"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3950" w:type="dxa"/>
          </w:tcPr>
          <w:p w14:paraId="747EE50D" w14:textId="77777777" w:rsidR="008E4BD3" w:rsidRPr="008E4BD3" w:rsidRDefault="008E4BD3" w:rsidP="008E4BD3">
            <w:pPr>
              <w:rPr>
                <w:lang w:val="en-GB"/>
              </w:rPr>
            </w:pPr>
            <w:r w:rsidRPr="008E4BD3">
              <w:rPr>
                <w:lang w:val="en-GB"/>
              </w:rPr>
              <w:t xml:space="preserve">Marine Spatial Planning Framework </w:t>
            </w:r>
          </w:p>
        </w:tc>
        <w:tc>
          <w:tcPr>
            <w:cnfStyle w:val="000010000000" w:firstRow="0" w:lastRow="0" w:firstColumn="0" w:lastColumn="0" w:oddVBand="1" w:evenVBand="0" w:oddHBand="0" w:evenHBand="0" w:firstRowFirstColumn="0" w:firstRowLastColumn="0" w:lastRowFirstColumn="0" w:lastRowLastColumn="0"/>
            <w:tcW w:w="1134" w:type="dxa"/>
          </w:tcPr>
          <w:p w14:paraId="43260787" w14:textId="4F429AEF" w:rsidR="008E4BD3" w:rsidRPr="008E4BD3" w:rsidRDefault="0024641C"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3" w:type="dxa"/>
          </w:tcPr>
          <w:p w14:paraId="24FB9DC9" w14:textId="3A553802" w:rsidR="008E4BD3" w:rsidRPr="008E4BD3" w:rsidRDefault="0024641C" w:rsidP="008E4BD3">
            <w:pPr>
              <w:rPr>
                <w:lang w:val="en-GB"/>
              </w:rPr>
            </w:pPr>
            <w:r>
              <w:rPr>
                <w:lang w:val="en-GB"/>
              </w:rPr>
              <w:t>YES</w:t>
            </w:r>
          </w:p>
        </w:tc>
        <w:tc>
          <w:tcPr>
            <w:cnfStyle w:val="000010000000" w:firstRow="0" w:lastRow="0" w:firstColumn="0" w:lastColumn="0" w:oddVBand="1" w:evenVBand="0" w:oddHBand="0" w:evenHBand="0" w:firstRowFirstColumn="0" w:firstRowLastColumn="0" w:lastRowFirstColumn="0" w:lastRowLastColumn="0"/>
            <w:tcW w:w="914" w:type="dxa"/>
          </w:tcPr>
          <w:p w14:paraId="63E0F665" w14:textId="76A1BA63" w:rsidR="008E4BD3" w:rsidRPr="008E4BD3" w:rsidRDefault="0024641C"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3" w:type="dxa"/>
          </w:tcPr>
          <w:p w14:paraId="48595A61" w14:textId="247FD82B" w:rsidR="008E4BD3" w:rsidRPr="008E4BD3" w:rsidRDefault="00A65A41" w:rsidP="008E4BD3">
            <w:pPr>
              <w:rPr>
                <w:lang w:val="en-GB"/>
              </w:rPr>
            </w:pPr>
            <w:r>
              <w:rPr>
                <w:lang w:val="en-GB"/>
              </w:rPr>
              <w:t>YES</w:t>
            </w:r>
          </w:p>
        </w:tc>
        <w:tc>
          <w:tcPr>
            <w:cnfStyle w:val="000010000000" w:firstRow="0" w:lastRow="0" w:firstColumn="0" w:lastColumn="0" w:oddVBand="1" w:evenVBand="0" w:oddHBand="0" w:evenHBand="0" w:firstRowFirstColumn="0" w:firstRowLastColumn="0" w:lastRowFirstColumn="0" w:lastRowLastColumn="0"/>
            <w:tcW w:w="913" w:type="dxa"/>
          </w:tcPr>
          <w:p w14:paraId="26ED2557" w14:textId="006DC8F1" w:rsidR="008E4BD3" w:rsidRPr="008E4BD3" w:rsidRDefault="00A65A41"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4" w:type="dxa"/>
          </w:tcPr>
          <w:p w14:paraId="72BE35DF" w14:textId="629F10F4" w:rsidR="008E4BD3" w:rsidRPr="008E4BD3" w:rsidRDefault="00A65A41" w:rsidP="008E4BD3">
            <w:pPr>
              <w:rPr>
                <w:lang w:val="en-GB"/>
              </w:rPr>
            </w:pPr>
            <w:r>
              <w:rPr>
                <w:lang w:val="en-GB"/>
              </w:rPr>
              <w:t>YES</w:t>
            </w:r>
          </w:p>
        </w:tc>
      </w:tr>
      <w:tr w:rsidR="008E4BD3" w:rsidRPr="008E4BD3" w14:paraId="1C4641CB" w14:textId="77777777" w:rsidTr="006C5270">
        <w:trPr>
          <w:cnfStyle w:val="100000000000" w:firstRow="1" w:lastRow="0" w:firstColumn="0" w:lastColumn="0" w:oddVBand="0" w:evenVBand="0" w:oddHBand="0" w:evenHBand="0" w:firstRowFirstColumn="0" w:firstRowLastColumn="0" w:lastRowFirstColumn="0" w:lastRowLastColumn="0"/>
          <w:trHeight w:val="677"/>
          <w:tblHeader/>
        </w:trPr>
        <w:tc>
          <w:tcPr>
            <w:cnfStyle w:val="000010000000" w:firstRow="0" w:lastRow="0" w:firstColumn="0" w:lastColumn="0" w:oddVBand="1" w:evenVBand="0" w:oddHBand="0" w:evenHBand="0" w:firstRowFirstColumn="0" w:firstRowLastColumn="0" w:lastRowFirstColumn="0" w:lastRowLastColumn="0"/>
            <w:tcW w:w="472" w:type="dxa"/>
            <w:vMerge/>
          </w:tcPr>
          <w:p w14:paraId="6C724123"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3950" w:type="dxa"/>
          </w:tcPr>
          <w:p w14:paraId="7639DED6" w14:textId="77777777" w:rsidR="008E4BD3" w:rsidRPr="008E4BD3" w:rsidRDefault="008E4BD3" w:rsidP="008E4BD3">
            <w:pPr>
              <w:rPr>
                <w:lang w:val="en-GB"/>
              </w:rPr>
            </w:pPr>
            <w:r w:rsidRPr="008E4BD3">
              <w:rPr>
                <w:lang w:val="en-GB"/>
              </w:rPr>
              <w:t xml:space="preserve">Stewardship and collaborative management </w:t>
            </w:r>
          </w:p>
        </w:tc>
        <w:tc>
          <w:tcPr>
            <w:cnfStyle w:val="000010000000" w:firstRow="0" w:lastRow="0" w:firstColumn="0" w:lastColumn="0" w:oddVBand="1" w:evenVBand="0" w:oddHBand="0" w:evenHBand="0" w:firstRowFirstColumn="0" w:firstRowLastColumn="0" w:lastRowFirstColumn="0" w:lastRowLastColumn="0"/>
            <w:tcW w:w="1134" w:type="dxa"/>
          </w:tcPr>
          <w:p w14:paraId="2526B327" w14:textId="4674DA98" w:rsidR="008E4BD3" w:rsidRPr="008E4BD3" w:rsidRDefault="0024641C"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3" w:type="dxa"/>
          </w:tcPr>
          <w:p w14:paraId="58B398F0" w14:textId="144FC351" w:rsidR="008E4BD3" w:rsidRPr="008E4BD3" w:rsidRDefault="0024641C" w:rsidP="008E4BD3">
            <w:pPr>
              <w:rPr>
                <w:lang w:val="en-GB"/>
              </w:rPr>
            </w:pPr>
            <w:r>
              <w:rPr>
                <w:lang w:val="en-GB"/>
              </w:rPr>
              <w:t>YES</w:t>
            </w:r>
          </w:p>
        </w:tc>
        <w:tc>
          <w:tcPr>
            <w:cnfStyle w:val="000010000000" w:firstRow="0" w:lastRow="0" w:firstColumn="0" w:lastColumn="0" w:oddVBand="1" w:evenVBand="0" w:oddHBand="0" w:evenHBand="0" w:firstRowFirstColumn="0" w:firstRowLastColumn="0" w:lastRowFirstColumn="0" w:lastRowLastColumn="0"/>
            <w:tcW w:w="914" w:type="dxa"/>
          </w:tcPr>
          <w:p w14:paraId="7CFF0ABF" w14:textId="5579EC76" w:rsidR="008E4BD3" w:rsidRPr="008E4BD3" w:rsidRDefault="0024641C"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3" w:type="dxa"/>
          </w:tcPr>
          <w:p w14:paraId="5F4C403D" w14:textId="7BDCF3EE" w:rsidR="008E4BD3" w:rsidRPr="008E4BD3" w:rsidRDefault="00A65A41" w:rsidP="008E4BD3">
            <w:pPr>
              <w:rPr>
                <w:lang w:val="en-GB"/>
              </w:rPr>
            </w:pPr>
            <w:r>
              <w:rPr>
                <w:lang w:val="en-GB"/>
              </w:rPr>
              <w:t>YES</w:t>
            </w:r>
          </w:p>
        </w:tc>
        <w:tc>
          <w:tcPr>
            <w:cnfStyle w:val="000010000000" w:firstRow="0" w:lastRow="0" w:firstColumn="0" w:lastColumn="0" w:oddVBand="1" w:evenVBand="0" w:oddHBand="0" w:evenHBand="0" w:firstRowFirstColumn="0" w:firstRowLastColumn="0" w:lastRowFirstColumn="0" w:lastRowLastColumn="0"/>
            <w:tcW w:w="913" w:type="dxa"/>
          </w:tcPr>
          <w:p w14:paraId="0B4951EF" w14:textId="5BC4B596" w:rsidR="008E4BD3" w:rsidRPr="008E4BD3" w:rsidRDefault="00A65A41" w:rsidP="008E4BD3">
            <w:pPr>
              <w:rPr>
                <w:lang w:val="en-GB"/>
              </w:rPr>
            </w:pPr>
            <w:r>
              <w:rPr>
                <w:lang w:val="en-GB"/>
              </w:rPr>
              <w:t>YES</w:t>
            </w:r>
          </w:p>
        </w:tc>
        <w:tc>
          <w:tcPr>
            <w:cnfStyle w:val="000001000000" w:firstRow="0" w:lastRow="0" w:firstColumn="0" w:lastColumn="0" w:oddVBand="0" w:evenVBand="1" w:oddHBand="0" w:evenHBand="0" w:firstRowFirstColumn="0" w:firstRowLastColumn="0" w:lastRowFirstColumn="0" w:lastRowLastColumn="0"/>
            <w:tcW w:w="914" w:type="dxa"/>
          </w:tcPr>
          <w:p w14:paraId="16D8F546" w14:textId="77777777" w:rsidR="008E4BD3" w:rsidRPr="008E4BD3" w:rsidRDefault="008E4BD3" w:rsidP="008E4BD3">
            <w:pPr>
              <w:rPr>
                <w:lang w:val="en-GB"/>
              </w:rPr>
            </w:pPr>
          </w:p>
        </w:tc>
      </w:tr>
      <w:tr w:rsidR="008E4BD3" w:rsidRPr="008E4BD3" w14:paraId="1DA49F1E" w14:textId="77777777" w:rsidTr="006C5270">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472" w:type="dxa"/>
            <w:vMerge/>
          </w:tcPr>
          <w:p w14:paraId="4E56C789"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3950" w:type="dxa"/>
          </w:tcPr>
          <w:p w14:paraId="7231B4D9" w14:textId="77777777" w:rsidR="008E4BD3" w:rsidRPr="008E4BD3" w:rsidRDefault="008E4BD3" w:rsidP="008E4BD3">
            <w:pPr>
              <w:rPr>
                <w:lang w:val="en-GB"/>
              </w:rPr>
            </w:pPr>
            <w:r w:rsidRPr="008E4BD3">
              <w:rPr>
                <w:lang w:val="en-GB"/>
              </w:rPr>
              <w:t>Funding for sustainable management of marine and coastal Crown land</w:t>
            </w:r>
          </w:p>
        </w:tc>
        <w:tc>
          <w:tcPr>
            <w:cnfStyle w:val="000010000000" w:firstRow="0" w:lastRow="0" w:firstColumn="0" w:lastColumn="0" w:oddVBand="1" w:evenVBand="0" w:oddHBand="0" w:evenHBand="0" w:firstRowFirstColumn="0" w:firstRowLastColumn="0" w:lastRowFirstColumn="0" w:lastRowLastColumn="0"/>
            <w:tcW w:w="1134" w:type="dxa"/>
          </w:tcPr>
          <w:p w14:paraId="77F3E01D"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913" w:type="dxa"/>
          </w:tcPr>
          <w:p w14:paraId="61E9BF54" w14:textId="77777777" w:rsidR="008E4BD3" w:rsidRPr="008E4BD3" w:rsidRDefault="008E4BD3"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914" w:type="dxa"/>
          </w:tcPr>
          <w:p w14:paraId="5F5DF106"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913" w:type="dxa"/>
          </w:tcPr>
          <w:p w14:paraId="31F46885" w14:textId="77777777" w:rsidR="008E4BD3" w:rsidRPr="008E4BD3" w:rsidRDefault="008E4BD3"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913" w:type="dxa"/>
          </w:tcPr>
          <w:p w14:paraId="085A7B08"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914" w:type="dxa"/>
          </w:tcPr>
          <w:p w14:paraId="122E84AD" w14:textId="6313C0BD" w:rsidR="008E4BD3" w:rsidRPr="008E4BD3" w:rsidRDefault="00A65A41" w:rsidP="008E4BD3">
            <w:pPr>
              <w:rPr>
                <w:lang w:val="en-GB"/>
              </w:rPr>
            </w:pPr>
            <w:r>
              <w:rPr>
                <w:lang w:val="en-GB"/>
              </w:rPr>
              <w:t>YES</w:t>
            </w:r>
          </w:p>
        </w:tc>
      </w:tr>
    </w:tbl>
    <w:p w14:paraId="4F78F333" w14:textId="33C07A2E" w:rsidR="008E4BD3" w:rsidRPr="008E4BD3" w:rsidRDefault="008E4BD3" w:rsidP="008E4BD3">
      <w:pPr>
        <w:rPr>
          <w:lang w:val="en-GB"/>
        </w:rPr>
      </w:pPr>
    </w:p>
    <w:p w14:paraId="6E16D94B" w14:textId="2B023FE1" w:rsidR="008E4BD3" w:rsidRPr="008E4BD3" w:rsidRDefault="008E4BD3" w:rsidP="006C5270">
      <w:pPr>
        <w:pStyle w:val="Heading1"/>
        <w:rPr>
          <w:lang w:val="en-GB"/>
        </w:rPr>
      </w:pPr>
      <w:bookmarkStart w:id="15" w:name="_Toc103774250"/>
      <w:r w:rsidRPr="008E4BD3">
        <w:rPr>
          <w:lang w:val="en-GB"/>
        </w:rPr>
        <w:t>Appendix D</w:t>
      </w:r>
      <w:r w:rsidR="006C5270">
        <w:rPr>
          <w:lang w:val="en-GB"/>
        </w:rPr>
        <w:t xml:space="preserve">: </w:t>
      </w:r>
      <w:r w:rsidRPr="008E4BD3">
        <w:rPr>
          <w:lang w:val="en-GB"/>
        </w:rPr>
        <w:t>Glossary</w:t>
      </w:r>
      <w:bookmarkEnd w:id="15"/>
      <w:r w:rsidRPr="008E4BD3">
        <w:rPr>
          <w:lang w:val="en-GB"/>
        </w:rPr>
        <w:t xml:space="preserve"> </w:t>
      </w:r>
    </w:p>
    <w:tbl>
      <w:tblPr>
        <w:tblStyle w:val="PlainTable2"/>
        <w:tblW w:w="0" w:type="auto"/>
        <w:tblLayout w:type="fixed"/>
        <w:tblLook w:val="0020" w:firstRow="1" w:lastRow="0" w:firstColumn="0" w:lastColumn="0" w:noHBand="0" w:noVBand="0"/>
        <w:tblCaption w:val="Glossary"/>
      </w:tblPr>
      <w:tblGrid>
        <w:gridCol w:w="1951"/>
        <w:gridCol w:w="7682"/>
      </w:tblGrid>
      <w:tr w:rsidR="008E4BD3" w:rsidRPr="008E4BD3" w14:paraId="4895DC72" w14:textId="77777777" w:rsidTr="006C5270">
        <w:trPr>
          <w:cnfStyle w:val="100000000000" w:firstRow="1" w:lastRow="0" w:firstColumn="0" w:lastColumn="0" w:oddVBand="0" w:evenVBand="0" w:oddHBand="0" w:evenHBand="0" w:firstRowFirstColumn="0" w:firstRowLastColumn="0" w:lastRowFirstColumn="0" w:lastRowLastColumn="0"/>
          <w:cantSplit/>
          <w:trHeight w:val="542"/>
          <w:tblHeader/>
        </w:trPr>
        <w:tc>
          <w:tcPr>
            <w:cnfStyle w:val="000010000000" w:firstRow="0" w:lastRow="0" w:firstColumn="0" w:lastColumn="0" w:oddVBand="1" w:evenVBand="0" w:oddHBand="0" w:evenHBand="0" w:firstRowFirstColumn="0" w:firstRowLastColumn="0" w:lastRowFirstColumn="0" w:lastRowLastColumn="0"/>
            <w:tcW w:w="1951" w:type="dxa"/>
          </w:tcPr>
          <w:p w14:paraId="7D9B166B" w14:textId="77777777" w:rsidR="008E4BD3" w:rsidRPr="008E4BD3" w:rsidRDefault="008E4BD3" w:rsidP="008E4BD3">
            <w:pPr>
              <w:rPr>
                <w:lang w:val="en-GB"/>
              </w:rPr>
            </w:pPr>
            <w:r w:rsidRPr="008E4BD3">
              <w:rPr>
                <w:lang w:val="en-GB"/>
              </w:rPr>
              <w:t xml:space="preserve">Term </w:t>
            </w:r>
          </w:p>
        </w:tc>
        <w:tc>
          <w:tcPr>
            <w:cnfStyle w:val="000001000000" w:firstRow="0" w:lastRow="0" w:firstColumn="0" w:lastColumn="0" w:oddVBand="0" w:evenVBand="1" w:oddHBand="0" w:evenHBand="0" w:firstRowFirstColumn="0" w:firstRowLastColumn="0" w:lastRowFirstColumn="0" w:lastRowLastColumn="0"/>
            <w:tcW w:w="7682" w:type="dxa"/>
          </w:tcPr>
          <w:p w14:paraId="41B7F098" w14:textId="77777777" w:rsidR="008E4BD3" w:rsidRPr="008E4BD3" w:rsidRDefault="008E4BD3" w:rsidP="008E4BD3">
            <w:pPr>
              <w:rPr>
                <w:lang w:val="en-GB"/>
              </w:rPr>
            </w:pPr>
            <w:r w:rsidRPr="008E4BD3">
              <w:rPr>
                <w:lang w:val="en-GB"/>
              </w:rPr>
              <w:t xml:space="preserve">Meaning </w:t>
            </w:r>
          </w:p>
        </w:tc>
      </w:tr>
      <w:tr w:rsidR="008E4BD3" w:rsidRPr="008E4BD3" w14:paraId="451AA7B7" w14:textId="77777777" w:rsidTr="006C5270">
        <w:trPr>
          <w:cnfStyle w:val="100000000000" w:firstRow="1" w:lastRow="0" w:firstColumn="0" w:lastColumn="0" w:oddVBand="0" w:evenVBand="0" w:oddHBand="0" w:evenHBand="0" w:firstRowFirstColumn="0" w:firstRowLastColumn="0" w:lastRowFirstColumn="0" w:lastRowLastColumn="0"/>
          <w:cantSplit/>
          <w:trHeight w:val="542"/>
          <w:tblHeader/>
        </w:trPr>
        <w:tc>
          <w:tcPr>
            <w:cnfStyle w:val="000010000000" w:firstRow="0" w:lastRow="0" w:firstColumn="0" w:lastColumn="0" w:oddVBand="1" w:evenVBand="0" w:oddHBand="0" w:evenHBand="0" w:firstRowFirstColumn="0" w:firstRowLastColumn="0" w:lastRowFirstColumn="0" w:lastRowLastColumn="0"/>
            <w:tcW w:w="1951" w:type="dxa"/>
          </w:tcPr>
          <w:p w14:paraId="3836EA77" w14:textId="77777777" w:rsidR="008E4BD3" w:rsidRPr="008E4BD3" w:rsidRDefault="008E4BD3" w:rsidP="008E4BD3">
            <w:pPr>
              <w:rPr>
                <w:lang w:val="en-GB"/>
              </w:rPr>
            </w:pPr>
            <w:r w:rsidRPr="008E4BD3">
              <w:rPr>
                <w:lang w:val="en-GB"/>
              </w:rPr>
              <w:t xml:space="preserve">adaptation </w:t>
            </w:r>
          </w:p>
        </w:tc>
        <w:tc>
          <w:tcPr>
            <w:cnfStyle w:val="000001000000" w:firstRow="0" w:lastRow="0" w:firstColumn="0" w:lastColumn="0" w:oddVBand="0" w:evenVBand="1" w:oddHBand="0" w:evenHBand="0" w:firstRowFirstColumn="0" w:firstRowLastColumn="0" w:lastRowFirstColumn="0" w:lastRowLastColumn="0"/>
            <w:tcW w:w="7682" w:type="dxa"/>
          </w:tcPr>
          <w:p w14:paraId="2DCDA409" w14:textId="77777777" w:rsidR="008E4BD3" w:rsidRPr="008E4BD3" w:rsidRDefault="008E4BD3" w:rsidP="008E4BD3">
            <w:pPr>
              <w:rPr>
                <w:b w:val="0"/>
                <w:bCs w:val="0"/>
                <w:lang w:val="en-GB"/>
              </w:rPr>
            </w:pPr>
            <w:r w:rsidRPr="008E4BD3">
              <w:rPr>
                <w:b w:val="0"/>
                <w:bCs w:val="0"/>
                <w:lang w:val="en-GB"/>
              </w:rPr>
              <w:t xml:space="preserve">Adaptation, as defined by the IPCC, is ‘the process of adjustment to actual or expected climate and its effects’. This definition differentiates between human and natural systems. In human systems, adaptation seeks to moderate or avoid harm or exploit beneficial opportunities. In some natural systems, human intervention may facilitate adjustment. </w:t>
            </w:r>
          </w:p>
        </w:tc>
      </w:tr>
      <w:tr w:rsidR="008E4BD3" w:rsidRPr="008E4BD3" w14:paraId="216DBA31"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2AA0E508" w14:textId="77777777" w:rsidR="008E4BD3" w:rsidRPr="008E4BD3" w:rsidRDefault="008E4BD3" w:rsidP="008E4BD3">
            <w:pPr>
              <w:rPr>
                <w:lang w:val="en-GB"/>
              </w:rPr>
            </w:pPr>
            <w:r w:rsidRPr="008E4BD3">
              <w:rPr>
                <w:lang w:val="en-GB"/>
              </w:rPr>
              <w:t xml:space="preserve">blue carbon </w:t>
            </w:r>
          </w:p>
        </w:tc>
        <w:tc>
          <w:tcPr>
            <w:cnfStyle w:val="000001000000" w:firstRow="0" w:lastRow="0" w:firstColumn="0" w:lastColumn="0" w:oddVBand="0" w:evenVBand="1" w:oddHBand="0" w:evenHBand="0" w:firstRowFirstColumn="0" w:firstRowLastColumn="0" w:lastRowFirstColumn="0" w:lastRowLastColumn="0"/>
            <w:tcW w:w="7682" w:type="dxa"/>
          </w:tcPr>
          <w:p w14:paraId="797F3DAB" w14:textId="77777777" w:rsidR="008E4BD3" w:rsidRPr="008E4BD3" w:rsidRDefault="008E4BD3" w:rsidP="008E4BD3">
            <w:pPr>
              <w:rPr>
                <w:b w:val="0"/>
                <w:bCs w:val="0"/>
                <w:lang w:val="en-GB"/>
              </w:rPr>
            </w:pPr>
            <w:r w:rsidRPr="008E4BD3">
              <w:rPr>
                <w:b w:val="0"/>
                <w:bCs w:val="0"/>
                <w:lang w:val="en-GB"/>
              </w:rPr>
              <w:t xml:space="preserve">Carbon that is stored in a solid state in marine and coastal ecosystems, which prevents its release into the atmosphere and thus avoids increased levels of carbon dioxide. </w:t>
            </w:r>
          </w:p>
        </w:tc>
      </w:tr>
      <w:tr w:rsidR="008E4BD3" w:rsidRPr="008E4BD3" w14:paraId="6A132327" w14:textId="77777777" w:rsidTr="006C5270">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0010000000" w:firstRow="0" w:lastRow="0" w:firstColumn="0" w:lastColumn="0" w:oddVBand="1" w:evenVBand="0" w:oddHBand="0" w:evenHBand="0" w:firstRowFirstColumn="0" w:firstRowLastColumn="0" w:lastRowFirstColumn="0" w:lastRowLastColumn="0"/>
            <w:tcW w:w="1951" w:type="dxa"/>
          </w:tcPr>
          <w:p w14:paraId="098CA107" w14:textId="77777777" w:rsidR="008E4BD3" w:rsidRPr="008E4BD3" w:rsidRDefault="008E4BD3" w:rsidP="008E4BD3">
            <w:pPr>
              <w:rPr>
                <w:lang w:val="en-GB"/>
              </w:rPr>
            </w:pPr>
            <w:r w:rsidRPr="008E4BD3">
              <w:rPr>
                <w:lang w:val="en-GB"/>
              </w:rPr>
              <w:t xml:space="preserve">blue carbon market </w:t>
            </w:r>
          </w:p>
        </w:tc>
        <w:tc>
          <w:tcPr>
            <w:cnfStyle w:val="000001000000" w:firstRow="0" w:lastRow="0" w:firstColumn="0" w:lastColumn="0" w:oddVBand="0" w:evenVBand="1" w:oddHBand="0" w:evenHBand="0" w:firstRowFirstColumn="0" w:firstRowLastColumn="0" w:lastRowFirstColumn="0" w:lastRowLastColumn="0"/>
            <w:tcW w:w="7682" w:type="dxa"/>
          </w:tcPr>
          <w:p w14:paraId="730A37FF" w14:textId="77777777" w:rsidR="008E4BD3" w:rsidRPr="008E4BD3" w:rsidRDefault="008E4BD3" w:rsidP="008E4BD3">
            <w:pPr>
              <w:rPr>
                <w:b w:val="0"/>
                <w:bCs w:val="0"/>
                <w:lang w:val="en-GB"/>
              </w:rPr>
            </w:pPr>
            <w:r w:rsidRPr="008E4BD3">
              <w:rPr>
                <w:b w:val="0"/>
                <w:bCs w:val="0"/>
                <w:lang w:val="en-GB"/>
              </w:rPr>
              <w:t xml:space="preserve">Aims to acknowledge the value of blue carbon ecosystems and incentivise land managers/owners to protect these systems. </w:t>
            </w:r>
          </w:p>
        </w:tc>
      </w:tr>
      <w:tr w:rsidR="008E4BD3" w:rsidRPr="008E4BD3" w14:paraId="778B2F18"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7B387032" w14:textId="77777777" w:rsidR="008E4BD3" w:rsidRPr="008E4BD3" w:rsidRDefault="008E4BD3" w:rsidP="008E4BD3">
            <w:pPr>
              <w:rPr>
                <w:lang w:val="en-GB"/>
              </w:rPr>
            </w:pPr>
            <w:r w:rsidRPr="008E4BD3">
              <w:rPr>
                <w:lang w:val="en-GB"/>
              </w:rPr>
              <w:t xml:space="preserve">blue economy </w:t>
            </w:r>
          </w:p>
        </w:tc>
        <w:tc>
          <w:tcPr>
            <w:cnfStyle w:val="000001000000" w:firstRow="0" w:lastRow="0" w:firstColumn="0" w:lastColumn="0" w:oddVBand="0" w:evenVBand="1" w:oddHBand="0" w:evenHBand="0" w:firstRowFirstColumn="0" w:firstRowLastColumn="0" w:lastRowFirstColumn="0" w:lastRowLastColumn="0"/>
            <w:tcW w:w="7682" w:type="dxa"/>
          </w:tcPr>
          <w:p w14:paraId="3F3536FC" w14:textId="77777777" w:rsidR="008E4BD3" w:rsidRPr="008E4BD3" w:rsidRDefault="008E4BD3" w:rsidP="008E4BD3">
            <w:pPr>
              <w:rPr>
                <w:b w:val="0"/>
                <w:bCs w:val="0"/>
                <w:lang w:val="en-GB"/>
              </w:rPr>
            </w:pPr>
            <w:r w:rsidRPr="008E4BD3">
              <w:rPr>
                <w:b w:val="0"/>
                <w:bCs w:val="0"/>
                <w:lang w:val="en-GB"/>
              </w:rPr>
              <w:t xml:space="preserve">The World Bank defines the blue economy as the sustainable use of ocean resources for economic growth, improved livelihoods and jobs and ocean ecosystem health. </w:t>
            </w:r>
          </w:p>
        </w:tc>
      </w:tr>
      <w:tr w:rsidR="008E4BD3" w:rsidRPr="008E4BD3" w14:paraId="6C061B05" w14:textId="77777777" w:rsidTr="006C5270">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0010000000" w:firstRow="0" w:lastRow="0" w:firstColumn="0" w:lastColumn="0" w:oddVBand="1" w:evenVBand="0" w:oddHBand="0" w:evenHBand="0" w:firstRowFirstColumn="0" w:firstRowLastColumn="0" w:lastRowFirstColumn="0" w:lastRowLastColumn="0"/>
            <w:tcW w:w="1951" w:type="dxa"/>
          </w:tcPr>
          <w:p w14:paraId="319AABD9" w14:textId="77777777" w:rsidR="008E4BD3" w:rsidRPr="008E4BD3" w:rsidRDefault="008E4BD3" w:rsidP="008E4BD3">
            <w:pPr>
              <w:rPr>
                <w:lang w:val="en-GB"/>
              </w:rPr>
            </w:pPr>
            <w:r w:rsidRPr="008E4BD3">
              <w:rPr>
                <w:lang w:val="en-GB"/>
              </w:rPr>
              <w:t xml:space="preserve">Caring for Country plan, Whole-of-Country plan or Country plan </w:t>
            </w:r>
          </w:p>
        </w:tc>
        <w:tc>
          <w:tcPr>
            <w:cnfStyle w:val="000001000000" w:firstRow="0" w:lastRow="0" w:firstColumn="0" w:lastColumn="0" w:oddVBand="0" w:evenVBand="1" w:oddHBand="0" w:evenHBand="0" w:firstRowFirstColumn="0" w:firstRowLastColumn="0" w:lastRowFirstColumn="0" w:lastRowLastColumn="0"/>
            <w:tcW w:w="7682" w:type="dxa"/>
          </w:tcPr>
          <w:p w14:paraId="15BF6EB0" w14:textId="77777777" w:rsidR="008E4BD3" w:rsidRPr="008E4BD3" w:rsidRDefault="008E4BD3" w:rsidP="008E4BD3">
            <w:pPr>
              <w:rPr>
                <w:b w:val="0"/>
                <w:bCs w:val="0"/>
                <w:lang w:val="en-GB"/>
              </w:rPr>
            </w:pPr>
            <w:r w:rsidRPr="008E4BD3">
              <w:rPr>
                <w:b w:val="0"/>
                <w:bCs w:val="0"/>
                <w:lang w:val="en-GB"/>
              </w:rPr>
              <w:t xml:space="preserve">A plan — sometimes titled in an Aboriginal language — developed by a Traditional Owner group that expresses their vision, assertions, strategies and actions for Country. Country Plans support Traditional Owners to communicate their rights, cultural authority or interest in Country. </w:t>
            </w:r>
          </w:p>
        </w:tc>
      </w:tr>
      <w:tr w:rsidR="008E4BD3" w:rsidRPr="008E4BD3" w14:paraId="6B14BA30"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41477ACA" w14:textId="77777777" w:rsidR="008E4BD3" w:rsidRPr="008E4BD3" w:rsidRDefault="008E4BD3" w:rsidP="008E4BD3">
            <w:pPr>
              <w:rPr>
                <w:lang w:val="en-GB"/>
              </w:rPr>
            </w:pPr>
            <w:r w:rsidRPr="008E4BD3">
              <w:rPr>
                <w:lang w:val="en-GB"/>
              </w:rPr>
              <w:t xml:space="preserve">CoastKit </w:t>
            </w:r>
          </w:p>
        </w:tc>
        <w:tc>
          <w:tcPr>
            <w:cnfStyle w:val="000001000000" w:firstRow="0" w:lastRow="0" w:firstColumn="0" w:lastColumn="0" w:oddVBand="0" w:evenVBand="1" w:oddHBand="0" w:evenHBand="0" w:firstRowFirstColumn="0" w:firstRowLastColumn="0" w:lastRowFirstColumn="0" w:lastRowLastColumn="0"/>
            <w:tcW w:w="7682" w:type="dxa"/>
          </w:tcPr>
          <w:p w14:paraId="6E3E677B" w14:textId="77777777" w:rsidR="008E4BD3" w:rsidRPr="008E4BD3" w:rsidRDefault="008E4BD3" w:rsidP="008E4BD3">
            <w:pPr>
              <w:rPr>
                <w:b w:val="0"/>
                <w:bCs w:val="0"/>
                <w:lang w:val="en-GB"/>
              </w:rPr>
            </w:pPr>
            <w:r w:rsidRPr="008E4BD3">
              <w:rPr>
                <w:b w:val="0"/>
                <w:bCs w:val="0"/>
                <w:lang w:val="en-GB"/>
              </w:rPr>
              <w:t xml:space="preserve">CoastKit is a knowledge management system that provides coastal and marine managers and the public with decision support tools and access to marine biodiversity and environmental data through knowledge portals. </w:t>
            </w:r>
          </w:p>
        </w:tc>
      </w:tr>
      <w:tr w:rsidR="008E4BD3" w:rsidRPr="008E4BD3" w14:paraId="7ED22F21"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1537C1D8" w14:textId="77777777" w:rsidR="008E4BD3" w:rsidRPr="008E4BD3" w:rsidRDefault="008E4BD3" w:rsidP="008E4BD3">
            <w:pPr>
              <w:rPr>
                <w:lang w:val="en-GB"/>
              </w:rPr>
            </w:pPr>
            <w:r w:rsidRPr="008E4BD3">
              <w:rPr>
                <w:lang w:val="en-GB"/>
              </w:rPr>
              <w:t xml:space="preserve">coastal compartment </w:t>
            </w:r>
          </w:p>
        </w:tc>
        <w:tc>
          <w:tcPr>
            <w:cnfStyle w:val="000001000000" w:firstRow="0" w:lastRow="0" w:firstColumn="0" w:lastColumn="0" w:oddVBand="0" w:evenVBand="1" w:oddHBand="0" w:evenHBand="0" w:firstRowFirstColumn="0" w:firstRowLastColumn="0" w:lastRowFirstColumn="0" w:lastRowLastColumn="0"/>
            <w:tcW w:w="7682" w:type="dxa"/>
          </w:tcPr>
          <w:p w14:paraId="17143F6E" w14:textId="77777777" w:rsidR="008E4BD3" w:rsidRPr="008E4BD3" w:rsidRDefault="008E4BD3" w:rsidP="008E4BD3">
            <w:pPr>
              <w:rPr>
                <w:b w:val="0"/>
                <w:bCs w:val="0"/>
                <w:lang w:val="en-GB"/>
              </w:rPr>
            </w:pPr>
            <w:r w:rsidRPr="008E4BD3">
              <w:rPr>
                <w:b w:val="0"/>
                <w:bCs w:val="0"/>
                <w:lang w:val="en-GB"/>
              </w:rPr>
              <w:t xml:space="preserve">A section of coastline that is defined by certain landform and sediment transportation processes. Primary, secondary and tertiary compartments are identified for different planning and management purposes. </w:t>
            </w:r>
          </w:p>
        </w:tc>
      </w:tr>
      <w:tr w:rsidR="008E4BD3" w:rsidRPr="008E4BD3" w14:paraId="502DF551" w14:textId="77777777" w:rsidTr="006C5270">
        <w:trPr>
          <w:cnfStyle w:val="100000000000" w:firstRow="1" w:lastRow="0" w:firstColumn="0" w:lastColumn="0" w:oddVBand="0" w:evenVBand="0" w:oddHBand="0" w:evenHBand="0" w:firstRowFirstColumn="0" w:firstRowLastColumn="0" w:lastRowFirstColumn="0" w:lastRowLastColumn="0"/>
          <w:cantSplit/>
          <w:trHeight w:val="542"/>
          <w:tblHeader/>
        </w:trPr>
        <w:tc>
          <w:tcPr>
            <w:cnfStyle w:val="000010000000" w:firstRow="0" w:lastRow="0" w:firstColumn="0" w:lastColumn="0" w:oddVBand="1" w:evenVBand="0" w:oddHBand="0" w:evenHBand="0" w:firstRowFirstColumn="0" w:firstRowLastColumn="0" w:lastRowFirstColumn="0" w:lastRowLastColumn="0"/>
            <w:tcW w:w="1951" w:type="dxa"/>
          </w:tcPr>
          <w:p w14:paraId="606712D3" w14:textId="77777777" w:rsidR="008E4BD3" w:rsidRPr="008E4BD3" w:rsidRDefault="008E4BD3" w:rsidP="008E4BD3">
            <w:pPr>
              <w:rPr>
                <w:lang w:val="en-GB"/>
              </w:rPr>
            </w:pPr>
            <w:r w:rsidRPr="008E4BD3">
              <w:rPr>
                <w:lang w:val="en-GB"/>
              </w:rPr>
              <w:t>coastal hazards</w:t>
            </w:r>
          </w:p>
        </w:tc>
        <w:tc>
          <w:tcPr>
            <w:cnfStyle w:val="000001000000" w:firstRow="0" w:lastRow="0" w:firstColumn="0" w:lastColumn="0" w:oddVBand="0" w:evenVBand="1" w:oddHBand="0" w:evenHBand="0" w:firstRowFirstColumn="0" w:firstRowLastColumn="0" w:lastRowFirstColumn="0" w:lastRowLastColumn="0"/>
            <w:tcW w:w="7682" w:type="dxa"/>
          </w:tcPr>
          <w:p w14:paraId="6D4A2302" w14:textId="77777777" w:rsidR="008E4BD3" w:rsidRPr="008E4BD3" w:rsidRDefault="008E4BD3" w:rsidP="008E4BD3">
            <w:pPr>
              <w:rPr>
                <w:b w:val="0"/>
                <w:bCs w:val="0"/>
                <w:lang w:val="en-GB"/>
              </w:rPr>
            </w:pPr>
            <w:r w:rsidRPr="008E4BD3">
              <w:rPr>
                <w:b w:val="0"/>
                <w:bCs w:val="0"/>
                <w:lang w:val="en-GB"/>
              </w:rPr>
              <w:t>Natural coastal processes that may negatively impact on the marine and coastal environment, including impacts on human use, values, property or infrastructure. Hazards include coastal erosion and inundation (flooding) due to storm tide and sea level rise. For further detail on the definition of different hazards please refer Table 17 – Victorian coastal hazard definitions.</w:t>
            </w:r>
          </w:p>
        </w:tc>
      </w:tr>
      <w:tr w:rsidR="008E4BD3" w:rsidRPr="008E4BD3" w14:paraId="3C2E27B6" w14:textId="77777777" w:rsidTr="006C5270">
        <w:trPr>
          <w:cnfStyle w:val="100000000000" w:firstRow="1" w:lastRow="0" w:firstColumn="0" w:lastColumn="0" w:oddVBand="0" w:evenVBand="0" w:oddHBand="0" w:evenHBand="0" w:firstRowFirstColumn="0" w:firstRowLastColumn="0" w:lastRowFirstColumn="0" w:lastRowLastColumn="0"/>
          <w:cantSplit/>
          <w:trHeight w:val="542"/>
          <w:tblHeader/>
        </w:trPr>
        <w:tc>
          <w:tcPr>
            <w:cnfStyle w:val="000010000000" w:firstRow="0" w:lastRow="0" w:firstColumn="0" w:lastColumn="0" w:oddVBand="1" w:evenVBand="0" w:oddHBand="0" w:evenHBand="0" w:firstRowFirstColumn="0" w:firstRowLastColumn="0" w:lastRowFirstColumn="0" w:lastRowLastColumn="0"/>
            <w:tcW w:w="1951" w:type="dxa"/>
          </w:tcPr>
          <w:p w14:paraId="0E290C5B" w14:textId="77777777" w:rsidR="008E4BD3" w:rsidRPr="008E4BD3" w:rsidRDefault="008E4BD3" w:rsidP="008E4BD3">
            <w:pPr>
              <w:rPr>
                <w:lang w:val="en-GB"/>
              </w:rPr>
            </w:pPr>
            <w:r w:rsidRPr="008E4BD3">
              <w:rPr>
                <w:lang w:val="en-GB"/>
              </w:rPr>
              <w:t xml:space="preserve">coastal infrastructure investment framework </w:t>
            </w:r>
          </w:p>
        </w:tc>
        <w:tc>
          <w:tcPr>
            <w:cnfStyle w:val="000001000000" w:firstRow="0" w:lastRow="0" w:firstColumn="0" w:lastColumn="0" w:oddVBand="0" w:evenVBand="1" w:oddHBand="0" w:evenHBand="0" w:firstRowFirstColumn="0" w:firstRowLastColumn="0" w:lastRowFirstColumn="0" w:lastRowLastColumn="0"/>
            <w:tcW w:w="7682" w:type="dxa"/>
          </w:tcPr>
          <w:p w14:paraId="57CBB010" w14:textId="77777777" w:rsidR="008E4BD3" w:rsidRPr="008E4BD3" w:rsidRDefault="008E4BD3" w:rsidP="008E4BD3">
            <w:pPr>
              <w:rPr>
                <w:b w:val="0"/>
                <w:bCs w:val="0"/>
                <w:lang w:val="en-GB"/>
              </w:rPr>
            </w:pPr>
            <w:r w:rsidRPr="008E4BD3">
              <w:rPr>
                <w:b w:val="0"/>
                <w:bCs w:val="0"/>
                <w:lang w:val="en-GB"/>
              </w:rPr>
              <w:t xml:space="preserve">A framework developed by DELWP Barwon South West Regions to assist land managers to manage built assets on Crown land and embody holistic thinking into their initial strategic planning to assess what assets require investment. The framework encourages land managers to consider a range of criteria that cover social, environmental, heritage and economic aspects. </w:t>
            </w:r>
          </w:p>
        </w:tc>
      </w:tr>
      <w:tr w:rsidR="008E4BD3" w:rsidRPr="008E4BD3" w14:paraId="555A6C5E" w14:textId="77777777" w:rsidTr="006C5270">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0010000000" w:firstRow="0" w:lastRow="0" w:firstColumn="0" w:lastColumn="0" w:oddVBand="1" w:evenVBand="0" w:oddHBand="0" w:evenHBand="0" w:firstRowFirstColumn="0" w:firstRowLastColumn="0" w:lastRowFirstColumn="0" w:lastRowLastColumn="0"/>
            <w:tcW w:w="1951" w:type="dxa"/>
          </w:tcPr>
          <w:p w14:paraId="51B6390C" w14:textId="77777777" w:rsidR="008E4BD3" w:rsidRPr="008E4BD3" w:rsidRDefault="008E4BD3" w:rsidP="008E4BD3">
            <w:pPr>
              <w:rPr>
                <w:lang w:val="en-GB"/>
              </w:rPr>
            </w:pPr>
            <w:r w:rsidRPr="008E4BD3">
              <w:rPr>
                <w:lang w:val="en-GB"/>
              </w:rPr>
              <w:t>Coastal and Marine Management Plan</w:t>
            </w:r>
          </w:p>
        </w:tc>
        <w:tc>
          <w:tcPr>
            <w:cnfStyle w:val="000001000000" w:firstRow="0" w:lastRow="0" w:firstColumn="0" w:lastColumn="0" w:oddVBand="0" w:evenVBand="1" w:oddHBand="0" w:evenHBand="0" w:firstRowFirstColumn="0" w:firstRowLastColumn="0" w:lastRowFirstColumn="0" w:lastRowLastColumn="0"/>
            <w:tcW w:w="7682" w:type="dxa"/>
          </w:tcPr>
          <w:p w14:paraId="56B76995" w14:textId="77777777" w:rsidR="008E4BD3" w:rsidRPr="008E4BD3" w:rsidRDefault="008E4BD3" w:rsidP="008E4BD3">
            <w:pPr>
              <w:rPr>
                <w:b w:val="0"/>
                <w:bCs w:val="0"/>
                <w:lang w:val="en-GB"/>
              </w:rPr>
            </w:pPr>
            <w:r w:rsidRPr="008E4BD3">
              <w:rPr>
                <w:b w:val="0"/>
                <w:bCs w:val="0"/>
                <w:lang w:val="en-GB"/>
              </w:rPr>
              <w:t xml:space="preserve">This plan is defined in the </w:t>
            </w:r>
            <w:r w:rsidRPr="008E4BD3">
              <w:rPr>
                <w:b w:val="0"/>
                <w:bCs w:val="0"/>
                <w:i/>
                <w:iCs/>
                <w:lang w:val="en-GB"/>
              </w:rPr>
              <w:t xml:space="preserve">Marine and Coastal Act 2018 </w:t>
            </w:r>
            <w:r w:rsidRPr="008E4BD3">
              <w:rPr>
                <w:b w:val="0"/>
                <w:bCs w:val="0"/>
                <w:lang w:val="en-GB"/>
              </w:rPr>
              <w:t xml:space="preserve">(Part 7, Division 1) as a plan on matters relating to and affecting marine and coastal Crown land. </w:t>
            </w:r>
          </w:p>
        </w:tc>
      </w:tr>
      <w:tr w:rsidR="008E4BD3" w:rsidRPr="008E4BD3" w14:paraId="7238CF2E"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08FC39EE" w14:textId="77777777" w:rsidR="008E4BD3" w:rsidRPr="008E4BD3" w:rsidRDefault="008E4BD3" w:rsidP="008E4BD3">
            <w:pPr>
              <w:rPr>
                <w:lang w:val="en-GB"/>
              </w:rPr>
            </w:pPr>
            <w:r w:rsidRPr="008E4BD3">
              <w:rPr>
                <w:lang w:val="en-GB"/>
              </w:rPr>
              <w:t xml:space="preserve">Conservation Action Plan </w:t>
            </w:r>
          </w:p>
        </w:tc>
        <w:tc>
          <w:tcPr>
            <w:cnfStyle w:val="000001000000" w:firstRow="0" w:lastRow="0" w:firstColumn="0" w:lastColumn="0" w:oddVBand="0" w:evenVBand="1" w:oddHBand="0" w:evenHBand="0" w:firstRowFirstColumn="0" w:firstRowLastColumn="0" w:lastRowFirstColumn="0" w:lastRowLastColumn="0"/>
            <w:tcW w:w="7682" w:type="dxa"/>
          </w:tcPr>
          <w:p w14:paraId="4F470287" w14:textId="77777777" w:rsidR="008E4BD3" w:rsidRPr="008E4BD3" w:rsidRDefault="008E4BD3" w:rsidP="008E4BD3">
            <w:pPr>
              <w:rPr>
                <w:b w:val="0"/>
                <w:bCs w:val="0"/>
                <w:lang w:val="en-GB"/>
              </w:rPr>
            </w:pPr>
            <w:r w:rsidRPr="008E4BD3">
              <w:rPr>
                <w:b w:val="0"/>
                <w:bCs w:val="0"/>
                <w:lang w:val="en-GB"/>
              </w:rPr>
              <w:t xml:space="preserve">A plan, developed by Parks Victoria, that adapts and refines the Conservation Action Plan framework first developed by the Nature Conservancy and based on the Open Standards for the Practice of Conservation. </w:t>
            </w:r>
          </w:p>
        </w:tc>
      </w:tr>
      <w:tr w:rsidR="008E4BD3" w:rsidRPr="008E4BD3" w14:paraId="3042549D"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08710543" w14:textId="77777777" w:rsidR="008E4BD3" w:rsidRPr="008E4BD3" w:rsidRDefault="008E4BD3" w:rsidP="008E4BD3">
            <w:pPr>
              <w:rPr>
                <w:lang w:val="en-GB"/>
              </w:rPr>
            </w:pPr>
            <w:r w:rsidRPr="008E4BD3">
              <w:rPr>
                <w:lang w:val="en-GB"/>
              </w:rPr>
              <w:t xml:space="preserve">cumulative effects </w:t>
            </w:r>
          </w:p>
        </w:tc>
        <w:tc>
          <w:tcPr>
            <w:cnfStyle w:val="000001000000" w:firstRow="0" w:lastRow="0" w:firstColumn="0" w:lastColumn="0" w:oddVBand="0" w:evenVBand="1" w:oddHBand="0" w:evenHBand="0" w:firstRowFirstColumn="0" w:firstRowLastColumn="0" w:lastRowFirstColumn="0" w:lastRowLastColumn="0"/>
            <w:tcW w:w="7682" w:type="dxa"/>
          </w:tcPr>
          <w:p w14:paraId="72E37E07" w14:textId="77777777" w:rsidR="008E4BD3" w:rsidRPr="008E4BD3" w:rsidRDefault="008E4BD3" w:rsidP="008E4BD3">
            <w:pPr>
              <w:rPr>
                <w:b w:val="0"/>
                <w:bCs w:val="0"/>
                <w:lang w:val="en-GB"/>
              </w:rPr>
            </w:pPr>
            <w:r w:rsidRPr="008E4BD3">
              <w:rPr>
                <w:b w:val="0"/>
                <w:bCs w:val="0"/>
                <w:lang w:val="en-GB"/>
              </w:rPr>
              <w:t xml:space="preserve">The accumulation of impacts on the environment over time and across space in combination or through interactions, including impacts that are reasonably foreseeable in the future. </w:t>
            </w:r>
          </w:p>
          <w:p w14:paraId="1C66D692" w14:textId="77777777" w:rsidR="008E4BD3" w:rsidRPr="008E4BD3" w:rsidRDefault="008E4BD3" w:rsidP="008E4BD3">
            <w:pPr>
              <w:rPr>
                <w:b w:val="0"/>
                <w:bCs w:val="0"/>
                <w:lang w:val="en-GB"/>
              </w:rPr>
            </w:pPr>
            <w:r w:rsidRPr="008E4BD3">
              <w:rPr>
                <w:b w:val="0"/>
                <w:bCs w:val="0"/>
                <w:lang w:val="en-GB"/>
              </w:rPr>
              <w:t xml:space="preserve">Reasonably foreseeable impacts in the future include future permitted activities (i.e. activities that are allowed without requirement for consent), activities for which consent has been granted but the activities have yet to be implemented, and environmental change (e.g. climate change impacts). </w:t>
            </w:r>
          </w:p>
        </w:tc>
      </w:tr>
      <w:tr w:rsidR="008E4BD3" w:rsidRPr="008E4BD3" w14:paraId="2714BDEF"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7BB4E000" w14:textId="77777777" w:rsidR="008E4BD3" w:rsidRPr="008E4BD3" w:rsidRDefault="008E4BD3" w:rsidP="008E4BD3">
            <w:pPr>
              <w:rPr>
                <w:lang w:val="en-GB"/>
              </w:rPr>
            </w:pPr>
            <w:r w:rsidRPr="008E4BD3">
              <w:rPr>
                <w:lang w:val="en-GB"/>
              </w:rPr>
              <w:t xml:space="preserve">decision support tools </w:t>
            </w:r>
          </w:p>
        </w:tc>
        <w:tc>
          <w:tcPr>
            <w:cnfStyle w:val="000001000000" w:firstRow="0" w:lastRow="0" w:firstColumn="0" w:lastColumn="0" w:oddVBand="0" w:evenVBand="1" w:oddHBand="0" w:evenHBand="0" w:firstRowFirstColumn="0" w:firstRowLastColumn="0" w:lastRowFirstColumn="0" w:lastRowLastColumn="0"/>
            <w:tcW w:w="7682" w:type="dxa"/>
          </w:tcPr>
          <w:p w14:paraId="65025F73" w14:textId="77777777" w:rsidR="008E4BD3" w:rsidRPr="008E4BD3" w:rsidRDefault="008E4BD3" w:rsidP="008E4BD3">
            <w:pPr>
              <w:rPr>
                <w:b w:val="0"/>
                <w:bCs w:val="0"/>
                <w:lang w:val="en-GB"/>
              </w:rPr>
            </w:pPr>
            <w:r w:rsidRPr="008E4BD3">
              <w:rPr>
                <w:b w:val="0"/>
                <w:bCs w:val="0"/>
                <w:lang w:val="en-GB"/>
              </w:rPr>
              <w:t xml:space="preserve">These tools are the wide range of computer-based tools (simulation models, techniques and methods) developed to support decision analysis and participatory processes. </w:t>
            </w:r>
          </w:p>
        </w:tc>
      </w:tr>
      <w:tr w:rsidR="008E4BD3" w:rsidRPr="008E4BD3" w14:paraId="5BD36EAF"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61C736AA" w14:textId="77777777" w:rsidR="008E4BD3" w:rsidRPr="008E4BD3" w:rsidRDefault="008E4BD3" w:rsidP="008E4BD3">
            <w:pPr>
              <w:rPr>
                <w:lang w:val="en-GB"/>
              </w:rPr>
            </w:pPr>
            <w:r w:rsidRPr="008E4BD3">
              <w:rPr>
                <w:lang w:val="en-GB"/>
              </w:rPr>
              <w:t xml:space="preserve">ecological connectivity </w:t>
            </w:r>
          </w:p>
        </w:tc>
        <w:tc>
          <w:tcPr>
            <w:cnfStyle w:val="000001000000" w:firstRow="0" w:lastRow="0" w:firstColumn="0" w:lastColumn="0" w:oddVBand="0" w:evenVBand="1" w:oddHBand="0" w:evenHBand="0" w:firstRowFirstColumn="0" w:firstRowLastColumn="0" w:lastRowFirstColumn="0" w:lastRowLastColumn="0"/>
            <w:tcW w:w="7682" w:type="dxa"/>
          </w:tcPr>
          <w:p w14:paraId="3289047B" w14:textId="77777777" w:rsidR="008E4BD3" w:rsidRPr="008E4BD3" w:rsidRDefault="008E4BD3" w:rsidP="008E4BD3">
            <w:pPr>
              <w:rPr>
                <w:b w:val="0"/>
                <w:bCs w:val="0"/>
                <w:lang w:val="en-GB"/>
              </w:rPr>
            </w:pPr>
            <w:r w:rsidRPr="008E4BD3">
              <w:rPr>
                <w:b w:val="0"/>
                <w:bCs w:val="0"/>
                <w:lang w:val="en-GB"/>
              </w:rPr>
              <w:t xml:space="preserve">Ecological connectivity is the unimpeded movement of species and the flow of natural processes that sustain life on Earth. </w:t>
            </w:r>
          </w:p>
          <w:p w14:paraId="4D7DABAA" w14:textId="77777777" w:rsidR="008E4BD3" w:rsidRPr="008E4BD3" w:rsidRDefault="008E4BD3" w:rsidP="008E4BD3">
            <w:pPr>
              <w:rPr>
                <w:b w:val="0"/>
                <w:bCs w:val="0"/>
                <w:lang w:val="en-GB"/>
              </w:rPr>
            </w:pPr>
            <w:r w:rsidRPr="008E4BD3">
              <w:rPr>
                <w:b w:val="0"/>
                <w:bCs w:val="0"/>
                <w:lang w:val="en-GB"/>
              </w:rPr>
              <w:t>Ecological connectivity is an essential part of nature. It is necessary for the functionality of ecosystems, is key for the survival of wild animals and plant species and is crucial to ensuring genetic diversity and adapting to climate change across all biomes and spatial scales.</w:t>
            </w:r>
          </w:p>
          <w:p w14:paraId="692F6F73" w14:textId="77777777" w:rsidR="008E4BD3" w:rsidRPr="008E4BD3" w:rsidRDefault="008E4BD3" w:rsidP="008E4BD3">
            <w:pPr>
              <w:rPr>
                <w:b w:val="0"/>
                <w:bCs w:val="0"/>
                <w:lang w:val="en-GB"/>
              </w:rPr>
            </w:pPr>
            <w:r w:rsidRPr="008E4BD3">
              <w:rPr>
                <w:b w:val="0"/>
                <w:bCs w:val="0"/>
                <w:lang w:val="en-GB"/>
              </w:rPr>
              <w:t>Connectivity conservation (maintaining, enhancing or restoring connectivity) is a direct response to the destruction and fragmentation of vegetation, habitats and loss of Earth’s species. It is a key tool for the safeguard and management of habitats, biodiversity and ecosystem functions such as migration, hydrology, nutrient cycling, pollination, seed dispersal, food security, climate resilience and disease resistance. (IUCN, 2020).</w:t>
            </w:r>
          </w:p>
        </w:tc>
      </w:tr>
      <w:tr w:rsidR="008E4BD3" w:rsidRPr="008E4BD3" w14:paraId="09983C9D"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594A1C98" w14:textId="77777777" w:rsidR="008E4BD3" w:rsidRPr="008E4BD3" w:rsidRDefault="008E4BD3" w:rsidP="008E4BD3">
            <w:pPr>
              <w:rPr>
                <w:lang w:val="en-GB"/>
              </w:rPr>
            </w:pPr>
            <w:r w:rsidRPr="008E4BD3">
              <w:rPr>
                <w:lang w:val="en-GB"/>
              </w:rPr>
              <w:t xml:space="preserve">economic and policy instruments </w:t>
            </w:r>
          </w:p>
        </w:tc>
        <w:tc>
          <w:tcPr>
            <w:cnfStyle w:val="000001000000" w:firstRow="0" w:lastRow="0" w:firstColumn="0" w:lastColumn="0" w:oddVBand="0" w:evenVBand="1" w:oddHBand="0" w:evenHBand="0" w:firstRowFirstColumn="0" w:firstRowLastColumn="0" w:lastRowFirstColumn="0" w:lastRowLastColumn="0"/>
            <w:tcW w:w="7682" w:type="dxa"/>
          </w:tcPr>
          <w:p w14:paraId="0B37D813" w14:textId="77777777" w:rsidR="008E4BD3" w:rsidRPr="008E4BD3" w:rsidRDefault="008E4BD3" w:rsidP="008E4BD3">
            <w:pPr>
              <w:rPr>
                <w:b w:val="0"/>
                <w:bCs w:val="0"/>
                <w:lang w:val="en-GB"/>
              </w:rPr>
            </w:pPr>
            <w:r w:rsidRPr="008E4BD3">
              <w:rPr>
                <w:b w:val="0"/>
                <w:bCs w:val="0"/>
                <w:lang w:val="en-GB"/>
              </w:rPr>
              <w:t>Economic and policy Instruments may be:</w:t>
            </w:r>
          </w:p>
          <w:p w14:paraId="7869171B" w14:textId="77777777" w:rsidR="008E4BD3" w:rsidRPr="006C5270" w:rsidRDefault="008E4BD3" w:rsidP="006C5270">
            <w:pPr>
              <w:pStyle w:val="ListParagraph"/>
              <w:rPr>
                <w:b w:val="0"/>
                <w:bCs w:val="0"/>
                <w:lang w:val="en-GB"/>
              </w:rPr>
            </w:pPr>
            <w:r w:rsidRPr="006C5270">
              <w:rPr>
                <w:b w:val="0"/>
                <w:bCs w:val="0"/>
                <w:lang w:val="en-GB"/>
              </w:rPr>
              <w:t>Coastal tender (market-based incentives)</w:t>
            </w:r>
          </w:p>
          <w:p w14:paraId="72A86E93" w14:textId="77777777" w:rsidR="008E4BD3" w:rsidRPr="006C5270" w:rsidRDefault="008E4BD3" w:rsidP="006C5270">
            <w:pPr>
              <w:pStyle w:val="ListParagraph"/>
              <w:rPr>
                <w:b w:val="0"/>
                <w:bCs w:val="0"/>
                <w:lang w:val="en-GB"/>
              </w:rPr>
            </w:pPr>
            <w:r w:rsidRPr="006C5270">
              <w:rPr>
                <w:b w:val="0"/>
                <w:bCs w:val="0"/>
                <w:lang w:val="en-GB"/>
              </w:rPr>
              <w:t>Planning controls (zones, overlays)</w:t>
            </w:r>
          </w:p>
          <w:p w14:paraId="42A702B3" w14:textId="77777777" w:rsidR="008E4BD3" w:rsidRPr="006C5270" w:rsidRDefault="008E4BD3" w:rsidP="006C5270">
            <w:pPr>
              <w:pStyle w:val="ListParagraph"/>
              <w:rPr>
                <w:b w:val="0"/>
                <w:bCs w:val="0"/>
                <w:lang w:val="en-GB"/>
              </w:rPr>
            </w:pPr>
            <w:r w:rsidRPr="006C5270">
              <w:rPr>
                <w:b w:val="0"/>
                <w:bCs w:val="0"/>
                <w:lang w:val="en-GB"/>
              </w:rPr>
              <w:t>Leases agreements</w:t>
            </w:r>
          </w:p>
          <w:p w14:paraId="1C1F6C44" w14:textId="77777777" w:rsidR="008E4BD3" w:rsidRPr="006C5270" w:rsidRDefault="008E4BD3" w:rsidP="006C5270">
            <w:pPr>
              <w:pStyle w:val="ListParagraph"/>
              <w:rPr>
                <w:b w:val="0"/>
                <w:bCs w:val="0"/>
                <w:lang w:val="en-GB"/>
              </w:rPr>
            </w:pPr>
            <w:r w:rsidRPr="006C5270">
              <w:rPr>
                <w:b w:val="0"/>
                <w:bCs w:val="0"/>
                <w:lang w:val="en-GB"/>
              </w:rPr>
              <w:t>Land for wildlife</w:t>
            </w:r>
          </w:p>
          <w:p w14:paraId="7C891B01" w14:textId="77777777" w:rsidR="008E4BD3" w:rsidRPr="006C5270" w:rsidRDefault="008E4BD3" w:rsidP="006C5270">
            <w:pPr>
              <w:pStyle w:val="ListParagraph"/>
              <w:rPr>
                <w:b w:val="0"/>
                <w:bCs w:val="0"/>
                <w:lang w:val="en-GB"/>
              </w:rPr>
            </w:pPr>
            <w:r w:rsidRPr="006C5270">
              <w:rPr>
                <w:b w:val="0"/>
                <w:bCs w:val="0"/>
                <w:lang w:val="en-GB"/>
              </w:rPr>
              <w:t>173 agreements on land titles</w:t>
            </w:r>
          </w:p>
          <w:p w14:paraId="32DDFF4F" w14:textId="77777777" w:rsidR="008E4BD3" w:rsidRPr="008E4BD3" w:rsidRDefault="008E4BD3" w:rsidP="006C5270">
            <w:pPr>
              <w:pStyle w:val="ListParagraph"/>
              <w:rPr>
                <w:lang w:val="en-GB"/>
              </w:rPr>
            </w:pPr>
            <w:r w:rsidRPr="006C5270">
              <w:rPr>
                <w:b w:val="0"/>
                <w:bCs w:val="0"/>
                <w:lang w:val="en-GB"/>
              </w:rPr>
              <w:t>Government buying areas of land for migration</w:t>
            </w:r>
          </w:p>
        </w:tc>
      </w:tr>
      <w:tr w:rsidR="008E4BD3" w:rsidRPr="008E4BD3" w14:paraId="68F0CF3F"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305A0E61" w14:textId="77777777" w:rsidR="008E4BD3" w:rsidRPr="008E4BD3" w:rsidRDefault="008E4BD3" w:rsidP="008E4BD3">
            <w:pPr>
              <w:rPr>
                <w:lang w:val="en-GB"/>
              </w:rPr>
            </w:pPr>
            <w:r w:rsidRPr="008E4BD3">
              <w:rPr>
                <w:lang w:val="en-GB"/>
              </w:rPr>
              <w:t xml:space="preserve">ecosystem </w:t>
            </w:r>
          </w:p>
        </w:tc>
        <w:tc>
          <w:tcPr>
            <w:cnfStyle w:val="000001000000" w:firstRow="0" w:lastRow="0" w:firstColumn="0" w:lastColumn="0" w:oddVBand="0" w:evenVBand="1" w:oddHBand="0" w:evenHBand="0" w:firstRowFirstColumn="0" w:firstRowLastColumn="0" w:lastRowFirstColumn="0" w:lastRowLastColumn="0"/>
            <w:tcW w:w="7682" w:type="dxa"/>
          </w:tcPr>
          <w:p w14:paraId="09E673B0" w14:textId="77777777" w:rsidR="008E4BD3" w:rsidRPr="008E4BD3" w:rsidRDefault="008E4BD3" w:rsidP="008E4BD3">
            <w:pPr>
              <w:rPr>
                <w:b w:val="0"/>
                <w:bCs w:val="0"/>
                <w:lang w:val="en-GB"/>
              </w:rPr>
            </w:pPr>
            <w:r w:rsidRPr="008E4BD3">
              <w:rPr>
                <w:b w:val="0"/>
                <w:bCs w:val="0"/>
                <w:lang w:val="en-GB"/>
              </w:rPr>
              <w:t xml:space="preserve">All living things in a given area, as well as their interactions with each other and with their non-living environments (e.g. weather, earth, sun, soil, climate, atmosphere). </w:t>
            </w:r>
          </w:p>
        </w:tc>
      </w:tr>
      <w:tr w:rsidR="008E4BD3" w:rsidRPr="008E4BD3" w14:paraId="1F77A176"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794B9972" w14:textId="77777777" w:rsidR="008E4BD3" w:rsidRPr="008E4BD3" w:rsidRDefault="008E4BD3" w:rsidP="008E4BD3">
            <w:pPr>
              <w:rPr>
                <w:lang w:val="en-GB"/>
              </w:rPr>
            </w:pPr>
            <w:r w:rsidRPr="008E4BD3">
              <w:rPr>
                <w:lang w:val="en-GB"/>
              </w:rPr>
              <w:t xml:space="preserve">environmental economic accounting </w:t>
            </w:r>
          </w:p>
        </w:tc>
        <w:tc>
          <w:tcPr>
            <w:cnfStyle w:val="000001000000" w:firstRow="0" w:lastRow="0" w:firstColumn="0" w:lastColumn="0" w:oddVBand="0" w:evenVBand="1" w:oddHBand="0" w:evenHBand="0" w:firstRowFirstColumn="0" w:firstRowLastColumn="0" w:lastRowFirstColumn="0" w:lastRowLastColumn="0"/>
            <w:tcW w:w="7682" w:type="dxa"/>
          </w:tcPr>
          <w:p w14:paraId="644AAA64" w14:textId="77777777" w:rsidR="008E4BD3" w:rsidRPr="008E4BD3" w:rsidRDefault="008E4BD3" w:rsidP="008E4BD3">
            <w:pPr>
              <w:rPr>
                <w:b w:val="0"/>
                <w:bCs w:val="0"/>
                <w:lang w:val="en-GB"/>
              </w:rPr>
            </w:pPr>
            <w:r w:rsidRPr="008E4BD3">
              <w:rPr>
                <w:b w:val="0"/>
                <w:bCs w:val="0"/>
                <w:lang w:val="en-GB"/>
              </w:rPr>
              <w:t xml:space="preserve">Environmental economic accounting is a framework for organising statistical information to help decision makers better understand how the economy and the environment interact. </w:t>
            </w:r>
          </w:p>
        </w:tc>
      </w:tr>
      <w:tr w:rsidR="008E4BD3" w:rsidRPr="008E4BD3" w14:paraId="6ACCA595"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4B79EB42" w14:textId="77777777" w:rsidR="008E4BD3" w:rsidRPr="008E4BD3" w:rsidRDefault="008E4BD3" w:rsidP="008E4BD3">
            <w:pPr>
              <w:rPr>
                <w:lang w:val="en-GB"/>
              </w:rPr>
            </w:pPr>
            <w:r w:rsidRPr="008E4BD3">
              <w:rPr>
                <w:lang w:val="en-GB"/>
              </w:rPr>
              <w:t xml:space="preserve">Environmental Management Plan </w:t>
            </w:r>
          </w:p>
        </w:tc>
        <w:tc>
          <w:tcPr>
            <w:cnfStyle w:val="000001000000" w:firstRow="0" w:lastRow="0" w:firstColumn="0" w:lastColumn="0" w:oddVBand="0" w:evenVBand="1" w:oddHBand="0" w:evenHBand="0" w:firstRowFirstColumn="0" w:firstRowLastColumn="0" w:lastRowFirstColumn="0" w:lastRowLastColumn="0"/>
            <w:tcW w:w="7682" w:type="dxa"/>
          </w:tcPr>
          <w:p w14:paraId="1F431015" w14:textId="77777777" w:rsidR="008E4BD3" w:rsidRPr="008E4BD3" w:rsidRDefault="008E4BD3" w:rsidP="008E4BD3">
            <w:pPr>
              <w:rPr>
                <w:b w:val="0"/>
                <w:bCs w:val="0"/>
                <w:lang w:val="en-GB"/>
              </w:rPr>
            </w:pPr>
            <w:r w:rsidRPr="008E4BD3">
              <w:rPr>
                <w:b w:val="0"/>
                <w:bCs w:val="0"/>
                <w:lang w:val="en-GB"/>
              </w:rPr>
              <w:t xml:space="preserve">This plan is defined in the </w:t>
            </w:r>
            <w:r w:rsidRPr="008E4BD3">
              <w:rPr>
                <w:b w:val="0"/>
                <w:bCs w:val="0"/>
                <w:i/>
                <w:iCs/>
                <w:lang w:val="en-GB"/>
              </w:rPr>
              <w:t>Marine and Coastal Act 2018</w:t>
            </w:r>
            <w:r w:rsidRPr="008E4BD3">
              <w:rPr>
                <w:b w:val="0"/>
                <w:bCs w:val="0"/>
                <w:lang w:val="en-GB"/>
              </w:rPr>
              <w:t xml:space="preserve"> (Part 6, Division 2) as a plan on matters relating to and affecting Port Phillip Bay or in relation to any other areas of the marine environment. </w:t>
            </w:r>
          </w:p>
        </w:tc>
      </w:tr>
      <w:tr w:rsidR="008E4BD3" w:rsidRPr="008E4BD3" w14:paraId="5A8AC778"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47F9288F" w14:textId="77777777" w:rsidR="008E4BD3" w:rsidRPr="008E4BD3" w:rsidRDefault="008E4BD3" w:rsidP="008E4BD3">
            <w:pPr>
              <w:rPr>
                <w:lang w:val="en-GB"/>
              </w:rPr>
            </w:pPr>
            <w:r w:rsidRPr="008E4BD3">
              <w:rPr>
                <w:lang w:val="en-GB"/>
              </w:rPr>
              <w:t xml:space="preserve">Environmental sustainability </w:t>
            </w:r>
          </w:p>
        </w:tc>
        <w:tc>
          <w:tcPr>
            <w:cnfStyle w:val="000001000000" w:firstRow="0" w:lastRow="0" w:firstColumn="0" w:lastColumn="0" w:oddVBand="0" w:evenVBand="1" w:oddHBand="0" w:evenHBand="0" w:firstRowFirstColumn="0" w:firstRowLastColumn="0" w:lastRowFirstColumn="0" w:lastRowLastColumn="0"/>
            <w:tcW w:w="7682" w:type="dxa"/>
          </w:tcPr>
          <w:p w14:paraId="3C95D14A" w14:textId="77777777" w:rsidR="008E4BD3" w:rsidRPr="008E4BD3" w:rsidRDefault="008E4BD3" w:rsidP="008E4BD3">
            <w:pPr>
              <w:rPr>
                <w:b w:val="0"/>
                <w:bCs w:val="0"/>
                <w:lang w:val="en-GB"/>
              </w:rPr>
            </w:pPr>
            <w:r w:rsidRPr="008E4BD3">
              <w:rPr>
                <w:b w:val="0"/>
                <w:bCs w:val="0"/>
                <w:lang w:val="en-GB"/>
              </w:rPr>
              <w:t>Avoidance of the depletion of natural resources to maintain an ecological balance.</w:t>
            </w:r>
          </w:p>
        </w:tc>
      </w:tr>
      <w:tr w:rsidR="008E4BD3" w:rsidRPr="008E4BD3" w14:paraId="300E0BFE"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19131A4B" w14:textId="77777777" w:rsidR="008E4BD3" w:rsidRPr="008E4BD3" w:rsidRDefault="008E4BD3" w:rsidP="008E4BD3">
            <w:pPr>
              <w:rPr>
                <w:lang w:val="en-GB"/>
              </w:rPr>
            </w:pPr>
            <w:r w:rsidRPr="008E4BD3">
              <w:rPr>
                <w:lang w:val="en-GB"/>
              </w:rPr>
              <w:t xml:space="preserve">habitat </w:t>
            </w:r>
          </w:p>
        </w:tc>
        <w:tc>
          <w:tcPr>
            <w:cnfStyle w:val="000001000000" w:firstRow="0" w:lastRow="0" w:firstColumn="0" w:lastColumn="0" w:oddVBand="0" w:evenVBand="1" w:oddHBand="0" w:evenHBand="0" w:firstRowFirstColumn="0" w:firstRowLastColumn="0" w:lastRowFirstColumn="0" w:lastRowLastColumn="0"/>
            <w:tcW w:w="7682" w:type="dxa"/>
          </w:tcPr>
          <w:p w14:paraId="0CE45E9B" w14:textId="77777777" w:rsidR="008E4BD3" w:rsidRPr="008E4BD3" w:rsidRDefault="008E4BD3" w:rsidP="008E4BD3">
            <w:pPr>
              <w:rPr>
                <w:b w:val="0"/>
                <w:bCs w:val="0"/>
                <w:lang w:val="en-GB"/>
              </w:rPr>
            </w:pPr>
            <w:r w:rsidRPr="008E4BD3">
              <w:rPr>
                <w:b w:val="0"/>
                <w:bCs w:val="0"/>
                <w:lang w:val="en-GB"/>
              </w:rPr>
              <w:t xml:space="preserve">A place or type of site where an organism or population occurs naturally. </w:t>
            </w:r>
          </w:p>
        </w:tc>
      </w:tr>
      <w:tr w:rsidR="008E4BD3" w:rsidRPr="008E4BD3" w14:paraId="29931171"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25EEE525" w14:textId="77777777" w:rsidR="008E4BD3" w:rsidRPr="008E4BD3" w:rsidRDefault="008E4BD3" w:rsidP="008E4BD3">
            <w:pPr>
              <w:rPr>
                <w:lang w:val="en-GB"/>
              </w:rPr>
            </w:pPr>
            <w:r w:rsidRPr="008E4BD3">
              <w:rPr>
                <w:lang w:val="en-GB"/>
              </w:rPr>
              <w:t xml:space="preserve">habitat migration </w:t>
            </w:r>
          </w:p>
        </w:tc>
        <w:tc>
          <w:tcPr>
            <w:cnfStyle w:val="000001000000" w:firstRow="0" w:lastRow="0" w:firstColumn="0" w:lastColumn="0" w:oddVBand="0" w:evenVBand="1" w:oddHBand="0" w:evenHBand="0" w:firstRowFirstColumn="0" w:firstRowLastColumn="0" w:lastRowFirstColumn="0" w:lastRowLastColumn="0"/>
            <w:tcW w:w="7682" w:type="dxa"/>
          </w:tcPr>
          <w:p w14:paraId="58D9760F" w14:textId="77777777" w:rsidR="008E4BD3" w:rsidRPr="008E4BD3" w:rsidRDefault="008E4BD3" w:rsidP="008E4BD3">
            <w:pPr>
              <w:rPr>
                <w:b w:val="0"/>
                <w:bCs w:val="0"/>
                <w:lang w:val="en-GB"/>
              </w:rPr>
            </w:pPr>
            <w:r w:rsidRPr="008E4BD3">
              <w:rPr>
                <w:b w:val="0"/>
                <w:bCs w:val="0"/>
                <w:lang w:val="en-GB"/>
              </w:rPr>
              <w:t xml:space="preserve">The tropicalisation of marine ecosystems or the movement of locations where the conditions are appropriate for a species, due to climate change. </w:t>
            </w:r>
          </w:p>
        </w:tc>
      </w:tr>
      <w:tr w:rsidR="008E4BD3" w:rsidRPr="008E4BD3" w14:paraId="404536D0"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0A10D66C" w14:textId="77777777" w:rsidR="008E4BD3" w:rsidRPr="008E4BD3" w:rsidRDefault="008E4BD3" w:rsidP="008E4BD3">
            <w:pPr>
              <w:rPr>
                <w:lang w:val="en-GB"/>
              </w:rPr>
            </w:pPr>
            <w:r w:rsidRPr="008E4BD3">
              <w:rPr>
                <w:lang w:val="en-GB"/>
              </w:rPr>
              <w:t xml:space="preserve">Indigenous data sovereignty </w:t>
            </w:r>
          </w:p>
        </w:tc>
        <w:tc>
          <w:tcPr>
            <w:cnfStyle w:val="000001000000" w:firstRow="0" w:lastRow="0" w:firstColumn="0" w:lastColumn="0" w:oddVBand="0" w:evenVBand="1" w:oddHBand="0" w:evenHBand="0" w:firstRowFirstColumn="0" w:firstRowLastColumn="0" w:lastRowFirstColumn="0" w:lastRowLastColumn="0"/>
            <w:tcW w:w="7682" w:type="dxa"/>
          </w:tcPr>
          <w:p w14:paraId="42FEB3D1" w14:textId="77777777" w:rsidR="008E4BD3" w:rsidRPr="008E4BD3" w:rsidRDefault="008E4BD3" w:rsidP="008E4BD3">
            <w:pPr>
              <w:rPr>
                <w:b w:val="0"/>
                <w:bCs w:val="0"/>
                <w:lang w:val="en-GB"/>
              </w:rPr>
            </w:pPr>
            <w:r w:rsidRPr="008E4BD3">
              <w:rPr>
                <w:b w:val="0"/>
                <w:bCs w:val="0"/>
                <w:lang w:val="en-GB"/>
              </w:rPr>
              <w:t xml:space="preserve">Indigenous data sovereignty is the right of Aboriginal peoples to govern the collection, ownership and use of data about their communities, peoples, land and resources. </w:t>
            </w:r>
          </w:p>
        </w:tc>
      </w:tr>
      <w:tr w:rsidR="008E4BD3" w:rsidRPr="008E4BD3" w14:paraId="60D54460"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3A5493E4" w14:textId="77777777" w:rsidR="008E4BD3" w:rsidRPr="008E4BD3" w:rsidRDefault="008E4BD3" w:rsidP="008E4BD3">
            <w:pPr>
              <w:rPr>
                <w:lang w:val="en-GB"/>
              </w:rPr>
            </w:pPr>
            <w:r w:rsidRPr="008E4BD3">
              <w:rPr>
                <w:lang w:val="en-GB"/>
              </w:rPr>
              <w:t xml:space="preserve">invasive species </w:t>
            </w:r>
          </w:p>
        </w:tc>
        <w:tc>
          <w:tcPr>
            <w:cnfStyle w:val="000001000000" w:firstRow="0" w:lastRow="0" w:firstColumn="0" w:lastColumn="0" w:oddVBand="0" w:evenVBand="1" w:oddHBand="0" w:evenHBand="0" w:firstRowFirstColumn="0" w:firstRowLastColumn="0" w:lastRowFirstColumn="0" w:lastRowLastColumn="0"/>
            <w:tcW w:w="7682" w:type="dxa"/>
          </w:tcPr>
          <w:p w14:paraId="59BA72DC" w14:textId="77777777" w:rsidR="008E4BD3" w:rsidRPr="008E4BD3" w:rsidRDefault="008E4BD3" w:rsidP="008E4BD3">
            <w:pPr>
              <w:rPr>
                <w:b w:val="0"/>
                <w:bCs w:val="0"/>
                <w:lang w:val="en-GB"/>
              </w:rPr>
            </w:pPr>
            <w:r w:rsidRPr="008E4BD3">
              <w:rPr>
                <w:b w:val="0"/>
                <w:bCs w:val="0"/>
                <w:lang w:val="en-GB"/>
              </w:rPr>
              <w:t xml:space="preserve">A species that, because of human activities, occurs beyond its accepted normal distribution and threatens valued environmental, agricultural or other social resources because of the damage it causes. </w:t>
            </w:r>
          </w:p>
        </w:tc>
      </w:tr>
      <w:tr w:rsidR="008E4BD3" w:rsidRPr="008E4BD3" w14:paraId="6D69EF8E"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70AD0AA3" w14:textId="77777777" w:rsidR="008E4BD3" w:rsidRPr="008E4BD3" w:rsidRDefault="008E4BD3" w:rsidP="008E4BD3">
            <w:pPr>
              <w:rPr>
                <w:lang w:val="en-GB"/>
              </w:rPr>
            </w:pPr>
            <w:r w:rsidRPr="008E4BD3">
              <w:rPr>
                <w:lang w:val="en-GB"/>
              </w:rPr>
              <w:t xml:space="preserve">marine and coastal Crown land </w:t>
            </w:r>
          </w:p>
        </w:tc>
        <w:tc>
          <w:tcPr>
            <w:cnfStyle w:val="000001000000" w:firstRow="0" w:lastRow="0" w:firstColumn="0" w:lastColumn="0" w:oddVBand="0" w:evenVBand="1" w:oddHBand="0" w:evenHBand="0" w:firstRowFirstColumn="0" w:firstRowLastColumn="0" w:lastRowFirstColumn="0" w:lastRowLastColumn="0"/>
            <w:tcW w:w="7682" w:type="dxa"/>
          </w:tcPr>
          <w:p w14:paraId="397E0168" w14:textId="77777777" w:rsidR="008E4BD3" w:rsidRPr="008E4BD3" w:rsidRDefault="008E4BD3" w:rsidP="008E4BD3">
            <w:pPr>
              <w:rPr>
                <w:b w:val="0"/>
                <w:bCs w:val="0"/>
                <w:lang w:val="en-GB"/>
              </w:rPr>
            </w:pPr>
            <w:r w:rsidRPr="008E4BD3">
              <w:rPr>
                <w:b w:val="0"/>
                <w:bCs w:val="0"/>
                <w:lang w:val="en-GB"/>
              </w:rPr>
              <w:t xml:space="preserve">Land defined in the </w:t>
            </w:r>
            <w:r w:rsidRPr="008E4BD3">
              <w:rPr>
                <w:b w:val="0"/>
                <w:bCs w:val="0"/>
                <w:i/>
                <w:iCs/>
                <w:lang w:val="en-GB"/>
              </w:rPr>
              <w:t>Marine and Coastal Act 2018</w:t>
            </w:r>
            <w:r w:rsidRPr="008E4BD3">
              <w:rPr>
                <w:b w:val="0"/>
                <w:bCs w:val="0"/>
                <w:lang w:val="en-GB"/>
              </w:rPr>
              <w:t xml:space="preserve"> as all Crown land and waters between the outer limit of Victorian coastal waters and 200 metres inland of the high-water mark of the sea, including: </w:t>
            </w:r>
          </w:p>
          <w:p w14:paraId="3208C5BA" w14:textId="77777777" w:rsidR="008E4BD3" w:rsidRPr="006C5270" w:rsidRDefault="008E4BD3" w:rsidP="00EB1C50">
            <w:pPr>
              <w:pStyle w:val="ListParagraph"/>
              <w:numPr>
                <w:ilvl w:val="0"/>
                <w:numId w:val="43"/>
              </w:numPr>
              <w:rPr>
                <w:b w:val="0"/>
                <w:bCs w:val="0"/>
                <w:lang w:val="en-GB"/>
              </w:rPr>
            </w:pPr>
            <w:r w:rsidRPr="006C5270">
              <w:rPr>
                <w:b w:val="0"/>
                <w:bCs w:val="0"/>
                <w:lang w:val="en-GB"/>
              </w:rPr>
              <w:t xml:space="preserve">Crown land (whether or not covered by water) to a depth of 200 metres below the surface of that land </w:t>
            </w:r>
          </w:p>
          <w:p w14:paraId="15964D56" w14:textId="77777777" w:rsidR="008E4BD3" w:rsidRPr="006C5270" w:rsidRDefault="008E4BD3" w:rsidP="00EB1C50">
            <w:pPr>
              <w:pStyle w:val="ListParagraph"/>
              <w:numPr>
                <w:ilvl w:val="0"/>
                <w:numId w:val="43"/>
              </w:numPr>
              <w:rPr>
                <w:b w:val="0"/>
                <w:bCs w:val="0"/>
                <w:lang w:val="en-GB"/>
              </w:rPr>
            </w:pPr>
            <w:r w:rsidRPr="006C5270">
              <w:rPr>
                <w:b w:val="0"/>
                <w:bCs w:val="0"/>
                <w:lang w:val="en-GB"/>
              </w:rPr>
              <w:t xml:space="preserve">any water covering the land referred to in paragraph (a) from time to time. </w:t>
            </w:r>
          </w:p>
          <w:p w14:paraId="42218AC6" w14:textId="77777777" w:rsidR="008E4BD3" w:rsidRPr="008E4BD3" w:rsidRDefault="008E4BD3" w:rsidP="008E4BD3">
            <w:pPr>
              <w:rPr>
                <w:b w:val="0"/>
                <w:bCs w:val="0"/>
                <w:lang w:val="en-GB"/>
              </w:rPr>
            </w:pPr>
            <w:r w:rsidRPr="008E4BD3">
              <w:rPr>
                <w:b w:val="0"/>
                <w:bCs w:val="0"/>
                <w:lang w:val="en-GB"/>
              </w:rPr>
              <w:t xml:space="preserve">In addition, marine and coastal Crown land includes Crown land that extends more than 200 metres inland of the high-water mark of the sea where it has been reserved under the </w:t>
            </w:r>
            <w:r w:rsidRPr="008E4BD3">
              <w:rPr>
                <w:b w:val="0"/>
                <w:bCs w:val="0"/>
                <w:i/>
                <w:iCs/>
                <w:lang w:val="en-GB"/>
              </w:rPr>
              <w:t>Crown Land (Reserves) Act 1978</w:t>
            </w:r>
            <w:r w:rsidRPr="008E4BD3">
              <w:rPr>
                <w:b w:val="0"/>
                <w:bCs w:val="0"/>
                <w:lang w:val="en-GB"/>
              </w:rPr>
              <w:t xml:space="preserve"> for the purposes of the protection of the coastline. </w:t>
            </w:r>
          </w:p>
          <w:p w14:paraId="1BD5A00E" w14:textId="77777777" w:rsidR="008E4BD3" w:rsidRPr="008E4BD3" w:rsidRDefault="008E4BD3" w:rsidP="008E4BD3">
            <w:pPr>
              <w:rPr>
                <w:b w:val="0"/>
                <w:bCs w:val="0"/>
                <w:lang w:val="en-GB"/>
              </w:rPr>
            </w:pPr>
            <w:r w:rsidRPr="008E4BD3">
              <w:rPr>
                <w:b w:val="0"/>
                <w:bCs w:val="0"/>
                <w:lang w:val="en-GB"/>
              </w:rPr>
              <w:t xml:space="preserve">For this purpose, it includes land (whether or not covered by water) and any water covering that land to a depth of 200 metres below the surface of that land. </w:t>
            </w:r>
          </w:p>
        </w:tc>
      </w:tr>
      <w:tr w:rsidR="008E4BD3" w:rsidRPr="008E4BD3" w14:paraId="373F8AE1"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14181CD0" w14:textId="77777777" w:rsidR="008E4BD3" w:rsidRPr="008E4BD3" w:rsidRDefault="008E4BD3" w:rsidP="008E4BD3">
            <w:pPr>
              <w:rPr>
                <w:lang w:val="en-GB"/>
              </w:rPr>
            </w:pPr>
            <w:r w:rsidRPr="008E4BD3">
              <w:rPr>
                <w:lang w:val="en-GB"/>
              </w:rPr>
              <w:t xml:space="preserve">marine and coastal environment </w:t>
            </w:r>
          </w:p>
        </w:tc>
        <w:tc>
          <w:tcPr>
            <w:cnfStyle w:val="000001000000" w:firstRow="0" w:lastRow="0" w:firstColumn="0" w:lastColumn="0" w:oddVBand="0" w:evenVBand="1" w:oddHBand="0" w:evenHBand="0" w:firstRowFirstColumn="0" w:firstRowLastColumn="0" w:lastRowFirstColumn="0" w:lastRowLastColumn="0"/>
            <w:tcW w:w="7682" w:type="dxa"/>
          </w:tcPr>
          <w:p w14:paraId="7C1625B6" w14:textId="77777777" w:rsidR="008E4BD3" w:rsidRPr="008E4BD3" w:rsidRDefault="008E4BD3" w:rsidP="008E4BD3">
            <w:pPr>
              <w:rPr>
                <w:b w:val="0"/>
                <w:bCs w:val="0"/>
                <w:lang w:val="en-GB"/>
              </w:rPr>
            </w:pPr>
            <w:r w:rsidRPr="008E4BD3">
              <w:rPr>
                <w:b w:val="0"/>
                <w:bCs w:val="0"/>
                <w:lang w:val="en-GB"/>
              </w:rPr>
              <w:t xml:space="preserve">Environment defined in the </w:t>
            </w:r>
            <w:r w:rsidRPr="008E4BD3">
              <w:rPr>
                <w:b w:val="0"/>
                <w:bCs w:val="0"/>
                <w:i/>
                <w:iCs/>
                <w:lang w:val="en-GB"/>
              </w:rPr>
              <w:t xml:space="preserve">Marine and Coastal Act 2018 </w:t>
            </w:r>
            <w:r w:rsidRPr="008E4BD3">
              <w:rPr>
                <w:b w:val="0"/>
                <w:bCs w:val="0"/>
                <w:lang w:val="en-GB"/>
              </w:rPr>
              <w:t xml:space="preserve">as the following between the outer limit of Victorian coastal waters and 5 kilometres inland of the high-water mark of the sea: </w:t>
            </w:r>
          </w:p>
          <w:p w14:paraId="78B1A243" w14:textId="77777777" w:rsidR="008E4BD3" w:rsidRPr="006C5270" w:rsidRDefault="008E4BD3" w:rsidP="00EB1C50">
            <w:pPr>
              <w:pStyle w:val="ListParagraph"/>
              <w:numPr>
                <w:ilvl w:val="0"/>
                <w:numId w:val="44"/>
              </w:numPr>
              <w:rPr>
                <w:b w:val="0"/>
                <w:bCs w:val="0"/>
                <w:lang w:val="en-GB"/>
              </w:rPr>
            </w:pPr>
            <w:r w:rsidRPr="006C5270">
              <w:rPr>
                <w:b w:val="0"/>
                <w:bCs w:val="0"/>
                <w:lang w:val="en-GB"/>
              </w:rPr>
              <w:t xml:space="preserve">the land (whether or not covered by water) to a depth of 200 metres below the surface of that land </w:t>
            </w:r>
          </w:p>
          <w:p w14:paraId="51AADAF3" w14:textId="77777777" w:rsidR="008E4BD3" w:rsidRPr="006C5270" w:rsidRDefault="008E4BD3" w:rsidP="00EB1C50">
            <w:pPr>
              <w:pStyle w:val="ListParagraph"/>
              <w:numPr>
                <w:ilvl w:val="0"/>
                <w:numId w:val="44"/>
              </w:numPr>
              <w:rPr>
                <w:b w:val="0"/>
                <w:bCs w:val="0"/>
                <w:lang w:val="en-GB"/>
              </w:rPr>
            </w:pPr>
            <w:r w:rsidRPr="006C5270">
              <w:rPr>
                <w:b w:val="0"/>
                <w:bCs w:val="0"/>
                <w:lang w:val="en-GB"/>
              </w:rPr>
              <w:t xml:space="preserve">any water covering the land referred to in paragraph (a) from time to time </w:t>
            </w:r>
          </w:p>
          <w:p w14:paraId="229E8ACC" w14:textId="77777777" w:rsidR="008E4BD3" w:rsidRPr="006C5270" w:rsidRDefault="008E4BD3" w:rsidP="00EB1C50">
            <w:pPr>
              <w:pStyle w:val="ListParagraph"/>
              <w:numPr>
                <w:ilvl w:val="0"/>
                <w:numId w:val="44"/>
              </w:numPr>
              <w:rPr>
                <w:lang w:val="en-GB"/>
              </w:rPr>
            </w:pPr>
            <w:r w:rsidRPr="006C5270">
              <w:rPr>
                <w:b w:val="0"/>
                <w:bCs w:val="0"/>
                <w:lang w:val="en-GB"/>
              </w:rPr>
              <w:t xml:space="preserve">the biodiversity associated with the land and water referred to in paragraphs (a) and (b). </w:t>
            </w:r>
          </w:p>
        </w:tc>
      </w:tr>
      <w:tr w:rsidR="008E4BD3" w:rsidRPr="008E4BD3" w14:paraId="6D610108"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1BBF9A41" w14:textId="77777777" w:rsidR="008E4BD3" w:rsidRPr="008E4BD3" w:rsidRDefault="008E4BD3" w:rsidP="008E4BD3">
            <w:pPr>
              <w:rPr>
                <w:lang w:val="en-GB"/>
              </w:rPr>
            </w:pPr>
            <w:r w:rsidRPr="008E4BD3">
              <w:rPr>
                <w:lang w:val="en-GB"/>
              </w:rPr>
              <w:t xml:space="preserve">Marine and Coastal Knowledge Framework </w:t>
            </w:r>
          </w:p>
        </w:tc>
        <w:tc>
          <w:tcPr>
            <w:cnfStyle w:val="000001000000" w:firstRow="0" w:lastRow="0" w:firstColumn="0" w:lastColumn="0" w:oddVBand="0" w:evenVBand="1" w:oddHBand="0" w:evenHBand="0" w:firstRowFirstColumn="0" w:firstRowLastColumn="0" w:lastRowFirstColumn="0" w:lastRowLastColumn="0"/>
            <w:tcW w:w="7682" w:type="dxa"/>
          </w:tcPr>
          <w:p w14:paraId="208D7227" w14:textId="77777777" w:rsidR="008E4BD3" w:rsidRPr="008E4BD3" w:rsidRDefault="008E4BD3" w:rsidP="008E4BD3">
            <w:pPr>
              <w:rPr>
                <w:b w:val="0"/>
                <w:bCs w:val="0"/>
                <w:lang w:val="en-GB"/>
              </w:rPr>
            </w:pPr>
            <w:r w:rsidRPr="008E4BD3">
              <w:rPr>
                <w:b w:val="0"/>
                <w:bCs w:val="0"/>
                <w:lang w:val="en-GB"/>
              </w:rPr>
              <w:t xml:space="preserve">The Marine and Coastal Knowledge Framework (MACKF) has been developed by DELWP to inform better choices when protecting our marine and coastal ecosystems. It includes standards for data collection, management, and analysis to feed back into our conservation and adaptation decision making. It is informed by policy requirements and principles, best-available technology, science, and the application needs for management, planning, evaluation and reporting. </w:t>
            </w:r>
          </w:p>
        </w:tc>
      </w:tr>
      <w:tr w:rsidR="008E4BD3" w:rsidRPr="008E4BD3" w14:paraId="614F4E62"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3D7178F5" w14:textId="77777777" w:rsidR="008E4BD3" w:rsidRPr="008E4BD3" w:rsidRDefault="008E4BD3" w:rsidP="008E4BD3">
            <w:pPr>
              <w:rPr>
                <w:lang w:val="en-GB"/>
              </w:rPr>
            </w:pPr>
            <w:r w:rsidRPr="008E4BD3">
              <w:rPr>
                <w:lang w:val="en-GB"/>
              </w:rPr>
              <w:t xml:space="preserve">marine and coastal processes </w:t>
            </w:r>
          </w:p>
        </w:tc>
        <w:tc>
          <w:tcPr>
            <w:cnfStyle w:val="000001000000" w:firstRow="0" w:lastRow="0" w:firstColumn="0" w:lastColumn="0" w:oddVBand="0" w:evenVBand="1" w:oddHBand="0" w:evenHBand="0" w:firstRowFirstColumn="0" w:firstRowLastColumn="0" w:lastRowFirstColumn="0" w:lastRowLastColumn="0"/>
            <w:tcW w:w="7682" w:type="dxa"/>
          </w:tcPr>
          <w:p w14:paraId="453A1BF5" w14:textId="77777777" w:rsidR="008E4BD3" w:rsidRPr="008E4BD3" w:rsidRDefault="008E4BD3" w:rsidP="008E4BD3">
            <w:pPr>
              <w:rPr>
                <w:b w:val="0"/>
                <w:bCs w:val="0"/>
                <w:lang w:val="en-GB"/>
              </w:rPr>
            </w:pPr>
            <w:r w:rsidRPr="008E4BD3">
              <w:rPr>
                <w:b w:val="0"/>
                <w:bCs w:val="0"/>
                <w:lang w:val="en-GB"/>
              </w:rPr>
              <w:t xml:space="preserve">The physical, chemical and biological processes that occur in marine and coastal environments over long and short timescales; for example, the natural accretion and erosion of beaches, nutrient cycling and soil formation processes, the structure and functioning of ecological communities. </w:t>
            </w:r>
          </w:p>
        </w:tc>
      </w:tr>
      <w:tr w:rsidR="008E4BD3" w:rsidRPr="008E4BD3" w14:paraId="0FC8005B"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3A7EF146" w14:textId="77777777" w:rsidR="008E4BD3" w:rsidRPr="008E4BD3" w:rsidRDefault="008E4BD3" w:rsidP="008E4BD3">
            <w:pPr>
              <w:rPr>
                <w:lang w:val="en-GB"/>
              </w:rPr>
            </w:pPr>
            <w:r w:rsidRPr="008E4BD3">
              <w:rPr>
                <w:lang w:val="en-GB"/>
              </w:rPr>
              <w:t xml:space="preserve">marine environment </w:t>
            </w:r>
          </w:p>
        </w:tc>
        <w:tc>
          <w:tcPr>
            <w:cnfStyle w:val="000001000000" w:firstRow="0" w:lastRow="0" w:firstColumn="0" w:lastColumn="0" w:oddVBand="0" w:evenVBand="1" w:oddHBand="0" w:evenHBand="0" w:firstRowFirstColumn="0" w:firstRowLastColumn="0" w:lastRowFirstColumn="0" w:lastRowLastColumn="0"/>
            <w:tcW w:w="7682" w:type="dxa"/>
          </w:tcPr>
          <w:p w14:paraId="32FAE4F2" w14:textId="77777777" w:rsidR="008E4BD3" w:rsidRPr="008E4BD3" w:rsidRDefault="008E4BD3" w:rsidP="008E4BD3">
            <w:pPr>
              <w:rPr>
                <w:b w:val="0"/>
                <w:bCs w:val="0"/>
                <w:lang w:val="en-GB"/>
              </w:rPr>
            </w:pPr>
            <w:r w:rsidRPr="008E4BD3">
              <w:rPr>
                <w:b w:val="0"/>
                <w:bCs w:val="0"/>
                <w:lang w:val="en-GB"/>
              </w:rPr>
              <w:t xml:space="preserve">Environment defined in the </w:t>
            </w:r>
            <w:r w:rsidRPr="008E4BD3">
              <w:rPr>
                <w:b w:val="0"/>
                <w:bCs w:val="0"/>
                <w:i/>
                <w:iCs/>
                <w:lang w:val="en-GB"/>
              </w:rPr>
              <w:t xml:space="preserve">Marine and Coastal Act 2018 </w:t>
            </w:r>
            <w:r w:rsidRPr="008E4BD3">
              <w:rPr>
                <w:b w:val="0"/>
                <w:bCs w:val="0"/>
                <w:lang w:val="en-GB"/>
              </w:rPr>
              <w:t xml:space="preserve">as the following between the outer limit of Victorian coastal waters and the high-water mark of the sea: </w:t>
            </w:r>
          </w:p>
          <w:p w14:paraId="5E2DDB93" w14:textId="77777777" w:rsidR="008E4BD3" w:rsidRPr="006C5270" w:rsidRDefault="008E4BD3" w:rsidP="00EB1C50">
            <w:pPr>
              <w:pStyle w:val="ListParagraph"/>
              <w:numPr>
                <w:ilvl w:val="0"/>
                <w:numId w:val="45"/>
              </w:numPr>
              <w:rPr>
                <w:b w:val="0"/>
                <w:bCs w:val="0"/>
                <w:lang w:val="en-GB"/>
              </w:rPr>
            </w:pPr>
            <w:r w:rsidRPr="006C5270">
              <w:rPr>
                <w:b w:val="0"/>
                <w:bCs w:val="0"/>
                <w:lang w:val="en-GB"/>
              </w:rPr>
              <w:t xml:space="preserve">the land (whether or not covered by water) to a depth of 200 metres below the surface of that land </w:t>
            </w:r>
          </w:p>
          <w:p w14:paraId="204D7111" w14:textId="77777777" w:rsidR="008E4BD3" w:rsidRPr="006C5270" w:rsidRDefault="008E4BD3" w:rsidP="00EB1C50">
            <w:pPr>
              <w:pStyle w:val="ListParagraph"/>
              <w:numPr>
                <w:ilvl w:val="0"/>
                <w:numId w:val="45"/>
              </w:numPr>
              <w:rPr>
                <w:b w:val="0"/>
                <w:bCs w:val="0"/>
                <w:lang w:val="en-GB"/>
              </w:rPr>
            </w:pPr>
            <w:r w:rsidRPr="006C5270">
              <w:rPr>
                <w:b w:val="0"/>
                <w:bCs w:val="0"/>
                <w:lang w:val="en-GB"/>
              </w:rPr>
              <w:t xml:space="preserve">any water covering the land referred to in paragraph (a) from time to time </w:t>
            </w:r>
          </w:p>
          <w:p w14:paraId="55F76AC6" w14:textId="77777777" w:rsidR="008E4BD3" w:rsidRPr="006C5270" w:rsidRDefault="008E4BD3" w:rsidP="00EB1C50">
            <w:pPr>
              <w:pStyle w:val="ListParagraph"/>
              <w:numPr>
                <w:ilvl w:val="0"/>
                <w:numId w:val="45"/>
              </w:numPr>
              <w:rPr>
                <w:lang w:val="en-GB"/>
              </w:rPr>
            </w:pPr>
            <w:r w:rsidRPr="006C5270">
              <w:rPr>
                <w:b w:val="0"/>
                <w:bCs w:val="0"/>
                <w:lang w:val="en-GB"/>
              </w:rPr>
              <w:t xml:space="preserve">the biodiversity associated with the land and water referred to in paragraphs (a) and (b). </w:t>
            </w:r>
          </w:p>
        </w:tc>
      </w:tr>
      <w:tr w:rsidR="008E4BD3" w:rsidRPr="008E4BD3" w14:paraId="48034660"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06C24F0C" w14:textId="77777777" w:rsidR="008E4BD3" w:rsidRPr="008E4BD3" w:rsidRDefault="008E4BD3" w:rsidP="008E4BD3">
            <w:pPr>
              <w:rPr>
                <w:lang w:val="en-GB"/>
              </w:rPr>
            </w:pPr>
            <w:r w:rsidRPr="008E4BD3">
              <w:rPr>
                <w:lang w:val="en-GB"/>
              </w:rPr>
              <w:t xml:space="preserve">marine spatial planning </w:t>
            </w:r>
          </w:p>
        </w:tc>
        <w:tc>
          <w:tcPr>
            <w:cnfStyle w:val="000001000000" w:firstRow="0" w:lastRow="0" w:firstColumn="0" w:lastColumn="0" w:oddVBand="0" w:evenVBand="1" w:oddHBand="0" w:evenHBand="0" w:firstRowFirstColumn="0" w:firstRowLastColumn="0" w:lastRowFirstColumn="0" w:lastRowLastColumn="0"/>
            <w:tcW w:w="7682" w:type="dxa"/>
          </w:tcPr>
          <w:p w14:paraId="675F245F" w14:textId="77777777" w:rsidR="008E4BD3" w:rsidRPr="008E4BD3" w:rsidRDefault="008E4BD3" w:rsidP="008E4BD3">
            <w:pPr>
              <w:rPr>
                <w:b w:val="0"/>
                <w:bCs w:val="0"/>
                <w:lang w:val="en-GB"/>
              </w:rPr>
            </w:pPr>
            <w:r w:rsidRPr="008E4BD3">
              <w:rPr>
                <w:b w:val="0"/>
                <w:bCs w:val="0"/>
                <w:lang w:val="en-GB"/>
              </w:rPr>
              <w:t>Marine spatial planning is a practical way to organise marine space, and the interactions among human uses and between these uses and the marine environment. It provides a process for assessing where activities and uses may be compatible or incompatible, and where activities and uses conflict.</w:t>
            </w:r>
          </w:p>
        </w:tc>
      </w:tr>
      <w:tr w:rsidR="008E4BD3" w:rsidRPr="008E4BD3" w14:paraId="28FE8B32"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40AFA000" w14:textId="77777777" w:rsidR="008E4BD3" w:rsidRPr="008E4BD3" w:rsidRDefault="008E4BD3" w:rsidP="008E4BD3">
            <w:pPr>
              <w:rPr>
                <w:lang w:val="en-GB"/>
              </w:rPr>
            </w:pPr>
            <w:r w:rsidRPr="008E4BD3">
              <w:rPr>
                <w:lang w:val="en-GB"/>
              </w:rPr>
              <w:t xml:space="preserve">Marine Spatial Planning Framework </w:t>
            </w:r>
          </w:p>
        </w:tc>
        <w:tc>
          <w:tcPr>
            <w:cnfStyle w:val="000001000000" w:firstRow="0" w:lastRow="0" w:firstColumn="0" w:lastColumn="0" w:oddVBand="0" w:evenVBand="1" w:oddHBand="0" w:evenHBand="0" w:firstRowFirstColumn="0" w:firstRowLastColumn="0" w:lastRowFirstColumn="0" w:lastRowLastColumn="0"/>
            <w:tcW w:w="7682" w:type="dxa"/>
          </w:tcPr>
          <w:p w14:paraId="2C99F2A6" w14:textId="77777777" w:rsidR="008E4BD3" w:rsidRPr="008E4BD3" w:rsidRDefault="008E4BD3" w:rsidP="008E4BD3">
            <w:pPr>
              <w:rPr>
                <w:b w:val="0"/>
                <w:bCs w:val="0"/>
                <w:lang w:val="en-GB"/>
              </w:rPr>
            </w:pPr>
            <w:r w:rsidRPr="008E4BD3">
              <w:rPr>
                <w:b w:val="0"/>
                <w:bCs w:val="0"/>
                <w:lang w:val="en-GB"/>
              </w:rPr>
              <w:t xml:space="preserve">A framework (required under the </w:t>
            </w:r>
            <w:r w:rsidRPr="008E4BD3">
              <w:rPr>
                <w:b w:val="0"/>
                <w:bCs w:val="0"/>
                <w:i/>
                <w:iCs/>
                <w:lang w:val="en-GB"/>
              </w:rPr>
              <w:t>Marine and Coastal Act 2018</w:t>
            </w:r>
            <w:r w:rsidRPr="008E4BD3">
              <w:rPr>
                <w:b w:val="0"/>
                <w:bCs w:val="0"/>
                <w:lang w:val="en-GB"/>
              </w:rPr>
              <w:t xml:space="preserve">) in the Marine and Coastal Policy 2020 that provides guidance and a process for achieving integrated and coordinated planning and management of the marine environment. </w:t>
            </w:r>
          </w:p>
        </w:tc>
      </w:tr>
      <w:tr w:rsidR="008E4BD3" w:rsidRPr="008E4BD3" w14:paraId="4F9E04CD"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482EBC2E" w14:textId="77777777" w:rsidR="008E4BD3" w:rsidRPr="008E4BD3" w:rsidRDefault="008E4BD3" w:rsidP="008E4BD3">
            <w:pPr>
              <w:rPr>
                <w:lang w:val="en-GB"/>
              </w:rPr>
            </w:pPr>
            <w:r w:rsidRPr="008E4BD3">
              <w:rPr>
                <w:lang w:val="en-GB"/>
              </w:rPr>
              <w:t xml:space="preserve">marine sectors </w:t>
            </w:r>
          </w:p>
        </w:tc>
        <w:tc>
          <w:tcPr>
            <w:cnfStyle w:val="000001000000" w:firstRow="0" w:lastRow="0" w:firstColumn="0" w:lastColumn="0" w:oddVBand="0" w:evenVBand="1" w:oddHBand="0" w:evenHBand="0" w:firstRowFirstColumn="0" w:firstRowLastColumn="0" w:lastRowFirstColumn="0" w:lastRowLastColumn="0"/>
            <w:tcW w:w="7682" w:type="dxa"/>
          </w:tcPr>
          <w:p w14:paraId="43F60155" w14:textId="77777777" w:rsidR="008E4BD3" w:rsidRPr="008E4BD3" w:rsidRDefault="008E4BD3" w:rsidP="008E4BD3">
            <w:pPr>
              <w:rPr>
                <w:b w:val="0"/>
                <w:bCs w:val="0"/>
                <w:lang w:val="en-GB"/>
              </w:rPr>
            </w:pPr>
            <w:r w:rsidRPr="008E4BD3">
              <w:rPr>
                <w:b w:val="0"/>
                <w:bCs w:val="0"/>
                <w:lang w:val="en-GB"/>
              </w:rPr>
              <w:t>Means different sectors according to distinct marine ecosystem characteristics, and according to distinct society/economic characteristics (e.g. ports, recreation, maritime industry, transport, tourism and development industry).</w:t>
            </w:r>
          </w:p>
        </w:tc>
      </w:tr>
      <w:tr w:rsidR="008E4BD3" w:rsidRPr="008E4BD3" w14:paraId="3B4A2C80"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7C2B0E07" w14:textId="77777777" w:rsidR="008E4BD3" w:rsidRPr="008E4BD3" w:rsidRDefault="008E4BD3" w:rsidP="008E4BD3">
            <w:pPr>
              <w:rPr>
                <w:lang w:val="en-GB"/>
              </w:rPr>
            </w:pPr>
            <w:r w:rsidRPr="008E4BD3">
              <w:rPr>
                <w:lang w:val="en-GB"/>
              </w:rPr>
              <w:t xml:space="preserve">Regional Catchment Strategy </w:t>
            </w:r>
          </w:p>
        </w:tc>
        <w:tc>
          <w:tcPr>
            <w:cnfStyle w:val="000001000000" w:firstRow="0" w:lastRow="0" w:firstColumn="0" w:lastColumn="0" w:oddVBand="0" w:evenVBand="1" w:oddHBand="0" w:evenHBand="0" w:firstRowFirstColumn="0" w:firstRowLastColumn="0" w:lastRowFirstColumn="0" w:lastRowLastColumn="0"/>
            <w:tcW w:w="7682" w:type="dxa"/>
          </w:tcPr>
          <w:p w14:paraId="1AC60F6B" w14:textId="77777777" w:rsidR="008E4BD3" w:rsidRPr="008E4BD3" w:rsidRDefault="008E4BD3" w:rsidP="008E4BD3">
            <w:pPr>
              <w:rPr>
                <w:b w:val="0"/>
                <w:bCs w:val="0"/>
                <w:lang w:val="en-GB"/>
              </w:rPr>
            </w:pPr>
            <w:r w:rsidRPr="008E4BD3">
              <w:rPr>
                <w:b w:val="0"/>
                <w:bCs w:val="0"/>
                <w:lang w:val="en-GB"/>
              </w:rPr>
              <w:t xml:space="preserve">This strategy is the primary integrated and strategic planning mechanism for the management of land, water and biodiversity resources in each Victorian region. It is prepared under the </w:t>
            </w:r>
            <w:r w:rsidRPr="008E4BD3">
              <w:rPr>
                <w:b w:val="0"/>
                <w:bCs w:val="0"/>
                <w:i/>
                <w:iCs/>
                <w:lang w:val="en-GB"/>
              </w:rPr>
              <w:t>Catchment and Land Protection Act 1994</w:t>
            </w:r>
            <w:r w:rsidRPr="008E4BD3">
              <w:rPr>
                <w:b w:val="0"/>
                <w:bCs w:val="0"/>
                <w:lang w:val="en-GB"/>
              </w:rPr>
              <w:t xml:space="preserve">. </w:t>
            </w:r>
          </w:p>
        </w:tc>
      </w:tr>
      <w:tr w:rsidR="008E4BD3" w:rsidRPr="008E4BD3" w14:paraId="28A4C8A3"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2799FFEC" w14:textId="77777777" w:rsidR="008E4BD3" w:rsidRPr="008E4BD3" w:rsidRDefault="008E4BD3" w:rsidP="008E4BD3">
            <w:pPr>
              <w:rPr>
                <w:lang w:val="en-GB"/>
              </w:rPr>
            </w:pPr>
            <w:r w:rsidRPr="008E4BD3">
              <w:rPr>
                <w:lang w:val="en-GB"/>
              </w:rPr>
              <w:t xml:space="preserve">Regional and Strategic Partnership </w:t>
            </w:r>
          </w:p>
        </w:tc>
        <w:tc>
          <w:tcPr>
            <w:cnfStyle w:val="000001000000" w:firstRow="0" w:lastRow="0" w:firstColumn="0" w:lastColumn="0" w:oddVBand="0" w:evenVBand="1" w:oddHBand="0" w:evenHBand="0" w:firstRowFirstColumn="0" w:firstRowLastColumn="0" w:lastRowFirstColumn="0" w:lastRowLastColumn="0"/>
            <w:tcW w:w="7682" w:type="dxa"/>
          </w:tcPr>
          <w:p w14:paraId="59FBB6E8" w14:textId="77777777" w:rsidR="008E4BD3" w:rsidRPr="008E4BD3" w:rsidRDefault="008E4BD3" w:rsidP="008E4BD3">
            <w:pPr>
              <w:rPr>
                <w:b w:val="0"/>
                <w:bCs w:val="0"/>
                <w:lang w:val="en-GB"/>
              </w:rPr>
            </w:pPr>
            <w:r w:rsidRPr="008E4BD3">
              <w:rPr>
                <w:b w:val="0"/>
                <w:bCs w:val="0"/>
                <w:lang w:val="en-GB"/>
              </w:rPr>
              <w:t xml:space="preserve">This partnership is defined in the </w:t>
            </w:r>
            <w:r w:rsidRPr="008E4BD3">
              <w:rPr>
                <w:b w:val="0"/>
                <w:bCs w:val="0"/>
                <w:i/>
                <w:iCs/>
                <w:lang w:val="en-GB"/>
              </w:rPr>
              <w:t>Marine and Coastal Act 2018</w:t>
            </w:r>
            <w:r w:rsidRPr="008E4BD3">
              <w:rPr>
                <w:b w:val="0"/>
                <w:bCs w:val="0"/>
                <w:lang w:val="en-GB"/>
              </w:rPr>
              <w:t xml:space="preserve"> (Part 6, Division 1) as a partnership of two or more entities to respond to identified regional issues relating to or affecting the marine and coastal environment. </w:t>
            </w:r>
          </w:p>
        </w:tc>
      </w:tr>
      <w:tr w:rsidR="008E4BD3" w:rsidRPr="008E4BD3" w14:paraId="7CB27210"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54B1CD56" w14:textId="77777777" w:rsidR="008E4BD3" w:rsidRPr="008E4BD3" w:rsidRDefault="008E4BD3" w:rsidP="008E4BD3">
            <w:pPr>
              <w:rPr>
                <w:lang w:val="en-GB"/>
              </w:rPr>
            </w:pPr>
            <w:r w:rsidRPr="008E4BD3">
              <w:rPr>
                <w:lang w:val="en-GB"/>
              </w:rPr>
              <w:t xml:space="preserve">Regional Waterway Strategy </w:t>
            </w:r>
          </w:p>
        </w:tc>
        <w:tc>
          <w:tcPr>
            <w:cnfStyle w:val="000001000000" w:firstRow="0" w:lastRow="0" w:firstColumn="0" w:lastColumn="0" w:oddVBand="0" w:evenVBand="1" w:oddHBand="0" w:evenHBand="0" w:firstRowFirstColumn="0" w:firstRowLastColumn="0" w:lastRowFirstColumn="0" w:lastRowLastColumn="0"/>
            <w:tcW w:w="7682" w:type="dxa"/>
          </w:tcPr>
          <w:p w14:paraId="441F37F4" w14:textId="77777777" w:rsidR="008E4BD3" w:rsidRPr="008E4BD3" w:rsidRDefault="008E4BD3" w:rsidP="008E4BD3">
            <w:pPr>
              <w:rPr>
                <w:b w:val="0"/>
                <w:bCs w:val="0"/>
                <w:lang w:val="en-GB"/>
              </w:rPr>
            </w:pPr>
            <w:r w:rsidRPr="008E4BD3">
              <w:rPr>
                <w:b w:val="0"/>
                <w:bCs w:val="0"/>
                <w:lang w:val="en-GB"/>
              </w:rPr>
              <w:t xml:space="preserve">A regional Waterway Strategy (RWS) is a single planning document for river, estuary and wetland management in each region, and implements the management approach outlined in the Victorian Waterway Management Strategy. </w:t>
            </w:r>
          </w:p>
        </w:tc>
      </w:tr>
      <w:tr w:rsidR="008E4BD3" w:rsidRPr="008E4BD3" w14:paraId="376CB0CF"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64CEDBA0" w14:textId="77777777" w:rsidR="008E4BD3" w:rsidRPr="008E4BD3" w:rsidRDefault="008E4BD3" w:rsidP="008E4BD3">
            <w:pPr>
              <w:rPr>
                <w:lang w:val="en-GB"/>
              </w:rPr>
            </w:pPr>
            <w:r w:rsidRPr="008E4BD3">
              <w:rPr>
                <w:lang w:val="en-GB"/>
              </w:rPr>
              <w:t xml:space="preserve">resilience </w:t>
            </w:r>
          </w:p>
        </w:tc>
        <w:tc>
          <w:tcPr>
            <w:cnfStyle w:val="000001000000" w:firstRow="0" w:lastRow="0" w:firstColumn="0" w:lastColumn="0" w:oddVBand="0" w:evenVBand="1" w:oddHBand="0" w:evenHBand="0" w:firstRowFirstColumn="0" w:firstRowLastColumn="0" w:lastRowFirstColumn="0" w:lastRowLastColumn="0"/>
            <w:tcW w:w="7682" w:type="dxa"/>
          </w:tcPr>
          <w:p w14:paraId="6ECC873A" w14:textId="77777777" w:rsidR="008E4BD3" w:rsidRPr="008E4BD3" w:rsidRDefault="008E4BD3" w:rsidP="008E4BD3">
            <w:pPr>
              <w:rPr>
                <w:b w:val="0"/>
                <w:bCs w:val="0"/>
                <w:lang w:val="en-GB"/>
              </w:rPr>
            </w:pPr>
            <w:r w:rsidRPr="008E4BD3">
              <w:rPr>
                <w:b w:val="0"/>
                <w:bCs w:val="0"/>
                <w:lang w:val="en-GB"/>
              </w:rPr>
              <w:t xml:space="preserve">Resilience is the capacity of systems (social, economic and environmental systems) to cope with or ‘bounce back’ following a hazardous event or disturbance. Resilience means system capacity to respond or reorganise to maintain essential functions, identities and structures while also maintaining the capacity to adapt and transform. </w:t>
            </w:r>
          </w:p>
        </w:tc>
      </w:tr>
      <w:tr w:rsidR="008E4BD3" w:rsidRPr="008E4BD3" w14:paraId="38067DBA"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5FC7CF09" w14:textId="77777777" w:rsidR="008E4BD3" w:rsidRPr="008E4BD3" w:rsidRDefault="008E4BD3" w:rsidP="008E4BD3">
            <w:pPr>
              <w:rPr>
                <w:lang w:val="en-GB"/>
              </w:rPr>
            </w:pPr>
            <w:r w:rsidRPr="008E4BD3">
              <w:rPr>
                <w:lang w:val="en-GB"/>
              </w:rPr>
              <w:t xml:space="preserve">Registered Aboriginal Party </w:t>
            </w:r>
          </w:p>
        </w:tc>
        <w:tc>
          <w:tcPr>
            <w:cnfStyle w:val="000001000000" w:firstRow="0" w:lastRow="0" w:firstColumn="0" w:lastColumn="0" w:oddVBand="0" w:evenVBand="1" w:oddHBand="0" w:evenHBand="0" w:firstRowFirstColumn="0" w:firstRowLastColumn="0" w:lastRowFirstColumn="0" w:lastRowLastColumn="0"/>
            <w:tcW w:w="7682" w:type="dxa"/>
          </w:tcPr>
          <w:p w14:paraId="0F5E844F" w14:textId="77777777" w:rsidR="008E4BD3" w:rsidRPr="008E4BD3" w:rsidRDefault="008E4BD3" w:rsidP="008E4BD3">
            <w:pPr>
              <w:rPr>
                <w:b w:val="0"/>
                <w:bCs w:val="0"/>
                <w:lang w:val="en-GB"/>
              </w:rPr>
            </w:pPr>
            <w:r w:rsidRPr="008E4BD3">
              <w:rPr>
                <w:b w:val="0"/>
                <w:bCs w:val="0"/>
                <w:lang w:val="en-GB"/>
              </w:rPr>
              <w:t xml:space="preserve">The </w:t>
            </w:r>
            <w:r w:rsidRPr="008E4BD3">
              <w:rPr>
                <w:b w:val="0"/>
                <w:bCs w:val="0"/>
                <w:i/>
                <w:iCs/>
                <w:lang w:val="en-GB"/>
              </w:rPr>
              <w:t>Victorian Aboriginal Heritage Act 2006</w:t>
            </w:r>
            <w:r w:rsidRPr="008E4BD3">
              <w:rPr>
                <w:b w:val="0"/>
                <w:bCs w:val="0"/>
                <w:lang w:val="en-GB"/>
              </w:rPr>
              <w:t> recognises Registered Aboriginal Parties (RAP) as the primary guardians, keepers and knowledge holders of Aboriginal Cultural Heritage. RAPs are the primary source of advice and knowledge on matters relating to Aboriginal places or Aboriginal objects in their region. </w:t>
            </w:r>
          </w:p>
        </w:tc>
      </w:tr>
      <w:tr w:rsidR="008E4BD3" w:rsidRPr="008E4BD3" w14:paraId="66C34017"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6C1216CB" w14:textId="77777777" w:rsidR="008E4BD3" w:rsidRPr="008E4BD3" w:rsidRDefault="008E4BD3" w:rsidP="008E4BD3">
            <w:pPr>
              <w:rPr>
                <w:lang w:val="en-GB"/>
              </w:rPr>
            </w:pPr>
            <w:r w:rsidRPr="008E4BD3">
              <w:rPr>
                <w:lang w:val="en-GB"/>
              </w:rPr>
              <w:t xml:space="preserve">sustainable use and development </w:t>
            </w:r>
          </w:p>
        </w:tc>
        <w:tc>
          <w:tcPr>
            <w:cnfStyle w:val="000001000000" w:firstRow="0" w:lastRow="0" w:firstColumn="0" w:lastColumn="0" w:oddVBand="0" w:evenVBand="1" w:oddHBand="0" w:evenHBand="0" w:firstRowFirstColumn="0" w:firstRowLastColumn="0" w:lastRowFirstColumn="0" w:lastRowLastColumn="0"/>
            <w:tcW w:w="7682" w:type="dxa"/>
          </w:tcPr>
          <w:p w14:paraId="0D015BDE" w14:textId="77777777" w:rsidR="008E4BD3" w:rsidRPr="008E4BD3" w:rsidRDefault="008E4BD3" w:rsidP="008E4BD3">
            <w:pPr>
              <w:rPr>
                <w:b w:val="0"/>
                <w:bCs w:val="0"/>
                <w:lang w:val="en-GB"/>
              </w:rPr>
            </w:pPr>
            <w:r w:rsidRPr="008E4BD3">
              <w:rPr>
                <w:b w:val="0"/>
                <w:bCs w:val="0"/>
                <w:lang w:val="en-GB"/>
              </w:rPr>
              <w:t xml:space="preserve">Sustainable development is the overarching paradigm of the United Nations. The concept of sustainable development was described by the 1987 Brundtland Commission Report as ‘development that meets the needs of the present without compromising the ability of future generations to meet their own needs’. </w:t>
            </w:r>
          </w:p>
          <w:p w14:paraId="082DF957" w14:textId="77777777" w:rsidR="008E4BD3" w:rsidRPr="008E4BD3" w:rsidRDefault="008E4BD3" w:rsidP="008E4BD3">
            <w:pPr>
              <w:rPr>
                <w:b w:val="0"/>
                <w:bCs w:val="0"/>
                <w:lang w:val="en-GB"/>
              </w:rPr>
            </w:pPr>
            <w:r w:rsidRPr="008E4BD3">
              <w:rPr>
                <w:b w:val="0"/>
                <w:bCs w:val="0"/>
                <w:lang w:val="en-GB"/>
              </w:rPr>
              <w:t xml:space="preserve">There are four dimensions to sustainable development – society, environment, culture and economy – which are intertwined, not separate. Sustainability is a paradigm for thinking about the future in which environmental, societal and economic considerations are balanced in the pursuit of an improved quality of life. For example, a prosperous society relies on a healthy environment to provide food and resources, safe drinking water and clean air for its citizens. </w:t>
            </w:r>
          </w:p>
        </w:tc>
      </w:tr>
      <w:tr w:rsidR="008E4BD3" w:rsidRPr="008E4BD3" w14:paraId="032B33EF"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6B7EA91D" w14:textId="77777777" w:rsidR="008E4BD3" w:rsidRPr="008E4BD3" w:rsidRDefault="008E4BD3" w:rsidP="008E4BD3">
            <w:pPr>
              <w:rPr>
                <w:lang w:val="en-GB"/>
              </w:rPr>
            </w:pPr>
            <w:r w:rsidRPr="008E4BD3">
              <w:rPr>
                <w:lang w:val="en-GB"/>
              </w:rPr>
              <w:t xml:space="preserve">Traditional Owners </w:t>
            </w:r>
          </w:p>
        </w:tc>
        <w:tc>
          <w:tcPr>
            <w:cnfStyle w:val="000001000000" w:firstRow="0" w:lastRow="0" w:firstColumn="0" w:lastColumn="0" w:oddVBand="0" w:evenVBand="1" w:oddHBand="0" w:evenHBand="0" w:firstRowFirstColumn="0" w:firstRowLastColumn="0" w:lastRowFirstColumn="0" w:lastRowLastColumn="0"/>
            <w:tcW w:w="7682" w:type="dxa"/>
          </w:tcPr>
          <w:p w14:paraId="752AB9EA" w14:textId="77777777" w:rsidR="008E4BD3" w:rsidRPr="008E4BD3" w:rsidRDefault="008E4BD3" w:rsidP="008E4BD3">
            <w:pPr>
              <w:rPr>
                <w:b w:val="0"/>
                <w:bCs w:val="0"/>
                <w:lang w:val="en-GB"/>
              </w:rPr>
            </w:pPr>
            <w:r w:rsidRPr="008E4BD3">
              <w:rPr>
                <w:b w:val="0"/>
                <w:bCs w:val="0"/>
                <w:lang w:val="en-GB"/>
              </w:rPr>
              <w:t>People who, through membership in a descent group or clan, have responsibility to care for particular Country. A Traditional Owner is authorised to speak for Country and their heritage as a senior Traditional Owner, as an Elder or, in more recent times, as a registered native title claimant.</w:t>
            </w:r>
          </w:p>
        </w:tc>
      </w:tr>
      <w:tr w:rsidR="008E4BD3" w:rsidRPr="008E4BD3" w14:paraId="64EBDA12"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2B73F6EC" w14:textId="77777777" w:rsidR="008E4BD3" w:rsidRPr="008E4BD3" w:rsidRDefault="008E4BD3" w:rsidP="008E4BD3">
            <w:pPr>
              <w:rPr>
                <w:lang w:val="en-GB"/>
              </w:rPr>
            </w:pPr>
            <w:r w:rsidRPr="008E4BD3">
              <w:rPr>
                <w:lang w:val="en-GB"/>
              </w:rPr>
              <w:t xml:space="preserve">Victorian coastal waters </w:t>
            </w:r>
          </w:p>
        </w:tc>
        <w:tc>
          <w:tcPr>
            <w:cnfStyle w:val="000001000000" w:firstRow="0" w:lastRow="0" w:firstColumn="0" w:lastColumn="0" w:oddVBand="0" w:evenVBand="1" w:oddHBand="0" w:evenHBand="0" w:firstRowFirstColumn="0" w:firstRowLastColumn="0" w:lastRowFirstColumn="0" w:lastRowLastColumn="0"/>
            <w:tcW w:w="7682" w:type="dxa"/>
          </w:tcPr>
          <w:p w14:paraId="1AD47DD3" w14:textId="77777777" w:rsidR="008E4BD3" w:rsidRPr="008E4BD3" w:rsidRDefault="008E4BD3" w:rsidP="008E4BD3">
            <w:pPr>
              <w:rPr>
                <w:b w:val="0"/>
                <w:bCs w:val="0"/>
                <w:lang w:val="en-GB"/>
              </w:rPr>
            </w:pPr>
            <w:r w:rsidRPr="008E4BD3">
              <w:rPr>
                <w:b w:val="0"/>
                <w:bCs w:val="0"/>
                <w:lang w:val="en-GB"/>
              </w:rPr>
              <w:t xml:space="preserve">This term has the same meaning as the term ‘coastal waters of the State’ in the federal </w:t>
            </w:r>
            <w:r w:rsidRPr="008E4BD3">
              <w:rPr>
                <w:b w:val="0"/>
                <w:bCs w:val="0"/>
                <w:i/>
                <w:iCs/>
                <w:lang w:val="en-GB"/>
              </w:rPr>
              <w:t>Coastal Waters (State Powers) Act 1980</w:t>
            </w:r>
            <w:r w:rsidRPr="008E4BD3">
              <w:rPr>
                <w:b w:val="0"/>
                <w:bCs w:val="0"/>
                <w:lang w:val="en-GB"/>
              </w:rPr>
              <w:t xml:space="preserve">, as applied to Victoria. </w:t>
            </w:r>
          </w:p>
        </w:tc>
      </w:tr>
      <w:tr w:rsidR="008E4BD3" w:rsidRPr="008E4BD3" w14:paraId="134A0EFE" w14:textId="77777777" w:rsidTr="006C5270">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0010000000" w:firstRow="0" w:lastRow="0" w:firstColumn="0" w:lastColumn="0" w:oddVBand="1" w:evenVBand="0" w:oddHBand="0" w:evenHBand="0" w:firstRowFirstColumn="0" w:firstRowLastColumn="0" w:lastRowFirstColumn="0" w:lastRowLastColumn="0"/>
            <w:tcW w:w="1951" w:type="dxa"/>
          </w:tcPr>
          <w:p w14:paraId="4719DD40" w14:textId="77777777" w:rsidR="008E4BD3" w:rsidRPr="008E4BD3" w:rsidRDefault="008E4BD3" w:rsidP="008E4BD3">
            <w:pPr>
              <w:rPr>
                <w:lang w:val="en-GB"/>
              </w:rPr>
            </w:pPr>
            <w:r w:rsidRPr="008E4BD3">
              <w:rPr>
                <w:lang w:val="en-GB"/>
              </w:rPr>
              <w:t xml:space="preserve">vulnerability to climate change </w:t>
            </w:r>
          </w:p>
        </w:tc>
        <w:tc>
          <w:tcPr>
            <w:cnfStyle w:val="000001000000" w:firstRow="0" w:lastRow="0" w:firstColumn="0" w:lastColumn="0" w:oddVBand="0" w:evenVBand="1" w:oddHBand="0" w:evenHBand="0" w:firstRowFirstColumn="0" w:firstRowLastColumn="0" w:lastRowFirstColumn="0" w:lastRowLastColumn="0"/>
            <w:tcW w:w="7682" w:type="dxa"/>
          </w:tcPr>
          <w:p w14:paraId="4649ABA1" w14:textId="77777777" w:rsidR="008E4BD3" w:rsidRPr="008E4BD3" w:rsidRDefault="008E4BD3" w:rsidP="008E4BD3">
            <w:pPr>
              <w:rPr>
                <w:b w:val="0"/>
                <w:bCs w:val="0"/>
                <w:lang w:val="en-GB"/>
              </w:rPr>
            </w:pPr>
            <w:r w:rsidRPr="008E4BD3">
              <w:rPr>
                <w:b w:val="0"/>
                <w:bCs w:val="0"/>
                <w:lang w:val="en-GB"/>
              </w:rPr>
              <w:t>The degree to which a system, sector or social group is susceptible to the adverse effects of climate change. Vulnerability depends on the nature of the climate change(s) to which the system is exposed, the system’s sensitivity to those changes and its adaptive capacity.</w:t>
            </w:r>
          </w:p>
        </w:tc>
      </w:tr>
    </w:tbl>
    <w:p w14:paraId="1B2DCF09" w14:textId="77777777" w:rsidR="008E4BD3" w:rsidRPr="008E4BD3" w:rsidRDefault="008E4BD3" w:rsidP="008E4BD3">
      <w:pPr>
        <w:rPr>
          <w:i/>
          <w:iCs/>
          <w:lang w:val="en-GB"/>
        </w:rPr>
      </w:pPr>
    </w:p>
    <w:p w14:paraId="476C5EEA" w14:textId="3483ACB3" w:rsidR="008E4BD3" w:rsidRPr="008E4BD3" w:rsidRDefault="008E4BD3" w:rsidP="008E4BD3">
      <w:pPr>
        <w:rPr>
          <w:b/>
          <w:bCs/>
          <w:lang w:val="en-US"/>
        </w:rPr>
      </w:pPr>
    </w:p>
    <w:p w14:paraId="6884E25C" w14:textId="4229F1A2" w:rsidR="006C5270" w:rsidRDefault="006C5270" w:rsidP="006C5270">
      <w:pPr>
        <w:pStyle w:val="Caption"/>
      </w:pPr>
      <w:r>
        <w:t xml:space="preserve">Table </w:t>
      </w:r>
      <w:r>
        <w:fldChar w:fldCharType="begin"/>
      </w:r>
      <w:r>
        <w:instrText xml:space="preserve"> SEQ Table \* ARABIC </w:instrText>
      </w:r>
      <w:r>
        <w:fldChar w:fldCharType="separate"/>
      </w:r>
      <w:r w:rsidR="0086191A">
        <w:rPr>
          <w:noProof/>
        </w:rPr>
        <w:t>17</w:t>
      </w:r>
      <w:r>
        <w:fldChar w:fldCharType="end"/>
      </w:r>
      <w:r>
        <w:t xml:space="preserve">: </w:t>
      </w:r>
      <w:r w:rsidRPr="00ED43D3">
        <w:t>Victorian coastal hazard definitions, taken from the pilot Victoria’s Resilient Coast Guidelines (DELWP, 2022)</w:t>
      </w:r>
    </w:p>
    <w:tbl>
      <w:tblPr>
        <w:tblStyle w:val="PlainTable2"/>
        <w:tblW w:w="0" w:type="auto"/>
        <w:tblInd w:w="-10" w:type="dxa"/>
        <w:tblLayout w:type="fixed"/>
        <w:tblLook w:val="0020" w:firstRow="1" w:lastRow="0" w:firstColumn="0" w:lastColumn="0" w:noHBand="0" w:noVBand="0"/>
        <w:tblCaption w:val="Victorian coastal hazard definitions, taken from the pilot Victoria’s Resilient Coast Guidelines (DELWP, 2022)"/>
      </w:tblPr>
      <w:tblGrid>
        <w:gridCol w:w="1360"/>
        <w:gridCol w:w="1947"/>
        <w:gridCol w:w="1654"/>
        <w:gridCol w:w="1987"/>
        <w:gridCol w:w="2678"/>
      </w:tblGrid>
      <w:tr w:rsidR="008E4BD3" w:rsidRPr="008E4BD3" w14:paraId="7461F5E8" w14:textId="77777777" w:rsidTr="00C44DAD">
        <w:trPr>
          <w:cnfStyle w:val="100000000000" w:firstRow="1" w:lastRow="0" w:firstColumn="0" w:lastColumn="0" w:oddVBand="0" w:evenVBand="0" w:oddHBand="0" w:evenHBand="0" w:firstRowFirstColumn="0" w:firstRowLastColumn="0" w:lastRowFirstColumn="0" w:lastRowLastColumn="0"/>
          <w:cantSplit/>
          <w:trHeight w:val="490"/>
          <w:tblHeader/>
        </w:trPr>
        <w:tc>
          <w:tcPr>
            <w:cnfStyle w:val="000010000000" w:firstRow="0" w:lastRow="0" w:firstColumn="0" w:lastColumn="0" w:oddVBand="1" w:evenVBand="0" w:oddHBand="0" w:evenHBand="0" w:firstRowFirstColumn="0" w:firstRowLastColumn="0" w:lastRowFirstColumn="0" w:lastRowLastColumn="0"/>
            <w:tcW w:w="1360" w:type="dxa"/>
          </w:tcPr>
          <w:p w14:paraId="23821E43" w14:textId="77777777" w:rsidR="008E4BD3" w:rsidRPr="008E4BD3" w:rsidRDefault="008E4BD3" w:rsidP="008E4BD3">
            <w:pPr>
              <w:rPr>
                <w:lang w:val="en-GB"/>
              </w:rPr>
            </w:pPr>
            <w:r w:rsidRPr="008E4BD3">
              <w:rPr>
                <w:lang w:val="en-GB"/>
              </w:rPr>
              <w:t>Category</w:t>
            </w:r>
          </w:p>
        </w:tc>
        <w:tc>
          <w:tcPr>
            <w:cnfStyle w:val="000001000000" w:firstRow="0" w:lastRow="0" w:firstColumn="0" w:lastColumn="0" w:oddVBand="0" w:evenVBand="1" w:oddHBand="0" w:evenHBand="0" w:firstRowFirstColumn="0" w:firstRowLastColumn="0" w:lastRowFirstColumn="0" w:lastRowLastColumn="0"/>
            <w:tcW w:w="1947" w:type="dxa"/>
          </w:tcPr>
          <w:p w14:paraId="51CFAF5B" w14:textId="77777777" w:rsidR="008E4BD3" w:rsidRPr="008E4BD3" w:rsidRDefault="008E4BD3" w:rsidP="008E4BD3">
            <w:pPr>
              <w:rPr>
                <w:lang w:val="en-GB"/>
              </w:rPr>
            </w:pPr>
            <w:r w:rsidRPr="008E4BD3">
              <w:rPr>
                <w:lang w:val="en-GB"/>
              </w:rPr>
              <w:t>Process/hazard</w:t>
            </w:r>
          </w:p>
        </w:tc>
        <w:tc>
          <w:tcPr>
            <w:cnfStyle w:val="000010000000" w:firstRow="0" w:lastRow="0" w:firstColumn="0" w:lastColumn="0" w:oddVBand="1" w:evenVBand="0" w:oddHBand="0" w:evenHBand="0" w:firstRowFirstColumn="0" w:firstRowLastColumn="0" w:lastRowFirstColumn="0" w:lastRowLastColumn="0"/>
            <w:tcW w:w="3641" w:type="dxa"/>
            <w:gridSpan w:val="2"/>
          </w:tcPr>
          <w:p w14:paraId="278706AF" w14:textId="77777777" w:rsidR="008E4BD3" w:rsidRPr="008E4BD3" w:rsidRDefault="008E4BD3" w:rsidP="008E4BD3">
            <w:pPr>
              <w:rPr>
                <w:lang w:val="en-GB"/>
              </w:rPr>
            </w:pPr>
            <w:r w:rsidRPr="008E4BD3">
              <w:rPr>
                <w:lang w:val="en-GB"/>
              </w:rPr>
              <w:t>Setting/classes include</w:t>
            </w:r>
          </w:p>
        </w:tc>
        <w:tc>
          <w:tcPr>
            <w:cnfStyle w:val="000001000000" w:firstRow="0" w:lastRow="0" w:firstColumn="0" w:lastColumn="0" w:oddVBand="0" w:evenVBand="1" w:oddHBand="0" w:evenHBand="0" w:firstRowFirstColumn="0" w:firstRowLastColumn="0" w:lastRowFirstColumn="0" w:lastRowLastColumn="0"/>
            <w:tcW w:w="2678" w:type="dxa"/>
          </w:tcPr>
          <w:p w14:paraId="02182C23" w14:textId="77777777" w:rsidR="008E4BD3" w:rsidRPr="008E4BD3" w:rsidRDefault="008E4BD3" w:rsidP="008E4BD3">
            <w:pPr>
              <w:rPr>
                <w:lang w:val="en-GB"/>
              </w:rPr>
            </w:pPr>
            <w:r w:rsidRPr="008E4BD3">
              <w:rPr>
                <w:lang w:val="en-GB"/>
              </w:rPr>
              <w:t>Mechanisms</w:t>
            </w:r>
          </w:p>
        </w:tc>
      </w:tr>
      <w:tr w:rsidR="008E4BD3" w:rsidRPr="008E4BD3" w14:paraId="1C8E5D06" w14:textId="77777777" w:rsidTr="00C44DAD">
        <w:trPr>
          <w:cnfStyle w:val="100000000000" w:firstRow="1" w:lastRow="0" w:firstColumn="0" w:lastColumn="0" w:oddVBand="0" w:evenVBand="0" w:oddHBand="0" w:evenHBand="0" w:firstRowFirstColumn="0" w:firstRowLastColumn="0" w:lastRowFirstColumn="0" w:lastRowLastColumn="0"/>
          <w:cantSplit/>
          <w:trHeight w:val="790"/>
          <w:tblHeader/>
        </w:trPr>
        <w:tc>
          <w:tcPr>
            <w:cnfStyle w:val="000010000000" w:firstRow="0" w:lastRow="0" w:firstColumn="0" w:lastColumn="0" w:oddVBand="1" w:evenVBand="0" w:oddHBand="0" w:evenHBand="0" w:firstRowFirstColumn="0" w:firstRowLastColumn="0" w:lastRowFirstColumn="0" w:lastRowLastColumn="0"/>
            <w:tcW w:w="1360" w:type="dxa"/>
            <w:vMerge w:val="restart"/>
          </w:tcPr>
          <w:p w14:paraId="6D23B227" w14:textId="77777777" w:rsidR="008E4BD3" w:rsidRPr="008E4BD3" w:rsidRDefault="008E4BD3" w:rsidP="008E4BD3">
            <w:pPr>
              <w:rPr>
                <w:lang w:val="en-GB"/>
              </w:rPr>
            </w:pPr>
            <w:r w:rsidRPr="008E4BD3">
              <w:rPr>
                <w:lang w:val="en-GB"/>
              </w:rPr>
              <w:t>Erosion</w:t>
            </w:r>
          </w:p>
        </w:tc>
        <w:tc>
          <w:tcPr>
            <w:cnfStyle w:val="000001000000" w:firstRow="0" w:lastRow="0" w:firstColumn="0" w:lastColumn="0" w:oddVBand="0" w:evenVBand="1" w:oddHBand="0" w:evenHBand="0" w:firstRowFirstColumn="0" w:firstRowLastColumn="0" w:lastRowFirstColumn="0" w:lastRowLastColumn="0"/>
            <w:tcW w:w="1947" w:type="dxa"/>
            <w:vMerge w:val="restart"/>
          </w:tcPr>
          <w:p w14:paraId="0D767017" w14:textId="77777777" w:rsidR="008E4BD3" w:rsidRPr="008E4BD3" w:rsidRDefault="008E4BD3" w:rsidP="008E4BD3">
            <w:pPr>
              <w:rPr>
                <w:lang w:val="en-GB"/>
              </w:rPr>
            </w:pPr>
            <w:r w:rsidRPr="008E4BD3">
              <w:rPr>
                <w:lang w:val="en-GB"/>
              </w:rPr>
              <w:t xml:space="preserve">Short-term </w:t>
            </w:r>
            <w:r w:rsidRPr="008E4BD3">
              <w:rPr>
                <w:b w:val="0"/>
                <w:bCs w:val="0"/>
                <w:lang w:val="en-GB"/>
              </w:rPr>
              <w:t>erosion</w:t>
            </w:r>
            <w:r w:rsidRPr="008E4BD3">
              <w:rPr>
                <w:b w:val="0"/>
                <w:bCs w:val="0"/>
                <w:lang w:val="en-GB"/>
              </w:rPr>
              <w:br/>
              <w:t>Event-based erosion of sediment (storm-bite) and recovery</w:t>
            </w:r>
          </w:p>
          <w:p w14:paraId="13B6E7D1" w14:textId="77777777" w:rsidR="008E4BD3" w:rsidRPr="008E4BD3" w:rsidRDefault="008E4BD3" w:rsidP="008E4BD3">
            <w:pPr>
              <w:rPr>
                <w:lang w:val="en-GB"/>
              </w:rPr>
            </w:pPr>
            <w:r w:rsidRPr="008E4BD3">
              <w:rPr>
                <w:lang w:val="en-GB"/>
              </w:rPr>
              <w:t xml:space="preserve">Long-term erosion </w:t>
            </w:r>
            <w:r w:rsidRPr="008E4BD3">
              <w:rPr>
                <w:b w:val="0"/>
                <w:bCs w:val="0"/>
                <w:lang w:val="en-GB"/>
              </w:rPr>
              <w:t>(recession)</w:t>
            </w:r>
            <w:r w:rsidRPr="008E4BD3">
              <w:rPr>
                <w:b w:val="0"/>
                <w:bCs w:val="0"/>
                <w:lang w:val="en-GB"/>
              </w:rPr>
              <w:br/>
              <w:t>Progressive retreat of shoreline position over time</w:t>
            </w:r>
          </w:p>
        </w:tc>
        <w:tc>
          <w:tcPr>
            <w:cnfStyle w:val="000010000000" w:firstRow="0" w:lastRow="0" w:firstColumn="0" w:lastColumn="0" w:oddVBand="1" w:evenVBand="0" w:oddHBand="0" w:evenHBand="0" w:firstRowFirstColumn="0" w:firstRowLastColumn="0" w:lastRowFirstColumn="0" w:lastRowLastColumn="0"/>
            <w:tcW w:w="1654" w:type="dxa"/>
          </w:tcPr>
          <w:p w14:paraId="6AE7FF03" w14:textId="77777777" w:rsidR="008E4BD3" w:rsidRPr="008E4BD3" w:rsidRDefault="008E4BD3" w:rsidP="008E4BD3">
            <w:pPr>
              <w:rPr>
                <w:b w:val="0"/>
                <w:bCs w:val="0"/>
                <w:lang w:val="en-GB"/>
              </w:rPr>
            </w:pPr>
            <w:r w:rsidRPr="008E4BD3">
              <w:rPr>
                <w:b w:val="0"/>
                <w:bCs w:val="0"/>
                <w:lang w:val="en-GB"/>
              </w:rPr>
              <w:t>Sandy shorelines</w:t>
            </w:r>
          </w:p>
        </w:tc>
        <w:tc>
          <w:tcPr>
            <w:cnfStyle w:val="000001000000" w:firstRow="0" w:lastRow="0" w:firstColumn="0" w:lastColumn="0" w:oddVBand="0" w:evenVBand="1" w:oddHBand="0" w:evenHBand="0" w:firstRowFirstColumn="0" w:firstRowLastColumn="0" w:lastRowFirstColumn="0" w:lastRowLastColumn="0"/>
            <w:tcW w:w="1987" w:type="dxa"/>
          </w:tcPr>
          <w:p w14:paraId="612EF7DF" w14:textId="77777777" w:rsidR="008E4BD3" w:rsidRPr="008E4BD3" w:rsidRDefault="008E4BD3" w:rsidP="008E4BD3">
            <w:pPr>
              <w:rPr>
                <w:b w:val="0"/>
                <w:bCs w:val="0"/>
                <w:lang w:val="en-GB"/>
              </w:rPr>
            </w:pPr>
            <w:r w:rsidRPr="008E4BD3">
              <w:rPr>
                <w:b w:val="0"/>
                <w:bCs w:val="0"/>
                <w:lang w:val="en-GB"/>
              </w:rPr>
              <w:t xml:space="preserve">Sandy coasts/embayments, beach ridge systems, barrier systems, and sandy spits. </w:t>
            </w:r>
          </w:p>
        </w:tc>
        <w:tc>
          <w:tcPr>
            <w:cnfStyle w:val="000010000000" w:firstRow="0" w:lastRow="0" w:firstColumn="0" w:lastColumn="0" w:oddVBand="1" w:evenVBand="0" w:oddHBand="0" w:evenHBand="0" w:firstRowFirstColumn="0" w:firstRowLastColumn="0" w:lastRowFirstColumn="0" w:lastRowLastColumn="0"/>
            <w:tcW w:w="2678" w:type="dxa"/>
          </w:tcPr>
          <w:p w14:paraId="61E8017F" w14:textId="77777777" w:rsidR="008E4BD3" w:rsidRPr="008E4BD3" w:rsidRDefault="008E4BD3" w:rsidP="008E4BD3">
            <w:pPr>
              <w:rPr>
                <w:b w:val="0"/>
                <w:bCs w:val="0"/>
                <w:lang w:val="en-GB"/>
              </w:rPr>
            </w:pPr>
            <w:r w:rsidRPr="008E4BD3">
              <w:rPr>
                <w:b w:val="0"/>
                <w:bCs w:val="0"/>
                <w:lang w:val="en-GB"/>
              </w:rPr>
              <w:t>Erosion generally associated with storms or with elevated water levels. Can be driven by ocean or localised wind waves or tidal currents, as well as overland flow/drainage. Susceptible to short and long-term erosion.</w:t>
            </w:r>
          </w:p>
        </w:tc>
      </w:tr>
      <w:tr w:rsidR="008E4BD3" w:rsidRPr="008E4BD3" w14:paraId="44454C99" w14:textId="77777777" w:rsidTr="00C44DAD">
        <w:trPr>
          <w:cnfStyle w:val="100000000000" w:firstRow="1" w:lastRow="0" w:firstColumn="0" w:lastColumn="0" w:oddVBand="0" w:evenVBand="0" w:oddHBand="0" w:evenHBand="0" w:firstRowFirstColumn="0" w:firstRowLastColumn="0" w:lastRowFirstColumn="0" w:lastRowLastColumn="0"/>
          <w:cantSplit/>
          <w:trHeight w:val="660"/>
          <w:tblHeader/>
        </w:trPr>
        <w:tc>
          <w:tcPr>
            <w:cnfStyle w:val="000010000000" w:firstRow="0" w:lastRow="0" w:firstColumn="0" w:lastColumn="0" w:oddVBand="1" w:evenVBand="0" w:oddHBand="0" w:evenHBand="0" w:firstRowFirstColumn="0" w:firstRowLastColumn="0" w:lastRowFirstColumn="0" w:lastRowLastColumn="0"/>
            <w:tcW w:w="1360" w:type="dxa"/>
            <w:vMerge/>
          </w:tcPr>
          <w:p w14:paraId="1C937AA3"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1947" w:type="dxa"/>
            <w:vMerge/>
          </w:tcPr>
          <w:p w14:paraId="60D46F51" w14:textId="77777777" w:rsidR="008E4BD3" w:rsidRPr="008E4BD3" w:rsidRDefault="008E4BD3"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1654" w:type="dxa"/>
          </w:tcPr>
          <w:p w14:paraId="50BF67CB" w14:textId="77777777" w:rsidR="008E4BD3" w:rsidRPr="008E4BD3" w:rsidRDefault="008E4BD3" w:rsidP="008E4BD3">
            <w:pPr>
              <w:rPr>
                <w:b w:val="0"/>
                <w:bCs w:val="0"/>
                <w:lang w:val="en-GB"/>
              </w:rPr>
            </w:pPr>
            <w:r w:rsidRPr="008E4BD3">
              <w:rPr>
                <w:b w:val="0"/>
                <w:bCs w:val="0"/>
                <w:lang w:val="en-GB"/>
              </w:rPr>
              <w:t>Low-earth scarp</w:t>
            </w:r>
          </w:p>
        </w:tc>
        <w:tc>
          <w:tcPr>
            <w:cnfStyle w:val="000001000000" w:firstRow="0" w:lastRow="0" w:firstColumn="0" w:lastColumn="0" w:oddVBand="0" w:evenVBand="1" w:oddHBand="0" w:evenHBand="0" w:firstRowFirstColumn="0" w:firstRowLastColumn="0" w:lastRowFirstColumn="0" w:lastRowLastColumn="0"/>
            <w:tcW w:w="1987" w:type="dxa"/>
          </w:tcPr>
          <w:p w14:paraId="59FDA9C4" w14:textId="77777777" w:rsidR="008E4BD3" w:rsidRPr="008E4BD3" w:rsidRDefault="008E4BD3" w:rsidP="008E4BD3">
            <w:pPr>
              <w:rPr>
                <w:b w:val="0"/>
                <w:bCs w:val="0"/>
                <w:lang w:val="en-GB"/>
              </w:rPr>
            </w:pPr>
            <w:r w:rsidRPr="008E4BD3">
              <w:rPr>
                <w:b w:val="0"/>
                <w:bCs w:val="0"/>
                <w:lang w:val="en-GB"/>
              </w:rPr>
              <w:t>Wide intertidal flats, silty sand or peats and muds. Narrow sandy beach may exist.</w:t>
            </w:r>
          </w:p>
        </w:tc>
        <w:tc>
          <w:tcPr>
            <w:cnfStyle w:val="000010000000" w:firstRow="0" w:lastRow="0" w:firstColumn="0" w:lastColumn="0" w:oddVBand="1" w:evenVBand="0" w:oddHBand="0" w:evenHBand="0" w:firstRowFirstColumn="0" w:firstRowLastColumn="0" w:lastRowFirstColumn="0" w:lastRowLastColumn="0"/>
            <w:tcW w:w="2678" w:type="dxa"/>
          </w:tcPr>
          <w:p w14:paraId="7366A7EE" w14:textId="77777777" w:rsidR="008E4BD3" w:rsidRPr="008E4BD3" w:rsidRDefault="008E4BD3" w:rsidP="008E4BD3">
            <w:pPr>
              <w:rPr>
                <w:b w:val="0"/>
                <w:bCs w:val="0"/>
                <w:lang w:val="en-GB"/>
              </w:rPr>
            </w:pPr>
            <w:r w:rsidRPr="008E4BD3">
              <w:rPr>
                <w:b w:val="0"/>
                <w:bCs w:val="0"/>
                <w:lang w:val="en-GB"/>
              </w:rPr>
              <w:t>Erosion primarily associated with a low active scarp cut into soft, poorly consolidated sediment. May also be influenced by overland flow and drainage. Erosion is typically long-term recession.</w:t>
            </w:r>
          </w:p>
        </w:tc>
      </w:tr>
      <w:tr w:rsidR="008E4BD3" w:rsidRPr="008E4BD3" w14:paraId="098238F9" w14:textId="77777777" w:rsidTr="00C44DAD">
        <w:trPr>
          <w:cnfStyle w:val="100000000000" w:firstRow="1" w:lastRow="0" w:firstColumn="0" w:lastColumn="0" w:oddVBand="0" w:evenVBand="0" w:oddHBand="0" w:evenHBand="0" w:firstRowFirstColumn="0" w:firstRowLastColumn="0" w:lastRowFirstColumn="0" w:lastRowLastColumn="0"/>
          <w:cantSplit/>
          <w:trHeight w:val="630"/>
          <w:tblHeader/>
        </w:trPr>
        <w:tc>
          <w:tcPr>
            <w:cnfStyle w:val="000010000000" w:firstRow="0" w:lastRow="0" w:firstColumn="0" w:lastColumn="0" w:oddVBand="1" w:evenVBand="0" w:oddHBand="0" w:evenHBand="0" w:firstRowFirstColumn="0" w:firstRowLastColumn="0" w:lastRowFirstColumn="0" w:lastRowLastColumn="0"/>
            <w:tcW w:w="1360" w:type="dxa"/>
            <w:vMerge/>
          </w:tcPr>
          <w:p w14:paraId="31985C3B"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1947" w:type="dxa"/>
            <w:vMerge/>
          </w:tcPr>
          <w:p w14:paraId="3D170452" w14:textId="77777777" w:rsidR="008E4BD3" w:rsidRPr="008E4BD3" w:rsidRDefault="008E4BD3"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1654" w:type="dxa"/>
          </w:tcPr>
          <w:p w14:paraId="370DA32B" w14:textId="77777777" w:rsidR="008E4BD3" w:rsidRPr="008E4BD3" w:rsidRDefault="008E4BD3" w:rsidP="008E4BD3">
            <w:pPr>
              <w:rPr>
                <w:b w:val="0"/>
                <w:bCs w:val="0"/>
                <w:lang w:val="en-GB"/>
              </w:rPr>
            </w:pPr>
            <w:r w:rsidRPr="008E4BD3">
              <w:rPr>
                <w:b w:val="0"/>
                <w:bCs w:val="0"/>
                <w:lang w:val="en-GB"/>
              </w:rPr>
              <w:t>Soft rock</w:t>
            </w:r>
          </w:p>
        </w:tc>
        <w:tc>
          <w:tcPr>
            <w:cnfStyle w:val="000001000000" w:firstRow="0" w:lastRow="0" w:firstColumn="0" w:lastColumn="0" w:oddVBand="0" w:evenVBand="1" w:oddHBand="0" w:evenHBand="0" w:firstRowFirstColumn="0" w:firstRowLastColumn="0" w:lastRowFirstColumn="0" w:lastRowLastColumn="0"/>
            <w:tcW w:w="1987" w:type="dxa"/>
          </w:tcPr>
          <w:p w14:paraId="2139793F" w14:textId="77777777" w:rsidR="008E4BD3" w:rsidRPr="008E4BD3" w:rsidRDefault="008E4BD3" w:rsidP="008E4BD3">
            <w:pPr>
              <w:rPr>
                <w:b w:val="0"/>
                <w:bCs w:val="0"/>
                <w:lang w:val="en-GB"/>
              </w:rPr>
            </w:pPr>
            <w:r w:rsidRPr="008E4BD3">
              <w:rPr>
                <w:b w:val="0"/>
                <w:bCs w:val="0"/>
                <w:lang w:val="en-GB"/>
              </w:rPr>
              <w:t>Soft rock cliffs with and without a beach.</w:t>
            </w:r>
          </w:p>
        </w:tc>
        <w:tc>
          <w:tcPr>
            <w:cnfStyle w:val="000010000000" w:firstRow="0" w:lastRow="0" w:firstColumn="0" w:lastColumn="0" w:oddVBand="1" w:evenVBand="0" w:oddHBand="0" w:evenHBand="0" w:firstRowFirstColumn="0" w:firstRowLastColumn="0" w:lastRowFirstColumn="0" w:lastRowLastColumn="0"/>
            <w:tcW w:w="2678" w:type="dxa"/>
          </w:tcPr>
          <w:p w14:paraId="34ED2A72" w14:textId="77777777" w:rsidR="008E4BD3" w:rsidRPr="008E4BD3" w:rsidRDefault="008E4BD3" w:rsidP="008E4BD3">
            <w:pPr>
              <w:rPr>
                <w:b w:val="0"/>
                <w:bCs w:val="0"/>
                <w:lang w:val="en-GB"/>
              </w:rPr>
            </w:pPr>
            <w:r w:rsidRPr="008E4BD3">
              <w:rPr>
                <w:b w:val="0"/>
                <w:bCs w:val="0"/>
                <w:lang w:val="en-GB"/>
              </w:rPr>
              <w:t>Erosion associated with combined terrestrial processes and wave action causing weathering, undercutting, slumping, slope failures (landslip).</w:t>
            </w:r>
          </w:p>
        </w:tc>
      </w:tr>
      <w:tr w:rsidR="008E4BD3" w:rsidRPr="008E4BD3" w14:paraId="49ACF781" w14:textId="77777777" w:rsidTr="00C44DAD">
        <w:trPr>
          <w:cnfStyle w:val="100000000000" w:firstRow="1" w:lastRow="0" w:firstColumn="0" w:lastColumn="0" w:oddVBand="0" w:evenVBand="0" w:oddHBand="0" w:evenHBand="0" w:firstRowFirstColumn="0" w:firstRowLastColumn="0" w:lastRowFirstColumn="0" w:lastRowLastColumn="0"/>
          <w:cantSplit/>
          <w:trHeight w:val="610"/>
          <w:tblHeader/>
        </w:trPr>
        <w:tc>
          <w:tcPr>
            <w:cnfStyle w:val="000010000000" w:firstRow="0" w:lastRow="0" w:firstColumn="0" w:lastColumn="0" w:oddVBand="1" w:evenVBand="0" w:oddHBand="0" w:evenHBand="0" w:firstRowFirstColumn="0" w:firstRowLastColumn="0" w:lastRowFirstColumn="0" w:lastRowLastColumn="0"/>
            <w:tcW w:w="1360" w:type="dxa"/>
            <w:vMerge/>
          </w:tcPr>
          <w:p w14:paraId="63D06EF6" w14:textId="77777777" w:rsidR="008E4BD3" w:rsidRPr="008E4BD3" w:rsidRDefault="008E4BD3" w:rsidP="008E4BD3">
            <w:pPr>
              <w:rPr>
                <w:lang w:val="en-GB"/>
              </w:rPr>
            </w:pPr>
          </w:p>
        </w:tc>
        <w:tc>
          <w:tcPr>
            <w:cnfStyle w:val="000001000000" w:firstRow="0" w:lastRow="0" w:firstColumn="0" w:lastColumn="0" w:oddVBand="0" w:evenVBand="1" w:oddHBand="0" w:evenHBand="0" w:firstRowFirstColumn="0" w:firstRowLastColumn="0" w:lastRowFirstColumn="0" w:lastRowLastColumn="0"/>
            <w:tcW w:w="1947" w:type="dxa"/>
            <w:vMerge/>
          </w:tcPr>
          <w:p w14:paraId="4E3DD0A6" w14:textId="77777777" w:rsidR="008E4BD3" w:rsidRPr="008E4BD3" w:rsidRDefault="008E4BD3" w:rsidP="008E4BD3">
            <w:pPr>
              <w:rPr>
                <w:lang w:val="en-GB"/>
              </w:rPr>
            </w:pPr>
          </w:p>
        </w:tc>
        <w:tc>
          <w:tcPr>
            <w:cnfStyle w:val="000010000000" w:firstRow="0" w:lastRow="0" w:firstColumn="0" w:lastColumn="0" w:oddVBand="1" w:evenVBand="0" w:oddHBand="0" w:evenHBand="0" w:firstRowFirstColumn="0" w:firstRowLastColumn="0" w:lastRowFirstColumn="0" w:lastRowLastColumn="0"/>
            <w:tcW w:w="1654" w:type="dxa"/>
          </w:tcPr>
          <w:p w14:paraId="347A3EC1" w14:textId="77777777" w:rsidR="008E4BD3" w:rsidRPr="008E4BD3" w:rsidRDefault="008E4BD3" w:rsidP="008E4BD3">
            <w:pPr>
              <w:rPr>
                <w:b w:val="0"/>
                <w:bCs w:val="0"/>
                <w:lang w:val="en-GB"/>
              </w:rPr>
            </w:pPr>
            <w:r w:rsidRPr="008E4BD3">
              <w:rPr>
                <w:b w:val="0"/>
                <w:bCs w:val="0"/>
                <w:lang w:val="en-GB"/>
              </w:rPr>
              <w:t>Hard rock</w:t>
            </w:r>
          </w:p>
        </w:tc>
        <w:tc>
          <w:tcPr>
            <w:cnfStyle w:val="000001000000" w:firstRow="0" w:lastRow="0" w:firstColumn="0" w:lastColumn="0" w:oddVBand="0" w:evenVBand="1" w:oddHBand="0" w:evenHBand="0" w:firstRowFirstColumn="0" w:firstRowLastColumn="0" w:lastRowFirstColumn="0" w:lastRowLastColumn="0"/>
            <w:tcW w:w="1987" w:type="dxa"/>
          </w:tcPr>
          <w:p w14:paraId="50C652C5" w14:textId="77777777" w:rsidR="008E4BD3" w:rsidRPr="008E4BD3" w:rsidRDefault="008E4BD3" w:rsidP="008E4BD3">
            <w:pPr>
              <w:rPr>
                <w:b w:val="0"/>
                <w:bCs w:val="0"/>
                <w:lang w:val="en-GB"/>
              </w:rPr>
            </w:pPr>
            <w:r w:rsidRPr="008E4BD3">
              <w:rPr>
                <w:b w:val="0"/>
                <w:bCs w:val="0"/>
                <w:lang w:val="en-GB"/>
              </w:rPr>
              <w:t>Hard rock cliffs with and without a beach.</w:t>
            </w:r>
          </w:p>
        </w:tc>
        <w:tc>
          <w:tcPr>
            <w:cnfStyle w:val="000010000000" w:firstRow="0" w:lastRow="0" w:firstColumn="0" w:lastColumn="0" w:oddVBand="1" w:evenVBand="0" w:oddHBand="0" w:evenHBand="0" w:firstRowFirstColumn="0" w:firstRowLastColumn="0" w:lastRowFirstColumn="0" w:lastRowLastColumn="0"/>
            <w:tcW w:w="2678" w:type="dxa"/>
          </w:tcPr>
          <w:p w14:paraId="6362358B" w14:textId="77777777" w:rsidR="008E4BD3" w:rsidRPr="008E4BD3" w:rsidRDefault="008E4BD3" w:rsidP="008E4BD3">
            <w:pPr>
              <w:rPr>
                <w:b w:val="0"/>
                <w:bCs w:val="0"/>
                <w:lang w:val="en-GB"/>
              </w:rPr>
            </w:pPr>
            <w:r w:rsidRPr="008E4BD3">
              <w:rPr>
                <w:b w:val="0"/>
                <w:bCs w:val="0"/>
                <w:lang w:val="en-GB"/>
              </w:rPr>
              <w:t xml:space="preserve">Erosion associated with terrestrial processes and wave action causing weathering, undercutting, slope failures (landslip) and cliff-falls. </w:t>
            </w:r>
          </w:p>
        </w:tc>
      </w:tr>
      <w:tr w:rsidR="008E4BD3" w:rsidRPr="008E4BD3" w14:paraId="27B0187B" w14:textId="77777777" w:rsidTr="00C44DAD">
        <w:trPr>
          <w:cnfStyle w:val="100000000000" w:firstRow="1" w:lastRow="0" w:firstColumn="0" w:lastColumn="0" w:oddVBand="0" w:evenVBand="0" w:oddHBand="0" w:evenHBand="0" w:firstRowFirstColumn="0" w:firstRowLastColumn="0" w:lastRowFirstColumn="0" w:lastRowLastColumn="0"/>
          <w:cantSplit/>
          <w:trHeight w:val="890"/>
          <w:tblHeader/>
        </w:trPr>
        <w:tc>
          <w:tcPr>
            <w:cnfStyle w:val="000010000000" w:firstRow="0" w:lastRow="0" w:firstColumn="0" w:lastColumn="0" w:oddVBand="1" w:evenVBand="0" w:oddHBand="0" w:evenHBand="0" w:firstRowFirstColumn="0" w:firstRowLastColumn="0" w:lastRowFirstColumn="0" w:lastRowLastColumn="0"/>
            <w:tcW w:w="1360" w:type="dxa"/>
          </w:tcPr>
          <w:p w14:paraId="0B9FD9D2" w14:textId="77777777" w:rsidR="008E4BD3" w:rsidRPr="008E4BD3" w:rsidRDefault="008E4BD3" w:rsidP="008E4BD3">
            <w:pPr>
              <w:rPr>
                <w:lang w:val="en-GB"/>
              </w:rPr>
            </w:pPr>
            <w:r w:rsidRPr="008E4BD3">
              <w:rPr>
                <w:lang w:val="en-GB"/>
              </w:rPr>
              <w:t>Accretion</w:t>
            </w:r>
          </w:p>
        </w:tc>
        <w:tc>
          <w:tcPr>
            <w:cnfStyle w:val="000001000000" w:firstRow="0" w:lastRow="0" w:firstColumn="0" w:lastColumn="0" w:oddVBand="0" w:evenVBand="1" w:oddHBand="0" w:evenHBand="0" w:firstRowFirstColumn="0" w:firstRowLastColumn="0" w:lastRowFirstColumn="0" w:lastRowLastColumn="0"/>
            <w:tcW w:w="1947" w:type="dxa"/>
          </w:tcPr>
          <w:p w14:paraId="0E740B7C" w14:textId="77777777" w:rsidR="008E4BD3" w:rsidRPr="008E4BD3" w:rsidRDefault="008E4BD3" w:rsidP="008E4BD3">
            <w:pPr>
              <w:rPr>
                <w:lang w:val="en-GB"/>
              </w:rPr>
            </w:pPr>
            <w:r w:rsidRPr="008E4BD3">
              <w:rPr>
                <w:lang w:val="en-GB"/>
              </w:rPr>
              <w:t>Build-up of sediment in a localised area</w:t>
            </w:r>
          </w:p>
        </w:tc>
        <w:tc>
          <w:tcPr>
            <w:cnfStyle w:val="000010000000" w:firstRow="0" w:lastRow="0" w:firstColumn="0" w:lastColumn="0" w:oddVBand="1" w:evenVBand="0" w:oddHBand="0" w:evenHBand="0" w:firstRowFirstColumn="0" w:firstRowLastColumn="0" w:lastRowFirstColumn="0" w:lastRowLastColumn="0"/>
            <w:tcW w:w="1654" w:type="dxa"/>
          </w:tcPr>
          <w:p w14:paraId="14E93E62" w14:textId="77777777" w:rsidR="008E4BD3" w:rsidRPr="008E4BD3" w:rsidRDefault="008E4BD3" w:rsidP="008E4BD3">
            <w:pPr>
              <w:rPr>
                <w:b w:val="0"/>
                <w:bCs w:val="0"/>
                <w:lang w:val="en-GB"/>
              </w:rPr>
            </w:pPr>
            <w:r w:rsidRPr="008E4BD3">
              <w:rPr>
                <w:b w:val="0"/>
                <w:bCs w:val="0"/>
                <w:lang w:val="en-GB"/>
              </w:rPr>
              <w:t>All shoreline types</w:t>
            </w:r>
          </w:p>
        </w:tc>
        <w:tc>
          <w:tcPr>
            <w:cnfStyle w:val="000001000000" w:firstRow="0" w:lastRow="0" w:firstColumn="0" w:lastColumn="0" w:oddVBand="0" w:evenVBand="1" w:oddHBand="0" w:evenHBand="0" w:firstRowFirstColumn="0" w:firstRowLastColumn="0" w:lastRowFirstColumn="0" w:lastRowLastColumn="0"/>
            <w:tcW w:w="1987" w:type="dxa"/>
          </w:tcPr>
          <w:p w14:paraId="530B0121" w14:textId="77777777" w:rsidR="008E4BD3" w:rsidRPr="008E4BD3" w:rsidRDefault="008E4BD3" w:rsidP="008E4BD3">
            <w:pPr>
              <w:rPr>
                <w:b w:val="0"/>
                <w:bCs w:val="0"/>
                <w:lang w:val="en-GB"/>
              </w:rPr>
            </w:pPr>
            <w:r w:rsidRPr="008E4BD3">
              <w:rPr>
                <w:b w:val="0"/>
                <w:bCs w:val="0"/>
                <w:lang w:val="en-GB"/>
              </w:rPr>
              <w:t>Shoreline, dunes and intertidal zone</w:t>
            </w:r>
          </w:p>
        </w:tc>
        <w:tc>
          <w:tcPr>
            <w:cnfStyle w:val="000010000000" w:firstRow="0" w:lastRow="0" w:firstColumn="0" w:lastColumn="0" w:oddVBand="1" w:evenVBand="0" w:oddHBand="0" w:evenHBand="0" w:firstRowFirstColumn="0" w:firstRowLastColumn="0" w:lastRowFirstColumn="0" w:lastRowLastColumn="0"/>
            <w:tcW w:w="2678" w:type="dxa"/>
          </w:tcPr>
          <w:p w14:paraId="68372C6C" w14:textId="77777777" w:rsidR="008E4BD3" w:rsidRPr="008E4BD3" w:rsidRDefault="008E4BD3" w:rsidP="008E4BD3">
            <w:pPr>
              <w:rPr>
                <w:b w:val="0"/>
                <w:bCs w:val="0"/>
                <w:lang w:val="en-GB"/>
              </w:rPr>
            </w:pPr>
            <w:r w:rsidRPr="008E4BD3">
              <w:rPr>
                <w:b w:val="0"/>
                <w:bCs w:val="0"/>
                <w:lang w:val="en-GB"/>
              </w:rPr>
              <w:t>Localised build-up of sand, typically driven by long-shore sediment transport and well as influenced by erosion processes.</w:t>
            </w:r>
          </w:p>
        </w:tc>
      </w:tr>
      <w:tr w:rsidR="008E4BD3" w:rsidRPr="008E4BD3" w14:paraId="5D005F1B" w14:textId="77777777" w:rsidTr="00C44DAD">
        <w:trPr>
          <w:cnfStyle w:val="100000000000" w:firstRow="1" w:lastRow="0" w:firstColumn="0" w:lastColumn="0" w:oddVBand="0" w:evenVBand="0" w:oddHBand="0" w:evenHBand="0" w:firstRowFirstColumn="0" w:firstRowLastColumn="0" w:lastRowFirstColumn="0" w:lastRowLastColumn="0"/>
          <w:cantSplit/>
          <w:trHeight w:val="1190"/>
          <w:tblHeader/>
        </w:trPr>
        <w:tc>
          <w:tcPr>
            <w:cnfStyle w:val="000010000000" w:firstRow="0" w:lastRow="0" w:firstColumn="0" w:lastColumn="0" w:oddVBand="1" w:evenVBand="0" w:oddHBand="0" w:evenHBand="0" w:firstRowFirstColumn="0" w:firstRowLastColumn="0" w:lastRowFirstColumn="0" w:lastRowLastColumn="0"/>
            <w:tcW w:w="1360" w:type="dxa"/>
            <w:vMerge w:val="restart"/>
          </w:tcPr>
          <w:p w14:paraId="29A7FA15" w14:textId="77777777" w:rsidR="008E4BD3" w:rsidRPr="008E4BD3" w:rsidRDefault="008E4BD3" w:rsidP="008E4BD3">
            <w:pPr>
              <w:rPr>
                <w:lang w:val="en-GB"/>
              </w:rPr>
            </w:pPr>
            <w:r w:rsidRPr="008E4BD3">
              <w:rPr>
                <w:lang w:val="en-GB"/>
              </w:rPr>
              <w:t>Inundation</w:t>
            </w:r>
          </w:p>
        </w:tc>
        <w:tc>
          <w:tcPr>
            <w:cnfStyle w:val="000001000000" w:firstRow="0" w:lastRow="0" w:firstColumn="0" w:lastColumn="0" w:oddVBand="0" w:evenVBand="1" w:oddHBand="0" w:evenHBand="0" w:firstRowFirstColumn="0" w:firstRowLastColumn="0" w:lastRowFirstColumn="0" w:lastRowLastColumn="0"/>
            <w:tcW w:w="1947" w:type="dxa"/>
          </w:tcPr>
          <w:p w14:paraId="2C31B17A" w14:textId="77777777" w:rsidR="008E4BD3" w:rsidRPr="008E4BD3" w:rsidRDefault="008E4BD3" w:rsidP="008E4BD3">
            <w:pPr>
              <w:rPr>
                <w:lang w:val="en-GB"/>
              </w:rPr>
            </w:pPr>
            <w:r w:rsidRPr="008E4BD3">
              <w:rPr>
                <w:lang w:val="en-GB"/>
              </w:rPr>
              <w:t>Permanent inundation</w:t>
            </w:r>
            <w:r w:rsidRPr="008E4BD3">
              <w:rPr>
                <w:lang w:val="en-GB"/>
              </w:rPr>
              <w:br/>
            </w:r>
            <w:r w:rsidRPr="008E4BD3">
              <w:rPr>
                <w:b w:val="0"/>
                <w:bCs w:val="0"/>
                <w:lang w:val="en-GB"/>
              </w:rPr>
              <w:t>Regular or persistent inundation by the regular tidal cycle</w:t>
            </w:r>
          </w:p>
        </w:tc>
        <w:tc>
          <w:tcPr>
            <w:cnfStyle w:val="000010000000" w:firstRow="0" w:lastRow="0" w:firstColumn="0" w:lastColumn="0" w:oddVBand="1" w:evenVBand="0" w:oddHBand="0" w:evenHBand="0" w:firstRowFirstColumn="0" w:firstRowLastColumn="0" w:lastRowFirstColumn="0" w:lastRowLastColumn="0"/>
            <w:tcW w:w="1654" w:type="dxa"/>
          </w:tcPr>
          <w:p w14:paraId="0972517E" w14:textId="77777777" w:rsidR="008E4BD3" w:rsidRPr="008E4BD3" w:rsidRDefault="008E4BD3" w:rsidP="008E4BD3">
            <w:pPr>
              <w:rPr>
                <w:b w:val="0"/>
                <w:bCs w:val="0"/>
                <w:lang w:val="en-GB"/>
              </w:rPr>
            </w:pPr>
            <w:r w:rsidRPr="008E4BD3">
              <w:rPr>
                <w:b w:val="0"/>
                <w:bCs w:val="0"/>
                <w:lang w:val="en-GB"/>
              </w:rPr>
              <w:t>All low-lying coastal land</w:t>
            </w:r>
          </w:p>
        </w:tc>
        <w:tc>
          <w:tcPr>
            <w:cnfStyle w:val="000001000000" w:firstRow="0" w:lastRow="0" w:firstColumn="0" w:lastColumn="0" w:oddVBand="0" w:evenVBand="1" w:oddHBand="0" w:evenHBand="0" w:firstRowFirstColumn="0" w:firstRowLastColumn="0" w:lastRowFirstColumn="0" w:lastRowLastColumn="0"/>
            <w:tcW w:w="1987" w:type="dxa"/>
          </w:tcPr>
          <w:p w14:paraId="01ACFCC9" w14:textId="77777777" w:rsidR="008E4BD3" w:rsidRPr="008E4BD3" w:rsidRDefault="008E4BD3" w:rsidP="008E4BD3">
            <w:pPr>
              <w:rPr>
                <w:b w:val="0"/>
                <w:bCs w:val="0"/>
                <w:lang w:val="en-GB"/>
              </w:rPr>
            </w:pPr>
            <w:r w:rsidRPr="008E4BD3">
              <w:rPr>
                <w:b w:val="0"/>
                <w:bCs w:val="0"/>
                <w:lang w:val="en-GB"/>
              </w:rPr>
              <w:t>Low-lying shoreline areas, coastal floodplains, estuary margins</w:t>
            </w:r>
          </w:p>
        </w:tc>
        <w:tc>
          <w:tcPr>
            <w:cnfStyle w:val="000010000000" w:firstRow="0" w:lastRow="0" w:firstColumn="0" w:lastColumn="0" w:oddVBand="1" w:evenVBand="0" w:oddHBand="0" w:evenHBand="0" w:firstRowFirstColumn="0" w:firstRowLastColumn="0" w:lastRowFirstColumn="0" w:lastRowLastColumn="0"/>
            <w:tcW w:w="2678" w:type="dxa"/>
          </w:tcPr>
          <w:p w14:paraId="646A4C5C" w14:textId="77777777" w:rsidR="008E4BD3" w:rsidRPr="008E4BD3" w:rsidRDefault="008E4BD3" w:rsidP="008E4BD3">
            <w:pPr>
              <w:rPr>
                <w:b w:val="0"/>
                <w:bCs w:val="0"/>
                <w:lang w:val="en-GB"/>
              </w:rPr>
            </w:pPr>
            <w:r w:rsidRPr="008E4BD3">
              <w:rPr>
                <w:b w:val="0"/>
                <w:bCs w:val="0"/>
                <w:lang w:val="en-GB"/>
              </w:rPr>
              <w:t xml:space="preserve">Occurs when low-lying areas are regularly flooded due to tidal processes. Understanding the scale of inundation and associated impacts is required over various sea level rise scenarios. </w:t>
            </w:r>
          </w:p>
        </w:tc>
      </w:tr>
      <w:tr w:rsidR="008E4BD3" w:rsidRPr="008E4BD3" w14:paraId="617033FC" w14:textId="77777777" w:rsidTr="00C44DAD">
        <w:trPr>
          <w:cnfStyle w:val="100000000000" w:firstRow="1" w:lastRow="0" w:firstColumn="0" w:lastColumn="0" w:oddVBand="0" w:evenVBand="0" w:oddHBand="0" w:evenHBand="0" w:firstRowFirstColumn="0" w:firstRowLastColumn="0" w:lastRowFirstColumn="0" w:lastRowLastColumn="0"/>
          <w:cantSplit/>
          <w:trHeight w:val="1020"/>
          <w:tblHeader/>
        </w:trPr>
        <w:tc>
          <w:tcPr>
            <w:cnfStyle w:val="000010000000" w:firstRow="0" w:lastRow="0" w:firstColumn="0" w:lastColumn="0" w:oddVBand="1" w:evenVBand="0" w:oddHBand="0" w:evenHBand="0" w:firstRowFirstColumn="0" w:firstRowLastColumn="0" w:lastRowFirstColumn="0" w:lastRowLastColumn="0"/>
            <w:tcW w:w="1360" w:type="dxa"/>
            <w:vMerge/>
          </w:tcPr>
          <w:p w14:paraId="724D7F0C" w14:textId="77777777" w:rsidR="008E4BD3" w:rsidRPr="008E4BD3" w:rsidRDefault="008E4BD3" w:rsidP="008E4BD3">
            <w:pPr>
              <w:rPr>
                <w:b w:val="0"/>
                <w:bCs w:val="0"/>
                <w:lang w:val="en-GB"/>
              </w:rPr>
            </w:pPr>
          </w:p>
        </w:tc>
        <w:tc>
          <w:tcPr>
            <w:cnfStyle w:val="000001000000" w:firstRow="0" w:lastRow="0" w:firstColumn="0" w:lastColumn="0" w:oddVBand="0" w:evenVBand="1" w:oddHBand="0" w:evenHBand="0" w:firstRowFirstColumn="0" w:firstRowLastColumn="0" w:lastRowFirstColumn="0" w:lastRowLastColumn="0"/>
            <w:tcW w:w="1947" w:type="dxa"/>
          </w:tcPr>
          <w:p w14:paraId="220FF34F" w14:textId="77777777" w:rsidR="008E4BD3" w:rsidRPr="008E4BD3" w:rsidRDefault="008E4BD3" w:rsidP="008E4BD3">
            <w:pPr>
              <w:rPr>
                <w:b w:val="0"/>
                <w:bCs w:val="0"/>
                <w:lang w:val="en-GB"/>
              </w:rPr>
            </w:pPr>
            <w:r w:rsidRPr="008E4BD3">
              <w:rPr>
                <w:lang w:val="en-GB"/>
              </w:rPr>
              <w:t>Storm tide inundation</w:t>
            </w:r>
            <w:r w:rsidRPr="008E4BD3">
              <w:rPr>
                <w:b w:val="0"/>
                <w:bCs w:val="0"/>
                <w:lang w:val="en-GB"/>
              </w:rPr>
              <w:br/>
              <w:t xml:space="preserve">Temporary event-based inundation </w:t>
            </w:r>
          </w:p>
        </w:tc>
        <w:tc>
          <w:tcPr>
            <w:cnfStyle w:val="000010000000" w:firstRow="0" w:lastRow="0" w:firstColumn="0" w:lastColumn="0" w:oddVBand="1" w:evenVBand="0" w:oddHBand="0" w:evenHBand="0" w:firstRowFirstColumn="0" w:firstRowLastColumn="0" w:lastRowFirstColumn="0" w:lastRowLastColumn="0"/>
            <w:tcW w:w="1654" w:type="dxa"/>
          </w:tcPr>
          <w:p w14:paraId="58F5F297" w14:textId="77777777" w:rsidR="008E4BD3" w:rsidRPr="008E4BD3" w:rsidRDefault="008E4BD3" w:rsidP="008E4BD3">
            <w:pPr>
              <w:rPr>
                <w:b w:val="0"/>
                <w:bCs w:val="0"/>
                <w:lang w:val="en-GB"/>
              </w:rPr>
            </w:pPr>
            <w:r w:rsidRPr="008E4BD3">
              <w:rPr>
                <w:b w:val="0"/>
                <w:bCs w:val="0"/>
                <w:lang w:val="en-GB"/>
              </w:rPr>
              <w:t>All low-lying coastal land</w:t>
            </w:r>
          </w:p>
        </w:tc>
        <w:tc>
          <w:tcPr>
            <w:cnfStyle w:val="000001000000" w:firstRow="0" w:lastRow="0" w:firstColumn="0" w:lastColumn="0" w:oddVBand="0" w:evenVBand="1" w:oddHBand="0" w:evenHBand="0" w:firstRowFirstColumn="0" w:firstRowLastColumn="0" w:lastRowFirstColumn="0" w:lastRowLastColumn="0"/>
            <w:tcW w:w="1987" w:type="dxa"/>
          </w:tcPr>
          <w:p w14:paraId="6E688356" w14:textId="77777777" w:rsidR="008E4BD3" w:rsidRPr="008E4BD3" w:rsidRDefault="008E4BD3" w:rsidP="008E4BD3">
            <w:pPr>
              <w:rPr>
                <w:b w:val="0"/>
                <w:bCs w:val="0"/>
                <w:lang w:val="en-GB"/>
              </w:rPr>
            </w:pPr>
            <w:r w:rsidRPr="008E4BD3">
              <w:rPr>
                <w:b w:val="0"/>
                <w:bCs w:val="0"/>
                <w:lang w:val="en-GB"/>
              </w:rPr>
              <w:t>Low-lying shoreline areas, coastal floodplains, estuary margins</w:t>
            </w:r>
          </w:p>
        </w:tc>
        <w:tc>
          <w:tcPr>
            <w:cnfStyle w:val="000010000000" w:firstRow="0" w:lastRow="0" w:firstColumn="0" w:lastColumn="0" w:oddVBand="1" w:evenVBand="0" w:oddHBand="0" w:evenHBand="0" w:firstRowFirstColumn="0" w:firstRowLastColumn="0" w:lastRowFirstColumn="0" w:lastRowLastColumn="0"/>
            <w:tcW w:w="2678" w:type="dxa"/>
          </w:tcPr>
          <w:p w14:paraId="3A837D71" w14:textId="77777777" w:rsidR="008E4BD3" w:rsidRPr="008E4BD3" w:rsidRDefault="008E4BD3" w:rsidP="008E4BD3">
            <w:pPr>
              <w:rPr>
                <w:b w:val="0"/>
                <w:bCs w:val="0"/>
                <w:lang w:val="en-GB"/>
              </w:rPr>
            </w:pPr>
            <w:r w:rsidRPr="008E4BD3">
              <w:rPr>
                <w:b w:val="0"/>
                <w:bCs w:val="0"/>
                <w:lang w:val="en-GB"/>
              </w:rPr>
              <w:t>Caused by a combination of predicted tides, storm-surges, and high wave action during severe storm events. Results in elevated water levels (storm surge), wave setup and wave runup causing overtopping and inundation.</w:t>
            </w:r>
          </w:p>
        </w:tc>
      </w:tr>
      <w:tr w:rsidR="008E4BD3" w:rsidRPr="008E4BD3" w14:paraId="6A0A2BD5" w14:textId="77777777" w:rsidTr="00C44DAD">
        <w:trPr>
          <w:cnfStyle w:val="100000000000" w:firstRow="1" w:lastRow="0" w:firstColumn="0" w:lastColumn="0" w:oddVBand="0" w:evenVBand="0" w:oddHBand="0" w:evenHBand="0" w:firstRowFirstColumn="0" w:firstRowLastColumn="0" w:lastRowFirstColumn="0" w:lastRowLastColumn="0"/>
          <w:cantSplit/>
          <w:trHeight w:val="1080"/>
          <w:tblHeader/>
        </w:trPr>
        <w:tc>
          <w:tcPr>
            <w:cnfStyle w:val="000010000000" w:firstRow="0" w:lastRow="0" w:firstColumn="0" w:lastColumn="0" w:oddVBand="1" w:evenVBand="0" w:oddHBand="0" w:evenHBand="0" w:firstRowFirstColumn="0" w:firstRowLastColumn="0" w:lastRowFirstColumn="0" w:lastRowLastColumn="0"/>
            <w:tcW w:w="1360" w:type="dxa"/>
          </w:tcPr>
          <w:p w14:paraId="288745E1" w14:textId="77777777" w:rsidR="008E4BD3" w:rsidRPr="008E4BD3" w:rsidRDefault="008E4BD3" w:rsidP="008E4BD3">
            <w:pPr>
              <w:rPr>
                <w:lang w:val="en-GB"/>
              </w:rPr>
            </w:pPr>
            <w:r w:rsidRPr="008E4BD3">
              <w:rPr>
                <w:lang w:val="en-GB"/>
              </w:rPr>
              <w:t>Estuary dynamics</w:t>
            </w:r>
          </w:p>
        </w:tc>
        <w:tc>
          <w:tcPr>
            <w:cnfStyle w:val="000001000000" w:firstRow="0" w:lastRow="0" w:firstColumn="0" w:lastColumn="0" w:oddVBand="0" w:evenVBand="1" w:oddHBand="0" w:evenHBand="0" w:firstRowFirstColumn="0" w:firstRowLastColumn="0" w:lastRowFirstColumn="0" w:lastRowLastColumn="0"/>
            <w:tcW w:w="1947" w:type="dxa"/>
          </w:tcPr>
          <w:p w14:paraId="6890A1D3" w14:textId="77777777" w:rsidR="008E4BD3" w:rsidRPr="008E4BD3" w:rsidRDefault="008E4BD3" w:rsidP="008E4BD3">
            <w:pPr>
              <w:rPr>
                <w:lang w:val="en-GB"/>
              </w:rPr>
            </w:pPr>
            <w:r w:rsidRPr="008E4BD3">
              <w:rPr>
                <w:lang w:val="en-GB"/>
              </w:rPr>
              <w:t>Changes in form and processes associated with estuarine and tidal areas</w:t>
            </w:r>
          </w:p>
        </w:tc>
        <w:tc>
          <w:tcPr>
            <w:cnfStyle w:val="000010000000" w:firstRow="0" w:lastRow="0" w:firstColumn="0" w:lastColumn="0" w:oddVBand="1" w:evenVBand="0" w:oddHBand="0" w:evenHBand="0" w:firstRowFirstColumn="0" w:firstRowLastColumn="0" w:lastRowFirstColumn="0" w:lastRowLastColumn="0"/>
            <w:tcW w:w="1654" w:type="dxa"/>
          </w:tcPr>
          <w:p w14:paraId="0F9D1ABC" w14:textId="77777777" w:rsidR="008E4BD3" w:rsidRPr="008E4BD3" w:rsidRDefault="008E4BD3" w:rsidP="008E4BD3">
            <w:pPr>
              <w:rPr>
                <w:b w:val="0"/>
                <w:bCs w:val="0"/>
                <w:lang w:val="en-GB"/>
              </w:rPr>
            </w:pPr>
            <w:r w:rsidRPr="008E4BD3">
              <w:rPr>
                <w:b w:val="0"/>
                <w:bCs w:val="0"/>
                <w:lang w:val="en-GB"/>
              </w:rPr>
              <w:t>Estuary/tidal areas</w:t>
            </w:r>
          </w:p>
        </w:tc>
        <w:tc>
          <w:tcPr>
            <w:cnfStyle w:val="000001000000" w:firstRow="0" w:lastRow="0" w:firstColumn="0" w:lastColumn="0" w:oddVBand="0" w:evenVBand="1" w:oddHBand="0" w:evenHBand="0" w:firstRowFirstColumn="0" w:firstRowLastColumn="0" w:lastRowFirstColumn="0" w:lastRowLastColumn="0"/>
            <w:tcW w:w="1987" w:type="dxa"/>
          </w:tcPr>
          <w:p w14:paraId="1917542C" w14:textId="77777777" w:rsidR="008E4BD3" w:rsidRPr="008E4BD3" w:rsidRDefault="008E4BD3" w:rsidP="008E4BD3">
            <w:pPr>
              <w:rPr>
                <w:b w:val="0"/>
                <w:bCs w:val="0"/>
                <w:lang w:val="en-GB"/>
              </w:rPr>
            </w:pPr>
            <w:r w:rsidRPr="008E4BD3">
              <w:rPr>
                <w:b w:val="0"/>
                <w:bCs w:val="0"/>
                <w:lang w:val="en-GB"/>
              </w:rPr>
              <w:t xml:space="preserve">Estuaries, Intermittently Open and Closed Lakes or Lagoons (ICOLLs), river or creek mouths, coastal lakes, natural and constructed drains. </w:t>
            </w:r>
          </w:p>
        </w:tc>
        <w:tc>
          <w:tcPr>
            <w:cnfStyle w:val="000010000000" w:firstRow="0" w:lastRow="0" w:firstColumn="0" w:lastColumn="0" w:oddVBand="1" w:evenVBand="0" w:oddHBand="0" w:evenHBand="0" w:firstRowFirstColumn="0" w:firstRowLastColumn="0" w:lastRowFirstColumn="0" w:lastRowLastColumn="0"/>
            <w:tcW w:w="2678" w:type="dxa"/>
          </w:tcPr>
          <w:p w14:paraId="2F04E677" w14:textId="77777777" w:rsidR="008E4BD3" w:rsidRPr="008E4BD3" w:rsidRDefault="008E4BD3" w:rsidP="008E4BD3">
            <w:pPr>
              <w:rPr>
                <w:b w:val="0"/>
                <w:bCs w:val="0"/>
                <w:lang w:val="en-GB"/>
              </w:rPr>
            </w:pPr>
            <w:r w:rsidRPr="008E4BD3">
              <w:rPr>
                <w:b w:val="0"/>
                <w:bCs w:val="0"/>
                <w:lang w:val="en-GB"/>
              </w:rPr>
              <w:t xml:space="preserve">Highly dynamic sediment environment in response to tides, sea level, storm events and catchment runoff. Resultant variations in channel alignments, sandy spits and entrance opening and closure. </w:t>
            </w:r>
          </w:p>
        </w:tc>
      </w:tr>
      <w:tr w:rsidR="008E4BD3" w:rsidRPr="008E4BD3" w14:paraId="32B3CF43" w14:textId="77777777" w:rsidTr="00C44DAD">
        <w:trPr>
          <w:cnfStyle w:val="100000000000" w:firstRow="1" w:lastRow="0" w:firstColumn="0" w:lastColumn="0" w:oddVBand="0" w:evenVBand="0" w:oddHBand="0" w:evenHBand="0" w:firstRowFirstColumn="0" w:firstRowLastColumn="0" w:lastRowFirstColumn="0" w:lastRowLastColumn="0"/>
          <w:cantSplit/>
          <w:trHeight w:val="1310"/>
          <w:tblHeader/>
        </w:trPr>
        <w:tc>
          <w:tcPr>
            <w:cnfStyle w:val="000010000000" w:firstRow="0" w:lastRow="0" w:firstColumn="0" w:lastColumn="0" w:oddVBand="1" w:evenVBand="0" w:oddHBand="0" w:evenHBand="0" w:firstRowFirstColumn="0" w:firstRowLastColumn="0" w:lastRowFirstColumn="0" w:lastRowLastColumn="0"/>
            <w:tcW w:w="1360" w:type="dxa"/>
          </w:tcPr>
          <w:p w14:paraId="23408AF5" w14:textId="77777777" w:rsidR="008E4BD3" w:rsidRPr="008E4BD3" w:rsidRDefault="008E4BD3" w:rsidP="008E4BD3">
            <w:pPr>
              <w:rPr>
                <w:lang w:val="en-GB"/>
              </w:rPr>
            </w:pPr>
            <w:r w:rsidRPr="008E4BD3">
              <w:rPr>
                <w:lang w:val="en-GB"/>
              </w:rPr>
              <w:t>Off-shore sediment dynamics</w:t>
            </w:r>
          </w:p>
        </w:tc>
        <w:tc>
          <w:tcPr>
            <w:cnfStyle w:val="000001000000" w:firstRow="0" w:lastRow="0" w:firstColumn="0" w:lastColumn="0" w:oddVBand="0" w:evenVBand="1" w:oddHBand="0" w:evenHBand="0" w:firstRowFirstColumn="0" w:firstRowLastColumn="0" w:lastRowFirstColumn="0" w:lastRowLastColumn="0"/>
            <w:tcW w:w="1947" w:type="dxa"/>
          </w:tcPr>
          <w:p w14:paraId="7E1FA727" w14:textId="77777777" w:rsidR="008E4BD3" w:rsidRPr="008E4BD3" w:rsidRDefault="008E4BD3" w:rsidP="008E4BD3">
            <w:pPr>
              <w:rPr>
                <w:lang w:val="en-GB"/>
              </w:rPr>
            </w:pPr>
            <w:r w:rsidRPr="008E4BD3">
              <w:rPr>
                <w:lang w:val="en-GB"/>
              </w:rPr>
              <w:t>Changes in form and processes associated with off-shore bathymetry and sediment transport</w:t>
            </w:r>
          </w:p>
        </w:tc>
        <w:tc>
          <w:tcPr>
            <w:cnfStyle w:val="000010000000" w:firstRow="0" w:lastRow="0" w:firstColumn="0" w:lastColumn="0" w:oddVBand="1" w:evenVBand="0" w:oddHBand="0" w:evenHBand="0" w:firstRowFirstColumn="0" w:firstRowLastColumn="0" w:lastRowFirstColumn="0" w:lastRowLastColumn="0"/>
            <w:tcW w:w="1654" w:type="dxa"/>
          </w:tcPr>
          <w:p w14:paraId="1F5C6E51" w14:textId="77777777" w:rsidR="008E4BD3" w:rsidRPr="008E4BD3" w:rsidRDefault="008E4BD3" w:rsidP="008E4BD3">
            <w:pPr>
              <w:rPr>
                <w:b w:val="0"/>
                <w:bCs w:val="0"/>
                <w:lang w:val="en-GB"/>
              </w:rPr>
            </w:pPr>
            <w:r w:rsidRPr="008E4BD3">
              <w:rPr>
                <w:b w:val="0"/>
                <w:bCs w:val="0"/>
                <w:lang w:val="en-GB"/>
              </w:rPr>
              <w:t>Up to 3 nautical miles offshore</w:t>
            </w:r>
          </w:p>
        </w:tc>
        <w:tc>
          <w:tcPr>
            <w:cnfStyle w:val="000001000000" w:firstRow="0" w:lastRow="0" w:firstColumn="0" w:lastColumn="0" w:oddVBand="0" w:evenVBand="1" w:oddHBand="0" w:evenHBand="0" w:firstRowFirstColumn="0" w:firstRowLastColumn="0" w:lastRowFirstColumn="0" w:lastRowLastColumn="0"/>
            <w:tcW w:w="1987" w:type="dxa"/>
          </w:tcPr>
          <w:p w14:paraId="3800E9AD" w14:textId="77777777" w:rsidR="008E4BD3" w:rsidRPr="008E4BD3" w:rsidRDefault="008E4BD3" w:rsidP="008E4BD3">
            <w:pPr>
              <w:rPr>
                <w:b w:val="0"/>
                <w:bCs w:val="0"/>
                <w:lang w:val="en-GB"/>
              </w:rPr>
            </w:pPr>
            <w:r w:rsidRPr="008E4BD3">
              <w:rPr>
                <w:b w:val="0"/>
                <w:bCs w:val="0"/>
                <w:lang w:val="en-GB"/>
              </w:rPr>
              <w:t>Off-shore sea-bed beyond the intertidal zone, including channels and sediment slugs.</w:t>
            </w:r>
          </w:p>
        </w:tc>
        <w:tc>
          <w:tcPr>
            <w:cnfStyle w:val="000010000000" w:firstRow="0" w:lastRow="0" w:firstColumn="0" w:lastColumn="0" w:oddVBand="1" w:evenVBand="0" w:oddHBand="0" w:evenHBand="0" w:firstRowFirstColumn="0" w:firstRowLastColumn="0" w:lastRowFirstColumn="0" w:lastRowLastColumn="0"/>
            <w:tcW w:w="2678" w:type="dxa"/>
          </w:tcPr>
          <w:p w14:paraId="161159EE" w14:textId="77777777" w:rsidR="008E4BD3" w:rsidRPr="008E4BD3" w:rsidRDefault="008E4BD3" w:rsidP="008E4BD3">
            <w:pPr>
              <w:rPr>
                <w:b w:val="0"/>
                <w:bCs w:val="0"/>
                <w:lang w:val="en-GB"/>
              </w:rPr>
            </w:pPr>
            <w:r w:rsidRPr="008E4BD3">
              <w:rPr>
                <w:b w:val="0"/>
                <w:bCs w:val="0"/>
                <w:lang w:val="en-GB"/>
              </w:rPr>
              <w:t>Dynamic submarine sediment transport environment offshore, influenced by tides, sea level, and storm events. Resulting variations in sea-bed bathymetry and sediment dynamics.</w:t>
            </w:r>
          </w:p>
        </w:tc>
      </w:tr>
      <w:tr w:rsidR="008E4BD3" w:rsidRPr="008E4BD3" w14:paraId="14163C12" w14:textId="77777777" w:rsidTr="00C44DAD">
        <w:trPr>
          <w:cnfStyle w:val="100000000000" w:firstRow="1" w:lastRow="0" w:firstColumn="0" w:lastColumn="0" w:oddVBand="0" w:evenVBand="0" w:oddHBand="0" w:evenHBand="0" w:firstRowFirstColumn="0" w:firstRowLastColumn="0" w:lastRowFirstColumn="0" w:lastRowLastColumn="0"/>
          <w:cantSplit/>
          <w:trHeight w:val="820"/>
          <w:tblHeader/>
        </w:trPr>
        <w:tc>
          <w:tcPr>
            <w:cnfStyle w:val="000010000000" w:firstRow="0" w:lastRow="0" w:firstColumn="0" w:lastColumn="0" w:oddVBand="1" w:evenVBand="0" w:oddHBand="0" w:evenHBand="0" w:firstRowFirstColumn="0" w:firstRowLastColumn="0" w:lastRowFirstColumn="0" w:lastRowLastColumn="0"/>
            <w:tcW w:w="1360" w:type="dxa"/>
          </w:tcPr>
          <w:p w14:paraId="372301FA" w14:textId="77777777" w:rsidR="008E4BD3" w:rsidRPr="008E4BD3" w:rsidRDefault="008E4BD3" w:rsidP="008E4BD3">
            <w:pPr>
              <w:rPr>
                <w:lang w:val="en-GB"/>
              </w:rPr>
            </w:pPr>
            <w:r w:rsidRPr="008E4BD3">
              <w:rPr>
                <w:lang w:val="en-GB"/>
              </w:rPr>
              <w:t>Saline intrusion</w:t>
            </w:r>
          </w:p>
        </w:tc>
        <w:tc>
          <w:tcPr>
            <w:cnfStyle w:val="000001000000" w:firstRow="0" w:lastRow="0" w:firstColumn="0" w:lastColumn="0" w:oddVBand="0" w:evenVBand="1" w:oddHBand="0" w:evenHBand="0" w:firstRowFirstColumn="0" w:firstRowLastColumn="0" w:lastRowFirstColumn="0" w:lastRowLastColumn="0"/>
            <w:tcW w:w="1947" w:type="dxa"/>
          </w:tcPr>
          <w:p w14:paraId="550F95FB" w14:textId="77777777" w:rsidR="008E4BD3" w:rsidRPr="008E4BD3" w:rsidRDefault="008E4BD3" w:rsidP="008E4BD3">
            <w:pPr>
              <w:rPr>
                <w:lang w:val="en-GB"/>
              </w:rPr>
            </w:pPr>
            <w:r w:rsidRPr="008E4BD3">
              <w:rPr>
                <w:lang w:val="en-GB"/>
              </w:rPr>
              <w:t>Movement of saltwater into freshwater areas/ groundwater</w:t>
            </w:r>
          </w:p>
        </w:tc>
        <w:tc>
          <w:tcPr>
            <w:cnfStyle w:val="000010000000" w:firstRow="0" w:lastRow="0" w:firstColumn="0" w:lastColumn="0" w:oddVBand="1" w:evenVBand="0" w:oddHBand="0" w:evenHBand="0" w:firstRowFirstColumn="0" w:firstRowLastColumn="0" w:lastRowFirstColumn="0" w:lastRowLastColumn="0"/>
            <w:tcW w:w="1654" w:type="dxa"/>
          </w:tcPr>
          <w:p w14:paraId="51F9A6EF" w14:textId="77777777" w:rsidR="008E4BD3" w:rsidRPr="008E4BD3" w:rsidRDefault="008E4BD3" w:rsidP="008E4BD3">
            <w:pPr>
              <w:rPr>
                <w:b w:val="0"/>
                <w:bCs w:val="0"/>
                <w:lang w:val="en-GB"/>
              </w:rPr>
            </w:pPr>
            <w:r w:rsidRPr="008E4BD3">
              <w:rPr>
                <w:b w:val="0"/>
                <w:bCs w:val="0"/>
                <w:lang w:val="en-GB"/>
              </w:rPr>
              <w:t>Up to 5km inland from high water mark</w:t>
            </w:r>
          </w:p>
        </w:tc>
        <w:tc>
          <w:tcPr>
            <w:cnfStyle w:val="000001000000" w:firstRow="0" w:lastRow="0" w:firstColumn="0" w:lastColumn="0" w:oddVBand="0" w:evenVBand="1" w:oddHBand="0" w:evenHBand="0" w:firstRowFirstColumn="0" w:firstRowLastColumn="0" w:lastRowFirstColumn="0" w:lastRowLastColumn="0"/>
            <w:tcW w:w="1987" w:type="dxa"/>
          </w:tcPr>
          <w:p w14:paraId="7185F61D" w14:textId="77777777" w:rsidR="008E4BD3" w:rsidRPr="008E4BD3" w:rsidRDefault="008E4BD3" w:rsidP="008E4BD3">
            <w:pPr>
              <w:rPr>
                <w:b w:val="0"/>
                <w:bCs w:val="0"/>
                <w:lang w:val="en-GB"/>
              </w:rPr>
            </w:pPr>
            <w:r w:rsidRPr="008E4BD3">
              <w:rPr>
                <w:b w:val="0"/>
                <w:bCs w:val="0"/>
                <w:lang w:val="en-GB"/>
              </w:rPr>
              <w:t>Freshwater aquifers, springs, and systems in low-lying coastal areas.</w:t>
            </w:r>
          </w:p>
        </w:tc>
        <w:tc>
          <w:tcPr>
            <w:cnfStyle w:val="000010000000" w:firstRow="0" w:lastRow="0" w:firstColumn="0" w:lastColumn="0" w:oddVBand="1" w:evenVBand="0" w:oddHBand="0" w:evenHBand="0" w:firstRowFirstColumn="0" w:firstRowLastColumn="0" w:lastRowFirstColumn="0" w:lastRowLastColumn="0"/>
            <w:tcW w:w="2678" w:type="dxa"/>
          </w:tcPr>
          <w:p w14:paraId="3B3FA7D4" w14:textId="77777777" w:rsidR="008E4BD3" w:rsidRPr="008E4BD3" w:rsidRDefault="008E4BD3" w:rsidP="008E4BD3">
            <w:pPr>
              <w:rPr>
                <w:b w:val="0"/>
                <w:bCs w:val="0"/>
                <w:lang w:val="en-GB"/>
              </w:rPr>
            </w:pPr>
            <w:r w:rsidRPr="008E4BD3">
              <w:rPr>
                <w:b w:val="0"/>
                <w:bCs w:val="0"/>
                <w:lang w:val="en-GB"/>
              </w:rPr>
              <w:t>Rising sea levels may result in movement of seawater inland, including elevated groundwater and extension of salt water.</w:t>
            </w:r>
          </w:p>
        </w:tc>
      </w:tr>
    </w:tbl>
    <w:p w14:paraId="22C1F6BD" w14:textId="00154BF8" w:rsidR="00C44DAD" w:rsidRDefault="00C44DAD" w:rsidP="00C44DAD">
      <w:pPr>
        <w:rPr>
          <w:lang w:val="en-GB"/>
        </w:rPr>
      </w:pPr>
      <w:bookmarkStart w:id="16" w:name="_Toc103774251"/>
      <w:r>
        <w:rPr>
          <w:noProof/>
          <w:lang w:val="en-GB"/>
        </w:rPr>
        <w:drawing>
          <wp:inline distT="0" distB="0" distL="0" distR="0" wp14:anchorId="4C100C9C" wp14:editId="35B54AFE">
            <wp:extent cx="6858000" cy="4537710"/>
            <wp:effectExtent l="0" t="0" r="0" b="0"/>
            <wp:docPr id="10" name="Picture 10" descr="A sunset or sunrise photo looking out to sea and the pier from Seaford Surf Lifesaving Club, on Bunurong Country.&#10;The photo shows the modern architecture of the building which is in timber. The sky and water are blues and oranges and pinks. There are light turned on on the 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unset or sunrise photo looking out to sea and the pier from Seaford Surf Lifesaving Club, on Bunurong Country.&#10;The photo shows the modern architecture of the building which is in timber. The sky and water are blues and oranges and pinks. There are light turned on on the pier."/>
                    <pic:cNvPicPr/>
                  </pic:nvPicPr>
                  <pic:blipFill>
                    <a:blip r:embed="rId26" cstate="email">
                      <a:extLst>
                        <a:ext uri="{28A0092B-C50C-407E-A947-70E740481C1C}">
                          <a14:useLocalDpi xmlns:a14="http://schemas.microsoft.com/office/drawing/2010/main"/>
                        </a:ext>
                      </a:extLst>
                    </a:blip>
                    <a:stretch>
                      <a:fillRect/>
                    </a:stretch>
                  </pic:blipFill>
                  <pic:spPr>
                    <a:xfrm>
                      <a:off x="0" y="0"/>
                      <a:ext cx="6858000" cy="4537710"/>
                    </a:xfrm>
                    <a:prstGeom prst="rect">
                      <a:avLst/>
                    </a:prstGeom>
                  </pic:spPr>
                </pic:pic>
              </a:graphicData>
            </a:graphic>
          </wp:inline>
        </w:drawing>
      </w:r>
    </w:p>
    <w:p w14:paraId="2EA41CF1" w14:textId="7A1C1797" w:rsidR="008E4BD3" w:rsidRPr="008E4BD3" w:rsidRDefault="008E4BD3" w:rsidP="0086191A">
      <w:pPr>
        <w:pStyle w:val="Heading1"/>
        <w:rPr>
          <w:lang w:val="en-GB"/>
        </w:rPr>
      </w:pPr>
      <w:r w:rsidRPr="008E4BD3">
        <w:rPr>
          <w:lang w:val="en-GB"/>
        </w:rPr>
        <w:t>Appendix E</w:t>
      </w:r>
      <w:r w:rsidR="0086191A">
        <w:rPr>
          <w:lang w:val="en-GB"/>
        </w:rPr>
        <w:t xml:space="preserve">: </w:t>
      </w:r>
      <w:r w:rsidRPr="008E4BD3">
        <w:rPr>
          <w:lang w:val="en-GB"/>
        </w:rPr>
        <w:t>Other policies and strategies</w:t>
      </w:r>
      <w:bookmarkEnd w:id="16"/>
      <w:r w:rsidRPr="008E4BD3">
        <w:rPr>
          <w:lang w:val="en-GB"/>
        </w:rPr>
        <w:t xml:space="preserve"> </w:t>
      </w:r>
    </w:p>
    <w:p w14:paraId="6B82EB98" w14:textId="288B72F6" w:rsidR="008E4BD3" w:rsidRPr="008E4BD3" w:rsidRDefault="008E4BD3" w:rsidP="008E4BD3">
      <w:pPr>
        <w:rPr>
          <w:lang w:val="en-GB"/>
        </w:rPr>
      </w:pPr>
      <w:r w:rsidRPr="008E4BD3">
        <w:rPr>
          <w:lang w:val="en-GB"/>
        </w:rPr>
        <w:t xml:space="preserve">This Strategy complements other policies and strategies that exist to support the management and proection of Victoria’s marine and coastal environment. An outline of the key strategies, plans and tools that will contribute to achieving the Policy vision, and which this Strategy complements, is provided in Table 18. </w:t>
      </w:r>
    </w:p>
    <w:p w14:paraId="0B7DB025" w14:textId="3DF74A11" w:rsidR="0086191A" w:rsidRDefault="0086191A" w:rsidP="0086191A">
      <w:pPr>
        <w:pStyle w:val="Caption"/>
      </w:pPr>
      <w:r>
        <w:t xml:space="preserve">Table </w:t>
      </w:r>
      <w:r>
        <w:fldChar w:fldCharType="begin"/>
      </w:r>
      <w:r>
        <w:instrText xml:space="preserve"> SEQ Table \* ARABIC </w:instrText>
      </w:r>
      <w:r>
        <w:fldChar w:fldCharType="separate"/>
      </w:r>
      <w:r>
        <w:rPr>
          <w:noProof/>
        </w:rPr>
        <w:t>18</w:t>
      </w:r>
      <w:r>
        <w:fldChar w:fldCharType="end"/>
      </w:r>
      <w:r>
        <w:t xml:space="preserve">: </w:t>
      </w:r>
      <w:r w:rsidRPr="00453BBC">
        <w:t>Strategies, plans and data tools that contribute to improved marine and coastal management.</w:t>
      </w:r>
    </w:p>
    <w:tbl>
      <w:tblPr>
        <w:tblStyle w:val="PlainTable2"/>
        <w:tblW w:w="0" w:type="auto"/>
        <w:tblInd w:w="-5" w:type="dxa"/>
        <w:tblLayout w:type="fixed"/>
        <w:tblLook w:val="0020" w:firstRow="1" w:lastRow="0" w:firstColumn="0" w:lastColumn="0" w:noHBand="0" w:noVBand="0"/>
        <w:tblCaption w:val="Strategies, plans and data tools that contribute to improved marine and coastal management. "/>
      </w:tblPr>
      <w:tblGrid>
        <w:gridCol w:w="2268"/>
        <w:gridCol w:w="2022"/>
        <w:gridCol w:w="5343"/>
      </w:tblGrid>
      <w:tr w:rsidR="008E4BD3" w:rsidRPr="008E4BD3" w14:paraId="6A4AA822"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189511F8" w14:textId="77777777" w:rsidR="008E4BD3" w:rsidRPr="008E4BD3" w:rsidRDefault="008E4BD3" w:rsidP="008E4BD3">
            <w:pPr>
              <w:rPr>
                <w:lang w:val="en-GB"/>
              </w:rPr>
            </w:pPr>
            <w:r w:rsidRPr="008E4BD3">
              <w:rPr>
                <w:lang w:val="en-GB"/>
              </w:rPr>
              <w:t>Title</w:t>
            </w:r>
          </w:p>
        </w:tc>
        <w:tc>
          <w:tcPr>
            <w:cnfStyle w:val="000001000000" w:firstRow="0" w:lastRow="0" w:firstColumn="0" w:lastColumn="0" w:oddVBand="0" w:evenVBand="1" w:oddHBand="0" w:evenHBand="0" w:firstRowFirstColumn="0" w:firstRowLastColumn="0" w:lastRowFirstColumn="0" w:lastRowLastColumn="0"/>
            <w:tcW w:w="2022" w:type="dxa"/>
          </w:tcPr>
          <w:p w14:paraId="29DF125D" w14:textId="77777777" w:rsidR="008E4BD3" w:rsidRPr="008E4BD3" w:rsidRDefault="008E4BD3" w:rsidP="008E4BD3">
            <w:pPr>
              <w:rPr>
                <w:lang w:val="en-GB"/>
              </w:rPr>
            </w:pPr>
            <w:r w:rsidRPr="008E4BD3">
              <w:rPr>
                <w:lang w:val="en-GB"/>
              </w:rPr>
              <w:t>Responsible organisation</w:t>
            </w:r>
          </w:p>
        </w:tc>
        <w:tc>
          <w:tcPr>
            <w:cnfStyle w:val="000010000000" w:firstRow="0" w:lastRow="0" w:firstColumn="0" w:lastColumn="0" w:oddVBand="1" w:evenVBand="0" w:oddHBand="0" w:evenHBand="0" w:firstRowFirstColumn="0" w:firstRowLastColumn="0" w:lastRowFirstColumn="0" w:lastRowLastColumn="0"/>
            <w:tcW w:w="5343" w:type="dxa"/>
          </w:tcPr>
          <w:p w14:paraId="6DD04742" w14:textId="77777777" w:rsidR="008E4BD3" w:rsidRPr="008E4BD3" w:rsidRDefault="008E4BD3" w:rsidP="008E4BD3">
            <w:pPr>
              <w:rPr>
                <w:lang w:val="en-GB"/>
              </w:rPr>
            </w:pPr>
            <w:r w:rsidRPr="008E4BD3">
              <w:rPr>
                <w:lang w:val="en-GB"/>
              </w:rPr>
              <w:t xml:space="preserve">Vision/Purpose </w:t>
            </w:r>
          </w:p>
        </w:tc>
      </w:tr>
      <w:tr w:rsidR="008E4BD3" w:rsidRPr="008E4BD3" w14:paraId="6C28365C"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4D21159D" w14:textId="77777777" w:rsidR="008E4BD3" w:rsidRPr="008E4BD3" w:rsidRDefault="008E4BD3" w:rsidP="008E4BD3">
            <w:pPr>
              <w:rPr>
                <w:lang w:val="en-GB"/>
              </w:rPr>
            </w:pPr>
            <w:r w:rsidRPr="008E4BD3">
              <w:rPr>
                <w:lang w:val="en-GB"/>
              </w:rPr>
              <w:t xml:space="preserve">2050 Port Development Strategy </w:t>
            </w:r>
          </w:p>
        </w:tc>
        <w:tc>
          <w:tcPr>
            <w:cnfStyle w:val="000001000000" w:firstRow="0" w:lastRow="0" w:firstColumn="0" w:lastColumn="0" w:oddVBand="0" w:evenVBand="1" w:oddHBand="0" w:evenHBand="0" w:firstRowFirstColumn="0" w:firstRowLastColumn="0" w:lastRowFirstColumn="0" w:lastRowLastColumn="0"/>
            <w:tcW w:w="2022" w:type="dxa"/>
          </w:tcPr>
          <w:p w14:paraId="09470C25" w14:textId="77777777" w:rsidR="008E4BD3" w:rsidRPr="008E4BD3" w:rsidRDefault="008E4BD3" w:rsidP="008E4BD3">
            <w:pPr>
              <w:rPr>
                <w:b w:val="0"/>
                <w:bCs w:val="0"/>
                <w:lang w:val="en-GB"/>
              </w:rPr>
            </w:pPr>
            <w:r w:rsidRPr="008E4BD3">
              <w:rPr>
                <w:b w:val="0"/>
                <w:bCs w:val="0"/>
                <w:lang w:val="en-GB"/>
              </w:rPr>
              <w:t xml:space="preserve">Port of Melbourne </w:t>
            </w:r>
          </w:p>
        </w:tc>
        <w:tc>
          <w:tcPr>
            <w:cnfStyle w:val="000010000000" w:firstRow="0" w:lastRow="0" w:firstColumn="0" w:lastColumn="0" w:oddVBand="1" w:evenVBand="0" w:oddHBand="0" w:evenHBand="0" w:firstRowFirstColumn="0" w:firstRowLastColumn="0" w:lastRowFirstColumn="0" w:lastRowLastColumn="0"/>
            <w:tcW w:w="5343" w:type="dxa"/>
          </w:tcPr>
          <w:p w14:paraId="05A98E55" w14:textId="77777777" w:rsidR="008E4BD3" w:rsidRPr="008E4BD3" w:rsidRDefault="008E4BD3" w:rsidP="008E4BD3">
            <w:pPr>
              <w:rPr>
                <w:b w:val="0"/>
                <w:bCs w:val="0"/>
                <w:lang w:val="en-GB"/>
              </w:rPr>
            </w:pPr>
            <w:r w:rsidRPr="008E4BD3">
              <w:rPr>
                <w:b w:val="0"/>
                <w:bCs w:val="0"/>
                <w:lang w:val="en-GB"/>
              </w:rPr>
              <w:t xml:space="preserve">By working together, we can plan for and develop Port capacity and supply chain efficiencies that enhance the competitive position of Victoria and liveability of greater Melbourne. </w:t>
            </w:r>
          </w:p>
          <w:p w14:paraId="54C610C5" w14:textId="77777777" w:rsidR="008E4BD3" w:rsidRPr="008E4BD3" w:rsidRDefault="008E4BD3" w:rsidP="008E4BD3">
            <w:pPr>
              <w:rPr>
                <w:b w:val="0"/>
                <w:bCs w:val="0"/>
                <w:lang w:val="en-GB"/>
              </w:rPr>
            </w:pPr>
            <w:r w:rsidRPr="008E4BD3">
              <w:rPr>
                <w:b w:val="0"/>
                <w:bCs w:val="0"/>
                <w:lang w:val="en-GB"/>
              </w:rPr>
              <w:t xml:space="preserve">This document describes a plan to meet the following development objectives across the next three decades: </w:t>
            </w:r>
          </w:p>
          <w:p w14:paraId="4D7E30C1" w14:textId="77777777" w:rsidR="008E4BD3" w:rsidRPr="0086191A" w:rsidRDefault="008E4BD3" w:rsidP="00EB1C50">
            <w:pPr>
              <w:pStyle w:val="ListParagraph"/>
              <w:numPr>
                <w:ilvl w:val="0"/>
                <w:numId w:val="46"/>
              </w:numPr>
              <w:rPr>
                <w:b w:val="0"/>
                <w:bCs w:val="0"/>
                <w:lang w:val="en-GB"/>
              </w:rPr>
            </w:pPr>
            <w:r w:rsidRPr="0086191A">
              <w:rPr>
                <w:b w:val="0"/>
                <w:bCs w:val="0"/>
                <w:lang w:val="en-GB"/>
              </w:rPr>
              <w:t>working with tenants to optimise on-port productivity</w:t>
            </w:r>
          </w:p>
          <w:p w14:paraId="7D21381F" w14:textId="77777777" w:rsidR="008E4BD3" w:rsidRPr="0086191A" w:rsidRDefault="008E4BD3" w:rsidP="00EB1C50">
            <w:pPr>
              <w:pStyle w:val="ListParagraph"/>
              <w:numPr>
                <w:ilvl w:val="0"/>
                <w:numId w:val="46"/>
              </w:numPr>
              <w:rPr>
                <w:b w:val="0"/>
                <w:bCs w:val="0"/>
                <w:lang w:val="en-GB"/>
              </w:rPr>
            </w:pPr>
            <w:r w:rsidRPr="0086191A">
              <w:rPr>
                <w:b w:val="0"/>
                <w:bCs w:val="0"/>
                <w:lang w:val="en-GB"/>
              </w:rPr>
              <w:t>delivering on-port capacity to respond to demand growth</w:t>
            </w:r>
          </w:p>
          <w:p w14:paraId="7E72FF8F" w14:textId="77777777" w:rsidR="008E4BD3" w:rsidRPr="0086191A" w:rsidRDefault="008E4BD3" w:rsidP="00EB1C50">
            <w:pPr>
              <w:pStyle w:val="ListParagraph"/>
              <w:numPr>
                <w:ilvl w:val="0"/>
                <w:numId w:val="46"/>
              </w:numPr>
              <w:rPr>
                <w:b w:val="0"/>
                <w:bCs w:val="0"/>
                <w:lang w:val="en-GB"/>
              </w:rPr>
            </w:pPr>
            <w:r w:rsidRPr="0086191A">
              <w:rPr>
                <w:b w:val="0"/>
                <w:bCs w:val="0"/>
                <w:lang w:val="en-GB"/>
              </w:rPr>
              <w:t xml:space="preserve">supporting delivery of off-port supply chain productivity </w:t>
            </w:r>
          </w:p>
          <w:p w14:paraId="1CC30C5C" w14:textId="77777777" w:rsidR="008E4BD3" w:rsidRPr="0086191A" w:rsidRDefault="008E4BD3" w:rsidP="00EB1C50">
            <w:pPr>
              <w:pStyle w:val="ListParagraph"/>
              <w:numPr>
                <w:ilvl w:val="0"/>
                <w:numId w:val="46"/>
              </w:numPr>
              <w:rPr>
                <w:b w:val="0"/>
                <w:bCs w:val="0"/>
                <w:lang w:val="en-GB"/>
              </w:rPr>
            </w:pPr>
            <w:r w:rsidRPr="0086191A">
              <w:rPr>
                <w:b w:val="0"/>
                <w:bCs w:val="0"/>
                <w:lang w:val="en-GB"/>
              </w:rPr>
              <w:t xml:space="preserve">promoting environmental and social awareness within and around the Port </w:t>
            </w:r>
          </w:p>
          <w:p w14:paraId="01BDDF32" w14:textId="13F9927A" w:rsidR="008E4BD3" w:rsidRPr="0086191A" w:rsidRDefault="008E4BD3" w:rsidP="00EB1C50">
            <w:pPr>
              <w:pStyle w:val="ListParagraph"/>
              <w:numPr>
                <w:ilvl w:val="0"/>
                <w:numId w:val="46"/>
              </w:numPr>
              <w:tabs>
                <w:tab w:val="left" w:pos="3935"/>
              </w:tabs>
              <w:rPr>
                <w:lang w:val="en-GB"/>
              </w:rPr>
            </w:pPr>
            <w:r w:rsidRPr="0086191A">
              <w:rPr>
                <w:b w:val="0"/>
                <w:bCs w:val="0"/>
                <w:lang w:val="en-GB"/>
              </w:rPr>
              <w:t xml:space="preserve">creating value for all port stakeholders. </w:t>
            </w:r>
            <w:r w:rsidR="0086191A" w:rsidRPr="0086191A">
              <w:rPr>
                <w:b w:val="0"/>
                <w:bCs w:val="0"/>
                <w:lang w:val="en-GB"/>
              </w:rPr>
              <w:tab/>
            </w:r>
          </w:p>
        </w:tc>
      </w:tr>
      <w:tr w:rsidR="008E4BD3" w:rsidRPr="008E4BD3" w14:paraId="37B99A82"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5DBA6647" w14:textId="77777777" w:rsidR="008E4BD3" w:rsidRPr="008E4BD3" w:rsidRDefault="008E4BD3" w:rsidP="008E4BD3">
            <w:pPr>
              <w:rPr>
                <w:lang w:val="en-GB"/>
              </w:rPr>
            </w:pPr>
            <w:r w:rsidRPr="008E4BD3">
              <w:rPr>
                <w:lang w:val="en-GB"/>
              </w:rPr>
              <w:t xml:space="preserve">Biodiversity 2037 </w:t>
            </w:r>
          </w:p>
        </w:tc>
        <w:tc>
          <w:tcPr>
            <w:cnfStyle w:val="000001000000" w:firstRow="0" w:lastRow="0" w:firstColumn="0" w:lastColumn="0" w:oddVBand="0" w:evenVBand="1" w:oddHBand="0" w:evenHBand="0" w:firstRowFirstColumn="0" w:firstRowLastColumn="0" w:lastRowFirstColumn="0" w:lastRowLastColumn="0"/>
            <w:tcW w:w="2022" w:type="dxa"/>
          </w:tcPr>
          <w:p w14:paraId="52F29020" w14:textId="77777777" w:rsidR="008E4BD3" w:rsidRPr="008E4BD3" w:rsidRDefault="008E4BD3" w:rsidP="008E4BD3">
            <w:pPr>
              <w:rPr>
                <w:b w:val="0"/>
                <w:bCs w:val="0"/>
                <w:lang w:val="en-GB"/>
              </w:rPr>
            </w:pPr>
            <w:r w:rsidRPr="008E4BD3">
              <w:rPr>
                <w:b w:val="0"/>
                <w:bCs w:val="0"/>
                <w:lang w:val="en-GB"/>
              </w:rPr>
              <w:t xml:space="preserve">DELWP </w:t>
            </w:r>
          </w:p>
        </w:tc>
        <w:tc>
          <w:tcPr>
            <w:cnfStyle w:val="000010000000" w:firstRow="0" w:lastRow="0" w:firstColumn="0" w:lastColumn="0" w:oddVBand="1" w:evenVBand="0" w:oddHBand="0" w:evenHBand="0" w:firstRowFirstColumn="0" w:firstRowLastColumn="0" w:lastRowFirstColumn="0" w:lastRowLastColumn="0"/>
            <w:tcW w:w="5343" w:type="dxa"/>
          </w:tcPr>
          <w:p w14:paraId="3E900FC4" w14:textId="77777777" w:rsidR="008E4BD3" w:rsidRPr="008E4BD3" w:rsidRDefault="008E4BD3" w:rsidP="008E4BD3">
            <w:pPr>
              <w:rPr>
                <w:b w:val="0"/>
                <w:bCs w:val="0"/>
                <w:lang w:val="en-GB"/>
              </w:rPr>
            </w:pPr>
            <w:r w:rsidRPr="008E4BD3">
              <w:rPr>
                <w:b w:val="0"/>
                <w:bCs w:val="0"/>
                <w:lang w:val="en-GB"/>
              </w:rPr>
              <w:t xml:space="preserve">Victoria’s biodiversity is healthy, valued and actively cared for. </w:t>
            </w:r>
          </w:p>
        </w:tc>
      </w:tr>
      <w:tr w:rsidR="008E4BD3" w:rsidRPr="008E4BD3" w14:paraId="52FD547B"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666951EE" w14:textId="77777777" w:rsidR="008E4BD3" w:rsidRPr="008E4BD3" w:rsidRDefault="008E4BD3" w:rsidP="008E4BD3">
            <w:pPr>
              <w:rPr>
                <w:lang w:val="en-GB"/>
              </w:rPr>
            </w:pPr>
            <w:r w:rsidRPr="008E4BD3">
              <w:rPr>
                <w:lang w:val="en-GB"/>
              </w:rPr>
              <w:t xml:space="preserve">Built Environment Climate Change Adaptation Action Plan 2022–2026 </w:t>
            </w:r>
          </w:p>
        </w:tc>
        <w:tc>
          <w:tcPr>
            <w:cnfStyle w:val="000001000000" w:firstRow="0" w:lastRow="0" w:firstColumn="0" w:lastColumn="0" w:oddVBand="0" w:evenVBand="1" w:oddHBand="0" w:evenHBand="0" w:firstRowFirstColumn="0" w:firstRowLastColumn="0" w:lastRowFirstColumn="0" w:lastRowLastColumn="0"/>
            <w:tcW w:w="2022" w:type="dxa"/>
          </w:tcPr>
          <w:p w14:paraId="7178F618" w14:textId="77777777" w:rsidR="008E4BD3" w:rsidRPr="008E4BD3" w:rsidRDefault="008E4BD3" w:rsidP="008E4BD3">
            <w:pPr>
              <w:rPr>
                <w:b w:val="0"/>
                <w:bCs w:val="0"/>
                <w:lang w:val="en-GB"/>
              </w:rPr>
            </w:pPr>
            <w:r w:rsidRPr="008E4BD3">
              <w:rPr>
                <w:b w:val="0"/>
                <w:bCs w:val="0"/>
                <w:lang w:val="en-GB"/>
              </w:rPr>
              <w:t xml:space="preserve">DELWP </w:t>
            </w:r>
          </w:p>
        </w:tc>
        <w:tc>
          <w:tcPr>
            <w:cnfStyle w:val="000010000000" w:firstRow="0" w:lastRow="0" w:firstColumn="0" w:lastColumn="0" w:oddVBand="1" w:evenVBand="0" w:oddHBand="0" w:evenHBand="0" w:firstRowFirstColumn="0" w:firstRowLastColumn="0" w:lastRowFirstColumn="0" w:lastRowLastColumn="0"/>
            <w:tcW w:w="5343" w:type="dxa"/>
          </w:tcPr>
          <w:p w14:paraId="4885E05E" w14:textId="77777777" w:rsidR="008E4BD3" w:rsidRPr="008E4BD3" w:rsidRDefault="008E4BD3" w:rsidP="008E4BD3">
            <w:pPr>
              <w:rPr>
                <w:b w:val="0"/>
                <w:bCs w:val="0"/>
                <w:lang w:val="en-GB"/>
              </w:rPr>
            </w:pPr>
            <w:r w:rsidRPr="008E4BD3">
              <w:rPr>
                <w:b w:val="0"/>
                <w:bCs w:val="0"/>
                <w:lang w:val="en-GB"/>
              </w:rPr>
              <w:t xml:space="preserve">Our cities, towns, homes, buildings and essential infrastructure are located and designed to support safe, vibrant and healthy communities in a changing climate. </w:t>
            </w:r>
          </w:p>
        </w:tc>
      </w:tr>
      <w:tr w:rsidR="008E4BD3" w:rsidRPr="008E4BD3" w14:paraId="1023E164"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5B9EE6D2" w14:textId="77777777" w:rsidR="008E4BD3" w:rsidRPr="008E4BD3" w:rsidRDefault="008E4BD3" w:rsidP="008E4BD3">
            <w:pPr>
              <w:rPr>
                <w:lang w:val="en-GB"/>
              </w:rPr>
            </w:pPr>
            <w:r w:rsidRPr="008E4BD3">
              <w:rPr>
                <w:lang w:val="en-GB"/>
              </w:rPr>
              <w:t xml:space="preserve">Climate Change Strategy </w:t>
            </w:r>
          </w:p>
        </w:tc>
        <w:tc>
          <w:tcPr>
            <w:cnfStyle w:val="000001000000" w:firstRow="0" w:lastRow="0" w:firstColumn="0" w:lastColumn="0" w:oddVBand="0" w:evenVBand="1" w:oddHBand="0" w:evenHBand="0" w:firstRowFirstColumn="0" w:firstRowLastColumn="0" w:lastRowFirstColumn="0" w:lastRowLastColumn="0"/>
            <w:tcW w:w="2022" w:type="dxa"/>
          </w:tcPr>
          <w:p w14:paraId="7A09F4F4" w14:textId="77777777" w:rsidR="008E4BD3" w:rsidRPr="008E4BD3" w:rsidRDefault="008E4BD3" w:rsidP="008E4BD3">
            <w:pPr>
              <w:rPr>
                <w:b w:val="0"/>
                <w:bCs w:val="0"/>
                <w:lang w:val="en-GB"/>
              </w:rPr>
            </w:pPr>
            <w:r w:rsidRPr="008E4BD3">
              <w:rPr>
                <w:b w:val="0"/>
                <w:bCs w:val="0"/>
                <w:lang w:val="en-GB"/>
              </w:rPr>
              <w:t xml:space="preserve">DELWP </w:t>
            </w:r>
          </w:p>
        </w:tc>
        <w:tc>
          <w:tcPr>
            <w:cnfStyle w:val="000010000000" w:firstRow="0" w:lastRow="0" w:firstColumn="0" w:lastColumn="0" w:oddVBand="1" w:evenVBand="0" w:oddHBand="0" w:evenHBand="0" w:firstRowFirstColumn="0" w:firstRowLastColumn="0" w:lastRowFirstColumn="0" w:lastRowLastColumn="0"/>
            <w:tcW w:w="5343" w:type="dxa"/>
          </w:tcPr>
          <w:p w14:paraId="6B073FB5" w14:textId="77777777" w:rsidR="008E4BD3" w:rsidRPr="008E4BD3" w:rsidRDefault="008E4BD3" w:rsidP="008E4BD3">
            <w:pPr>
              <w:rPr>
                <w:b w:val="0"/>
                <w:bCs w:val="0"/>
                <w:lang w:val="en-GB"/>
              </w:rPr>
            </w:pPr>
            <w:r w:rsidRPr="008E4BD3">
              <w:rPr>
                <w:b w:val="0"/>
                <w:bCs w:val="0"/>
                <w:lang w:val="en-GB"/>
              </w:rPr>
              <w:t xml:space="preserve">Our 2050 vision is for Victoria to be climate resilient, prosperous and liveable. 2050 objectives: climate-resilient built and natural environments; prosperous, liveable and healthy communities; an orderly and just adaptation process. </w:t>
            </w:r>
          </w:p>
        </w:tc>
      </w:tr>
      <w:tr w:rsidR="008E4BD3" w:rsidRPr="008E4BD3" w14:paraId="51D9E000"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4B8A7CB0" w14:textId="77777777" w:rsidR="008E4BD3" w:rsidRPr="008E4BD3" w:rsidRDefault="008E4BD3" w:rsidP="008E4BD3">
            <w:pPr>
              <w:rPr>
                <w:lang w:val="en-GB"/>
              </w:rPr>
            </w:pPr>
            <w:r w:rsidRPr="008E4BD3">
              <w:rPr>
                <w:lang w:val="en-GB"/>
              </w:rPr>
              <w:t xml:space="preserve">Coastcare Strategy 2020–25 </w:t>
            </w:r>
          </w:p>
        </w:tc>
        <w:tc>
          <w:tcPr>
            <w:cnfStyle w:val="000001000000" w:firstRow="0" w:lastRow="0" w:firstColumn="0" w:lastColumn="0" w:oddVBand="0" w:evenVBand="1" w:oddHBand="0" w:evenHBand="0" w:firstRowFirstColumn="0" w:firstRowLastColumn="0" w:lastRowFirstColumn="0" w:lastRowLastColumn="0"/>
            <w:tcW w:w="2022" w:type="dxa"/>
          </w:tcPr>
          <w:p w14:paraId="1ADE5118" w14:textId="77777777" w:rsidR="008E4BD3" w:rsidRPr="008E4BD3" w:rsidRDefault="008E4BD3" w:rsidP="008E4BD3">
            <w:pPr>
              <w:rPr>
                <w:b w:val="0"/>
                <w:bCs w:val="0"/>
                <w:lang w:val="en-GB"/>
              </w:rPr>
            </w:pPr>
            <w:r w:rsidRPr="008E4BD3">
              <w:rPr>
                <w:b w:val="0"/>
                <w:bCs w:val="0"/>
                <w:lang w:val="en-GB"/>
              </w:rPr>
              <w:t xml:space="preserve">DELWP </w:t>
            </w:r>
          </w:p>
        </w:tc>
        <w:tc>
          <w:tcPr>
            <w:cnfStyle w:val="000010000000" w:firstRow="0" w:lastRow="0" w:firstColumn="0" w:lastColumn="0" w:oddVBand="1" w:evenVBand="0" w:oddHBand="0" w:evenHBand="0" w:firstRowFirstColumn="0" w:firstRowLastColumn="0" w:lastRowFirstColumn="0" w:lastRowLastColumn="0"/>
            <w:tcW w:w="5343" w:type="dxa"/>
          </w:tcPr>
          <w:p w14:paraId="5DD9C16F" w14:textId="77777777" w:rsidR="008E4BD3" w:rsidRPr="008E4BD3" w:rsidRDefault="008E4BD3" w:rsidP="008E4BD3">
            <w:pPr>
              <w:rPr>
                <w:b w:val="0"/>
                <w:bCs w:val="0"/>
                <w:lang w:val="en-GB"/>
              </w:rPr>
            </w:pPr>
            <w:r w:rsidRPr="008E4BD3">
              <w:rPr>
                <w:b w:val="0"/>
                <w:bCs w:val="0"/>
                <w:lang w:val="en-GB"/>
              </w:rPr>
              <w:t xml:space="preserve">Coastcare Victoria’s Strategy 2020–25 vision is for ‘thriving community groups and networks providing stewardship for a healthy, valued marine and coastal environment’. </w:t>
            </w:r>
          </w:p>
          <w:p w14:paraId="05DEB69D" w14:textId="77777777" w:rsidR="008E4BD3" w:rsidRPr="008E4BD3" w:rsidRDefault="008E4BD3" w:rsidP="008E4BD3">
            <w:pPr>
              <w:rPr>
                <w:b w:val="0"/>
                <w:bCs w:val="0"/>
                <w:lang w:val="en-GB"/>
              </w:rPr>
            </w:pPr>
            <w:r w:rsidRPr="008E4BD3">
              <w:rPr>
                <w:b w:val="0"/>
                <w:bCs w:val="0"/>
                <w:lang w:val="en-GB"/>
              </w:rPr>
              <w:t xml:space="preserve">Strategic pillars: </w:t>
            </w:r>
          </w:p>
          <w:p w14:paraId="4C105F1B" w14:textId="77777777" w:rsidR="008E4BD3" w:rsidRPr="0086191A" w:rsidRDefault="008E4BD3" w:rsidP="00EB1C50">
            <w:pPr>
              <w:pStyle w:val="ListParagraph"/>
              <w:numPr>
                <w:ilvl w:val="0"/>
                <w:numId w:val="47"/>
              </w:numPr>
              <w:rPr>
                <w:b w:val="0"/>
                <w:bCs w:val="0"/>
                <w:lang w:val="en-GB"/>
              </w:rPr>
            </w:pPr>
            <w:r w:rsidRPr="0086191A">
              <w:rPr>
                <w:b w:val="0"/>
                <w:bCs w:val="0"/>
                <w:lang w:val="en-GB"/>
              </w:rPr>
              <w:t xml:space="preserve">Marine and Coastal Stewardship </w:t>
            </w:r>
          </w:p>
          <w:p w14:paraId="2B1D5FE2" w14:textId="77777777" w:rsidR="008E4BD3" w:rsidRPr="0086191A" w:rsidRDefault="008E4BD3" w:rsidP="00EB1C50">
            <w:pPr>
              <w:pStyle w:val="ListParagraph"/>
              <w:numPr>
                <w:ilvl w:val="0"/>
                <w:numId w:val="47"/>
              </w:numPr>
              <w:rPr>
                <w:b w:val="0"/>
                <w:bCs w:val="0"/>
                <w:lang w:val="en-GB"/>
              </w:rPr>
            </w:pPr>
            <w:r w:rsidRPr="0086191A">
              <w:rPr>
                <w:b w:val="0"/>
                <w:bCs w:val="0"/>
                <w:lang w:val="en-GB"/>
              </w:rPr>
              <w:t xml:space="preserve">Thriving Community Groups and Networks </w:t>
            </w:r>
          </w:p>
          <w:p w14:paraId="20F4291C" w14:textId="0684B748" w:rsidR="008E4BD3" w:rsidRPr="0086191A" w:rsidRDefault="008E4BD3" w:rsidP="00EB1C50">
            <w:pPr>
              <w:pStyle w:val="ListParagraph"/>
              <w:numPr>
                <w:ilvl w:val="0"/>
                <w:numId w:val="47"/>
              </w:numPr>
              <w:tabs>
                <w:tab w:val="left" w:pos="3327"/>
              </w:tabs>
              <w:rPr>
                <w:lang w:val="en-GB"/>
              </w:rPr>
            </w:pPr>
            <w:r w:rsidRPr="0086191A">
              <w:rPr>
                <w:b w:val="0"/>
                <w:bCs w:val="0"/>
                <w:lang w:val="en-GB"/>
              </w:rPr>
              <w:t xml:space="preserve">Victorians Valuing the Coast. </w:t>
            </w:r>
            <w:r w:rsidR="0086191A" w:rsidRPr="0086191A">
              <w:rPr>
                <w:b w:val="0"/>
                <w:bCs w:val="0"/>
                <w:lang w:val="en-GB"/>
              </w:rPr>
              <w:tab/>
            </w:r>
          </w:p>
        </w:tc>
      </w:tr>
      <w:tr w:rsidR="008E4BD3" w:rsidRPr="008E4BD3" w14:paraId="2C7B4E63"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2E734F1F" w14:textId="77777777" w:rsidR="008E4BD3" w:rsidRPr="008E4BD3" w:rsidRDefault="008E4BD3" w:rsidP="008E4BD3">
            <w:pPr>
              <w:rPr>
                <w:lang w:val="en-GB"/>
              </w:rPr>
            </w:pPr>
            <w:r w:rsidRPr="008E4BD3">
              <w:rPr>
                <w:lang w:val="en-GB"/>
              </w:rPr>
              <w:t>CoastKit</w:t>
            </w:r>
          </w:p>
        </w:tc>
        <w:tc>
          <w:tcPr>
            <w:cnfStyle w:val="000001000000" w:firstRow="0" w:lastRow="0" w:firstColumn="0" w:lastColumn="0" w:oddVBand="0" w:evenVBand="1" w:oddHBand="0" w:evenHBand="0" w:firstRowFirstColumn="0" w:firstRowLastColumn="0" w:lastRowFirstColumn="0" w:lastRowLastColumn="0"/>
            <w:tcW w:w="2022" w:type="dxa"/>
          </w:tcPr>
          <w:p w14:paraId="18AF1A0D" w14:textId="77777777" w:rsidR="008E4BD3" w:rsidRPr="008E4BD3" w:rsidRDefault="008E4BD3" w:rsidP="008E4BD3">
            <w:pPr>
              <w:rPr>
                <w:b w:val="0"/>
                <w:bCs w:val="0"/>
                <w:lang w:val="en-GB"/>
              </w:rPr>
            </w:pPr>
            <w:r w:rsidRPr="008E4BD3">
              <w:rPr>
                <w:b w:val="0"/>
                <w:bCs w:val="0"/>
                <w:lang w:val="en-GB"/>
              </w:rPr>
              <w:t xml:space="preserve">DELWP </w:t>
            </w:r>
          </w:p>
        </w:tc>
        <w:tc>
          <w:tcPr>
            <w:cnfStyle w:val="000010000000" w:firstRow="0" w:lastRow="0" w:firstColumn="0" w:lastColumn="0" w:oddVBand="1" w:evenVBand="0" w:oddHBand="0" w:evenHBand="0" w:firstRowFirstColumn="0" w:firstRowLastColumn="0" w:lastRowFirstColumn="0" w:lastRowLastColumn="0"/>
            <w:tcW w:w="5343" w:type="dxa"/>
          </w:tcPr>
          <w:p w14:paraId="10872AA2" w14:textId="77777777" w:rsidR="008E4BD3" w:rsidRPr="008E4BD3" w:rsidRDefault="008E4BD3" w:rsidP="008E4BD3">
            <w:pPr>
              <w:rPr>
                <w:b w:val="0"/>
                <w:bCs w:val="0"/>
                <w:lang w:val="en-GB"/>
              </w:rPr>
            </w:pPr>
            <w:r w:rsidRPr="008E4BD3">
              <w:rPr>
                <w:b w:val="0"/>
                <w:bCs w:val="0"/>
                <w:lang w:val="en-GB"/>
              </w:rPr>
              <w:t xml:space="preserve">CoastKit is an online data repository for the community to explore and use Victoria’s marine and coastal information. CoastKit promotes standardised data classification for collection, reporting, monitoring, assessment and evaluation. </w:t>
            </w:r>
          </w:p>
        </w:tc>
      </w:tr>
      <w:tr w:rsidR="008E4BD3" w:rsidRPr="008E4BD3" w14:paraId="4B0D11AC"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117AF506" w14:textId="77777777" w:rsidR="008E4BD3" w:rsidRPr="008E4BD3" w:rsidRDefault="008E4BD3" w:rsidP="008E4BD3">
            <w:pPr>
              <w:rPr>
                <w:lang w:val="en-GB"/>
              </w:rPr>
            </w:pPr>
            <w:r w:rsidRPr="008E4BD3">
              <w:rPr>
                <w:lang w:val="en-GB"/>
              </w:rPr>
              <w:t xml:space="preserve">Distinctive areas and landscapes </w:t>
            </w:r>
          </w:p>
        </w:tc>
        <w:tc>
          <w:tcPr>
            <w:cnfStyle w:val="000001000000" w:firstRow="0" w:lastRow="0" w:firstColumn="0" w:lastColumn="0" w:oddVBand="0" w:evenVBand="1" w:oddHBand="0" w:evenHBand="0" w:firstRowFirstColumn="0" w:firstRowLastColumn="0" w:lastRowFirstColumn="0" w:lastRowLastColumn="0"/>
            <w:tcW w:w="2022" w:type="dxa"/>
          </w:tcPr>
          <w:p w14:paraId="35169E7A" w14:textId="77777777" w:rsidR="008E4BD3" w:rsidRPr="008E4BD3" w:rsidRDefault="008E4BD3" w:rsidP="008E4BD3">
            <w:pPr>
              <w:rPr>
                <w:b w:val="0"/>
                <w:bCs w:val="0"/>
                <w:lang w:val="en-GB"/>
              </w:rPr>
            </w:pPr>
            <w:r w:rsidRPr="008E4BD3">
              <w:rPr>
                <w:b w:val="0"/>
                <w:bCs w:val="0"/>
                <w:lang w:val="en-GB"/>
              </w:rPr>
              <w:t xml:space="preserve">DELWP </w:t>
            </w:r>
          </w:p>
        </w:tc>
        <w:tc>
          <w:tcPr>
            <w:cnfStyle w:val="000010000000" w:firstRow="0" w:lastRow="0" w:firstColumn="0" w:lastColumn="0" w:oddVBand="1" w:evenVBand="0" w:oddHBand="0" w:evenHBand="0" w:firstRowFirstColumn="0" w:firstRowLastColumn="0" w:lastRowFirstColumn="0" w:lastRowLastColumn="0"/>
            <w:tcW w:w="5343" w:type="dxa"/>
          </w:tcPr>
          <w:p w14:paraId="3FCA8A1C" w14:textId="77777777" w:rsidR="008E4BD3" w:rsidRPr="008E4BD3" w:rsidRDefault="008E4BD3" w:rsidP="008E4BD3">
            <w:pPr>
              <w:rPr>
                <w:b w:val="0"/>
                <w:bCs w:val="0"/>
                <w:lang w:val="en-GB"/>
              </w:rPr>
            </w:pPr>
            <w:r w:rsidRPr="008E4BD3">
              <w:rPr>
                <w:b w:val="0"/>
                <w:bCs w:val="0"/>
                <w:lang w:val="en-GB"/>
              </w:rPr>
              <w:t xml:space="preserve">Victoria is home to a number of unique and sensitive landscapes and distinctive places that are highly valued for their environmental, social, cultural and economic assets. These areas (Bellarine Peninsula, Surfcoast, Bass Coast and Macedon ranges) are vital to the functioning of our urban areas, providing people with clean air, drinking water, food, resources and recreational opportunities. </w:t>
            </w:r>
          </w:p>
          <w:p w14:paraId="58211B34" w14:textId="77777777" w:rsidR="008E4BD3" w:rsidRPr="008E4BD3" w:rsidRDefault="008E4BD3" w:rsidP="008E4BD3">
            <w:pPr>
              <w:rPr>
                <w:b w:val="0"/>
                <w:bCs w:val="0"/>
                <w:lang w:val="en-GB"/>
              </w:rPr>
            </w:pPr>
            <w:r w:rsidRPr="008E4BD3">
              <w:rPr>
                <w:b w:val="0"/>
                <w:bCs w:val="0"/>
                <w:lang w:val="en-GB"/>
              </w:rPr>
              <w:t xml:space="preserve">They are under increasing pressure for development because of their attractiveness, accessibility and proximity to our cities, and because of environmental factors like the impacts of climate change. </w:t>
            </w:r>
          </w:p>
          <w:p w14:paraId="091D7B3A" w14:textId="77777777" w:rsidR="008E4BD3" w:rsidRPr="008E4BD3" w:rsidRDefault="008E4BD3" w:rsidP="008E4BD3">
            <w:pPr>
              <w:rPr>
                <w:b w:val="0"/>
                <w:bCs w:val="0"/>
                <w:lang w:val="en-GB"/>
              </w:rPr>
            </w:pPr>
            <w:r w:rsidRPr="008E4BD3">
              <w:rPr>
                <w:b w:val="0"/>
                <w:bCs w:val="0"/>
                <w:lang w:val="en-GB"/>
              </w:rPr>
              <w:t xml:space="preserve">These areas are being protected so that they can continue to be enjoyed by current and future generations. </w:t>
            </w:r>
          </w:p>
        </w:tc>
      </w:tr>
      <w:tr w:rsidR="008E4BD3" w:rsidRPr="008E4BD3" w14:paraId="5AA98FD8"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4F6BD6C4" w14:textId="77777777" w:rsidR="008E4BD3" w:rsidRPr="008E4BD3" w:rsidRDefault="008E4BD3" w:rsidP="008E4BD3">
            <w:pPr>
              <w:rPr>
                <w:lang w:val="en-GB"/>
              </w:rPr>
            </w:pPr>
            <w:r w:rsidRPr="008E4BD3">
              <w:rPr>
                <w:lang w:val="en-GB"/>
              </w:rPr>
              <w:t xml:space="preserve">Go Fishing Victoria plan </w:t>
            </w:r>
          </w:p>
        </w:tc>
        <w:tc>
          <w:tcPr>
            <w:cnfStyle w:val="000001000000" w:firstRow="0" w:lastRow="0" w:firstColumn="0" w:lastColumn="0" w:oddVBand="0" w:evenVBand="1" w:oddHBand="0" w:evenHBand="0" w:firstRowFirstColumn="0" w:firstRowLastColumn="0" w:lastRowFirstColumn="0" w:lastRowLastColumn="0"/>
            <w:tcW w:w="2022" w:type="dxa"/>
          </w:tcPr>
          <w:p w14:paraId="771AEA87" w14:textId="77777777" w:rsidR="008E4BD3" w:rsidRPr="008E4BD3" w:rsidRDefault="008E4BD3" w:rsidP="008E4BD3">
            <w:pPr>
              <w:rPr>
                <w:b w:val="0"/>
                <w:bCs w:val="0"/>
                <w:lang w:val="en-GB"/>
              </w:rPr>
            </w:pPr>
            <w:r w:rsidRPr="008E4BD3">
              <w:rPr>
                <w:b w:val="0"/>
                <w:bCs w:val="0"/>
                <w:lang w:val="en-GB"/>
              </w:rPr>
              <w:t xml:space="preserve">VFA </w:t>
            </w:r>
          </w:p>
        </w:tc>
        <w:tc>
          <w:tcPr>
            <w:cnfStyle w:val="000010000000" w:firstRow="0" w:lastRow="0" w:firstColumn="0" w:lastColumn="0" w:oddVBand="1" w:evenVBand="0" w:oddHBand="0" w:evenHBand="0" w:firstRowFirstColumn="0" w:firstRowLastColumn="0" w:lastRowFirstColumn="0" w:lastRowLastColumn="0"/>
            <w:tcW w:w="5343" w:type="dxa"/>
          </w:tcPr>
          <w:p w14:paraId="5EA42844" w14:textId="77777777" w:rsidR="008E4BD3" w:rsidRPr="008E4BD3" w:rsidRDefault="008E4BD3" w:rsidP="008E4BD3">
            <w:pPr>
              <w:rPr>
                <w:b w:val="0"/>
                <w:bCs w:val="0"/>
                <w:lang w:val="en-GB"/>
              </w:rPr>
            </w:pPr>
            <w:r w:rsidRPr="008E4BD3">
              <w:rPr>
                <w:b w:val="0"/>
                <w:bCs w:val="0"/>
                <w:lang w:val="en-GB"/>
              </w:rPr>
              <w:t xml:space="preserve">Go Fishing Victoria plan aims to get more people fishing, more often, in more places. </w:t>
            </w:r>
          </w:p>
        </w:tc>
      </w:tr>
      <w:tr w:rsidR="008E4BD3" w:rsidRPr="008E4BD3" w14:paraId="0EFC95E6"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360034D3" w14:textId="77777777" w:rsidR="008E4BD3" w:rsidRPr="008E4BD3" w:rsidRDefault="008E4BD3" w:rsidP="008E4BD3">
            <w:pPr>
              <w:rPr>
                <w:lang w:val="en-GB"/>
              </w:rPr>
            </w:pPr>
            <w:r w:rsidRPr="008E4BD3">
              <w:rPr>
                <w:lang w:val="en-GB"/>
              </w:rPr>
              <w:t xml:space="preserve">Great Ocean Road Regional Strategy (2004–24) </w:t>
            </w:r>
          </w:p>
        </w:tc>
        <w:tc>
          <w:tcPr>
            <w:cnfStyle w:val="000001000000" w:firstRow="0" w:lastRow="0" w:firstColumn="0" w:lastColumn="0" w:oddVBand="0" w:evenVBand="1" w:oddHBand="0" w:evenHBand="0" w:firstRowFirstColumn="0" w:firstRowLastColumn="0" w:lastRowFirstColumn="0" w:lastRowLastColumn="0"/>
            <w:tcW w:w="2022" w:type="dxa"/>
          </w:tcPr>
          <w:p w14:paraId="40F756F2" w14:textId="77777777" w:rsidR="008E4BD3" w:rsidRPr="008E4BD3" w:rsidRDefault="008E4BD3" w:rsidP="008E4BD3">
            <w:pPr>
              <w:rPr>
                <w:b w:val="0"/>
                <w:bCs w:val="0"/>
                <w:lang w:val="en-GB"/>
              </w:rPr>
            </w:pPr>
            <w:r w:rsidRPr="008E4BD3">
              <w:rPr>
                <w:b w:val="0"/>
                <w:bCs w:val="0"/>
                <w:lang w:val="en-GB"/>
              </w:rPr>
              <w:t xml:space="preserve">DELWP </w:t>
            </w:r>
          </w:p>
        </w:tc>
        <w:tc>
          <w:tcPr>
            <w:cnfStyle w:val="000010000000" w:firstRow="0" w:lastRow="0" w:firstColumn="0" w:lastColumn="0" w:oddVBand="1" w:evenVBand="0" w:oddHBand="0" w:evenHBand="0" w:firstRowFirstColumn="0" w:firstRowLastColumn="0" w:lastRowFirstColumn="0" w:lastRowLastColumn="0"/>
            <w:tcW w:w="5343" w:type="dxa"/>
          </w:tcPr>
          <w:p w14:paraId="6BCF6903" w14:textId="77777777" w:rsidR="008E4BD3" w:rsidRPr="008E4BD3" w:rsidRDefault="008E4BD3" w:rsidP="008E4BD3">
            <w:pPr>
              <w:rPr>
                <w:b w:val="0"/>
                <w:bCs w:val="0"/>
                <w:lang w:val="en-GB"/>
              </w:rPr>
            </w:pPr>
            <w:r w:rsidRPr="008E4BD3">
              <w:rPr>
                <w:b w:val="0"/>
                <w:bCs w:val="0"/>
                <w:lang w:val="en-GB"/>
              </w:rPr>
              <w:t xml:space="preserve">The Great Ocean Road Region will be vibrant, prosperous and beautiful. Its diverse natural and built environment will be universally recognised, protected and enhanced. It will continue to be a prime visitor destination with world-class standing. A strong, sustainably based economy will be the foundation for its continued prosperity. The changing lifestyle needs of the community will be acknowledged and accommodated. </w:t>
            </w:r>
          </w:p>
        </w:tc>
      </w:tr>
      <w:tr w:rsidR="008E4BD3" w:rsidRPr="008E4BD3" w14:paraId="4946F32C"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0B0F4B23" w14:textId="77777777" w:rsidR="008E4BD3" w:rsidRPr="008E4BD3" w:rsidRDefault="008E4BD3" w:rsidP="008E4BD3">
            <w:pPr>
              <w:rPr>
                <w:lang w:val="en-GB"/>
              </w:rPr>
            </w:pPr>
            <w:r w:rsidRPr="008E4BD3">
              <w:rPr>
                <w:lang w:val="en-GB"/>
              </w:rPr>
              <w:t xml:space="preserve">Invasive Plants and Animals Policy Framework </w:t>
            </w:r>
          </w:p>
        </w:tc>
        <w:tc>
          <w:tcPr>
            <w:cnfStyle w:val="000001000000" w:firstRow="0" w:lastRow="0" w:firstColumn="0" w:lastColumn="0" w:oddVBand="0" w:evenVBand="1" w:oddHBand="0" w:evenHBand="0" w:firstRowFirstColumn="0" w:firstRowLastColumn="0" w:lastRowFirstColumn="0" w:lastRowLastColumn="0"/>
            <w:tcW w:w="2022" w:type="dxa"/>
          </w:tcPr>
          <w:p w14:paraId="64C22221" w14:textId="77777777" w:rsidR="008E4BD3" w:rsidRPr="008E4BD3" w:rsidRDefault="008E4BD3" w:rsidP="008E4BD3">
            <w:pPr>
              <w:rPr>
                <w:b w:val="0"/>
                <w:bCs w:val="0"/>
                <w:lang w:val="en-GB"/>
              </w:rPr>
            </w:pPr>
            <w:r w:rsidRPr="008E4BD3">
              <w:rPr>
                <w:b w:val="0"/>
                <w:bCs w:val="0"/>
                <w:lang w:val="en-GB"/>
              </w:rPr>
              <w:t xml:space="preserve">DJPR </w:t>
            </w:r>
          </w:p>
        </w:tc>
        <w:tc>
          <w:tcPr>
            <w:cnfStyle w:val="000010000000" w:firstRow="0" w:lastRow="0" w:firstColumn="0" w:lastColumn="0" w:oddVBand="1" w:evenVBand="0" w:oddHBand="0" w:evenHBand="0" w:firstRowFirstColumn="0" w:firstRowLastColumn="0" w:lastRowFirstColumn="0" w:lastRowLastColumn="0"/>
            <w:tcW w:w="5343" w:type="dxa"/>
          </w:tcPr>
          <w:p w14:paraId="06A43079" w14:textId="77777777" w:rsidR="008E4BD3" w:rsidRPr="008E4BD3" w:rsidRDefault="008E4BD3" w:rsidP="008E4BD3">
            <w:pPr>
              <w:rPr>
                <w:b w:val="0"/>
                <w:bCs w:val="0"/>
                <w:i/>
                <w:iCs/>
                <w:lang w:val="en-GB"/>
              </w:rPr>
            </w:pPr>
            <w:r w:rsidRPr="008E4BD3">
              <w:rPr>
                <w:b w:val="0"/>
                <w:bCs w:val="0"/>
                <w:i/>
                <w:iCs/>
                <w:lang w:val="en-GB"/>
              </w:rPr>
              <w:t xml:space="preserve">Victoria’s wealth, wellbeing and biodiversity will be protected and enhanced by reducing the impact of invasive species. </w:t>
            </w:r>
          </w:p>
          <w:p w14:paraId="63E43552" w14:textId="77777777" w:rsidR="008E4BD3" w:rsidRPr="008E4BD3" w:rsidRDefault="008E4BD3" w:rsidP="008E4BD3">
            <w:pPr>
              <w:rPr>
                <w:b w:val="0"/>
                <w:bCs w:val="0"/>
                <w:lang w:val="en-GB"/>
              </w:rPr>
            </w:pPr>
            <w:r w:rsidRPr="008E4BD3">
              <w:rPr>
                <w:b w:val="0"/>
                <w:bCs w:val="0"/>
                <w:lang w:val="en-GB"/>
              </w:rPr>
              <w:t xml:space="preserve">Invasive species management will help achieve Victoria’s goals of a thriving economy and a healthy environment. This will be achieved by contributing to the following policy objectives: </w:t>
            </w:r>
          </w:p>
          <w:p w14:paraId="44DE80CD" w14:textId="77777777" w:rsidR="008E4BD3" w:rsidRPr="0086191A" w:rsidRDefault="008E4BD3" w:rsidP="0086191A">
            <w:pPr>
              <w:pStyle w:val="ListParagraph"/>
              <w:rPr>
                <w:b w:val="0"/>
                <w:bCs w:val="0"/>
                <w:lang w:val="en-GB"/>
              </w:rPr>
            </w:pPr>
            <w:r w:rsidRPr="0086191A">
              <w:rPr>
                <w:b w:val="0"/>
                <w:bCs w:val="0"/>
                <w:lang w:val="en-GB"/>
              </w:rPr>
              <w:t>an increase in Victoria’s competitiveness and productivity</w:t>
            </w:r>
          </w:p>
          <w:p w14:paraId="27001589" w14:textId="77777777" w:rsidR="008E4BD3" w:rsidRPr="008E4BD3" w:rsidRDefault="008E4BD3" w:rsidP="0086191A">
            <w:pPr>
              <w:pStyle w:val="ListParagraph"/>
              <w:rPr>
                <w:lang w:val="en-GB"/>
              </w:rPr>
            </w:pPr>
            <w:r w:rsidRPr="0086191A">
              <w:rPr>
                <w:b w:val="0"/>
                <w:bCs w:val="0"/>
                <w:lang w:val="en-GB"/>
              </w:rPr>
              <w:t>the enhanced condition of our land and water environments, including biodiversity.</w:t>
            </w:r>
            <w:r w:rsidRPr="008E4BD3">
              <w:rPr>
                <w:lang w:val="en-GB"/>
              </w:rPr>
              <w:t xml:space="preserve"> </w:t>
            </w:r>
          </w:p>
        </w:tc>
      </w:tr>
      <w:tr w:rsidR="008E4BD3" w:rsidRPr="008E4BD3" w14:paraId="716CE60B"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41EBC6FC" w14:textId="77777777" w:rsidR="008E4BD3" w:rsidRPr="008E4BD3" w:rsidRDefault="008E4BD3" w:rsidP="008E4BD3">
            <w:pPr>
              <w:rPr>
                <w:lang w:val="en-GB"/>
              </w:rPr>
            </w:pPr>
            <w:r w:rsidRPr="008E4BD3">
              <w:rPr>
                <w:lang w:val="en-GB"/>
              </w:rPr>
              <w:t>LitterWatch</w:t>
            </w:r>
          </w:p>
        </w:tc>
        <w:tc>
          <w:tcPr>
            <w:cnfStyle w:val="000001000000" w:firstRow="0" w:lastRow="0" w:firstColumn="0" w:lastColumn="0" w:oddVBand="0" w:evenVBand="1" w:oddHBand="0" w:evenHBand="0" w:firstRowFirstColumn="0" w:firstRowLastColumn="0" w:lastRowFirstColumn="0" w:lastRowLastColumn="0"/>
            <w:tcW w:w="2022" w:type="dxa"/>
          </w:tcPr>
          <w:p w14:paraId="0D3D8FE3" w14:textId="77777777" w:rsidR="008E4BD3" w:rsidRPr="008E4BD3" w:rsidRDefault="008E4BD3" w:rsidP="008E4BD3">
            <w:pPr>
              <w:rPr>
                <w:b w:val="0"/>
                <w:bCs w:val="0"/>
                <w:lang w:val="en-GB"/>
              </w:rPr>
            </w:pPr>
            <w:r w:rsidRPr="008E4BD3">
              <w:rPr>
                <w:b w:val="0"/>
                <w:bCs w:val="0"/>
                <w:lang w:val="en-GB"/>
              </w:rPr>
              <w:t>DELWP, Sustainability Victoria and Federation University</w:t>
            </w:r>
          </w:p>
        </w:tc>
        <w:tc>
          <w:tcPr>
            <w:cnfStyle w:val="000010000000" w:firstRow="0" w:lastRow="0" w:firstColumn="0" w:lastColumn="0" w:oddVBand="1" w:evenVBand="0" w:oddHBand="0" w:evenHBand="0" w:firstRowFirstColumn="0" w:firstRowLastColumn="0" w:lastRowFirstColumn="0" w:lastRowLastColumn="0"/>
            <w:tcW w:w="5343" w:type="dxa"/>
          </w:tcPr>
          <w:p w14:paraId="0DC59EE1" w14:textId="77777777" w:rsidR="008E4BD3" w:rsidRPr="008E4BD3" w:rsidRDefault="008E4BD3" w:rsidP="008E4BD3">
            <w:pPr>
              <w:rPr>
                <w:b w:val="0"/>
                <w:bCs w:val="0"/>
                <w:lang w:val="en-GB"/>
              </w:rPr>
            </w:pPr>
            <w:r w:rsidRPr="008E4BD3">
              <w:rPr>
                <w:b w:val="0"/>
                <w:bCs w:val="0"/>
                <w:lang w:val="en-GB"/>
              </w:rPr>
              <w:t xml:space="preserve">The project’s vision is a public state-wide dataset of litter. This will be easy to access and use for reporting, planning, policy making and engagement. Data from LitterWatch Victoria supports priority actions in the State Government’s Port Phillip Bay Environmental Management Plan 2017–2020. </w:t>
            </w:r>
          </w:p>
        </w:tc>
      </w:tr>
      <w:tr w:rsidR="008E4BD3" w:rsidRPr="008E4BD3" w14:paraId="1F64FE0E"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79C218B2" w14:textId="77777777" w:rsidR="008E4BD3" w:rsidRPr="008E4BD3" w:rsidRDefault="008E4BD3" w:rsidP="008E4BD3">
            <w:pPr>
              <w:rPr>
                <w:lang w:val="en-GB"/>
              </w:rPr>
            </w:pPr>
            <w:r w:rsidRPr="008E4BD3">
              <w:rPr>
                <w:lang w:val="en-GB"/>
              </w:rPr>
              <w:t xml:space="preserve">Local planning schemes </w:t>
            </w:r>
          </w:p>
        </w:tc>
        <w:tc>
          <w:tcPr>
            <w:cnfStyle w:val="000001000000" w:firstRow="0" w:lastRow="0" w:firstColumn="0" w:lastColumn="0" w:oddVBand="0" w:evenVBand="1" w:oddHBand="0" w:evenHBand="0" w:firstRowFirstColumn="0" w:firstRowLastColumn="0" w:lastRowFirstColumn="0" w:lastRowLastColumn="0"/>
            <w:tcW w:w="2022" w:type="dxa"/>
          </w:tcPr>
          <w:p w14:paraId="263A69AA" w14:textId="77777777" w:rsidR="008E4BD3" w:rsidRPr="008E4BD3" w:rsidRDefault="008E4BD3" w:rsidP="008E4BD3">
            <w:pPr>
              <w:rPr>
                <w:b w:val="0"/>
                <w:bCs w:val="0"/>
                <w:lang w:val="en-GB"/>
              </w:rPr>
            </w:pPr>
            <w:r w:rsidRPr="008E4BD3">
              <w:rPr>
                <w:b w:val="0"/>
                <w:bCs w:val="0"/>
                <w:lang w:val="en-GB"/>
              </w:rPr>
              <w:t xml:space="preserve">Local government </w:t>
            </w:r>
          </w:p>
        </w:tc>
        <w:tc>
          <w:tcPr>
            <w:cnfStyle w:val="000010000000" w:firstRow="0" w:lastRow="0" w:firstColumn="0" w:lastColumn="0" w:oddVBand="1" w:evenVBand="0" w:oddHBand="0" w:evenHBand="0" w:firstRowFirstColumn="0" w:firstRowLastColumn="0" w:lastRowFirstColumn="0" w:lastRowLastColumn="0"/>
            <w:tcW w:w="5343" w:type="dxa"/>
          </w:tcPr>
          <w:p w14:paraId="29F4621F" w14:textId="77777777" w:rsidR="008E4BD3" w:rsidRPr="008E4BD3" w:rsidRDefault="008E4BD3" w:rsidP="008E4BD3">
            <w:pPr>
              <w:rPr>
                <w:b w:val="0"/>
                <w:bCs w:val="0"/>
                <w:lang w:val="en-GB"/>
              </w:rPr>
            </w:pPr>
            <w:r w:rsidRPr="008E4BD3">
              <w:rPr>
                <w:b w:val="0"/>
                <w:bCs w:val="0"/>
                <w:lang w:val="en-GB"/>
              </w:rPr>
              <w:t xml:space="preserve">To implement state planning policies in local government areas. </w:t>
            </w:r>
          </w:p>
        </w:tc>
      </w:tr>
      <w:tr w:rsidR="008E4BD3" w:rsidRPr="008E4BD3" w14:paraId="36679A2F"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00731ACF" w14:textId="77777777" w:rsidR="008E4BD3" w:rsidRPr="008E4BD3" w:rsidRDefault="008E4BD3" w:rsidP="008E4BD3">
            <w:pPr>
              <w:rPr>
                <w:lang w:val="en-GB"/>
              </w:rPr>
            </w:pPr>
            <w:r w:rsidRPr="008E4BD3">
              <w:rPr>
                <w:lang w:val="en-GB"/>
              </w:rPr>
              <w:t>Melbourne’s Future Planning Framework</w:t>
            </w:r>
            <w:r w:rsidRPr="008E4BD3">
              <w:rPr>
                <w:vertAlign w:val="superscript"/>
                <w:lang w:val="en-GB"/>
              </w:rPr>
              <w:footnoteReference w:id="4"/>
            </w:r>
            <w:r w:rsidRPr="008E4BD3">
              <w:rPr>
                <w:lang w:val="en-GB"/>
              </w:rPr>
              <w:t xml:space="preserve"> </w:t>
            </w:r>
          </w:p>
        </w:tc>
        <w:tc>
          <w:tcPr>
            <w:cnfStyle w:val="000001000000" w:firstRow="0" w:lastRow="0" w:firstColumn="0" w:lastColumn="0" w:oddVBand="0" w:evenVBand="1" w:oddHBand="0" w:evenHBand="0" w:firstRowFirstColumn="0" w:firstRowLastColumn="0" w:lastRowFirstColumn="0" w:lastRowLastColumn="0"/>
            <w:tcW w:w="2022" w:type="dxa"/>
          </w:tcPr>
          <w:p w14:paraId="5AD821C2" w14:textId="77777777" w:rsidR="008E4BD3" w:rsidRPr="008E4BD3" w:rsidRDefault="008E4BD3" w:rsidP="008E4BD3">
            <w:pPr>
              <w:rPr>
                <w:b w:val="0"/>
                <w:bCs w:val="0"/>
                <w:lang w:val="en-GB"/>
              </w:rPr>
            </w:pPr>
            <w:r w:rsidRPr="008E4BD3">
              <w:rPr>
                <w:b w:val="0"/>
                <w:bCs w:val="0"/>
                <w:lang w:val="en-GB"/>
              </w:rPr>
              <w:t xml:space="preserve">DELWP </w:t>
            </w:r>
          </w:p>
        </w:tc>
        <w:tc>
          <w:tcPr>
            <w:cnfStyle w:val="000010000000" w:firstRow="0" w:lastRow="0" w:firstColumn="0" w:lastColumn="0" w:oddVBand="1" w:evenVBand="0" w:oddHBand="0" w:evenHBand="0" w:firstRowFirstColumn="0" w:firstRowLastColumn="0" w:lastRowFirstColumn="0" w:lastRowLastColumn="0"/>
            <w:tcW w:w="5343" w:type="dxa"/>
          </w:tcPr>
          <w:p w14:paraId="3093EFE9" w14:textId="77777777" w:rsidR="008E4BD3" w:rsidRPr="008E4BD3" w:rsidRDefault="008E4BD3" w:rsidP="008E4BD3">
            <w:pPr>
              <w:rPr>
                <w:b w:val="0"/>
                <w:bCs w:val="0"/>
                <w:lang w:val="en-GB"/>
              </w:rPr>
            </w:pPr>
            <w:r w:rsidRPr="008E4BD3">
              <w:rPr>
                <w:b w:val="0"/>
                <w:bCs w:val="0"/>
                <w:lang w:val="en-GB"/>
              </w:rPr>
              <w:t xml:space="preserve">Created under Plan Melbourne to guide strategic land-use and infrastructure development for next 30 years. Provides a means of aligning state and local planning strategies. </w:t>
            </w:r>
          </w:p>
        </w:tc>
      </w:tr>
      <w:tr w:rsidR="008E4BD3" w:rsidRPr="008E4BD3" w14:paraId="74F82837"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3F92BD10" w14:textId="77777777" w:rsidR="008E4BD3" w:rsidRPr="008E4BD3" w:rsidRDefault="008E4BD3" w:rsidP="008E4BD3">
            <w:pPr>
              <w:rPr>
                <w:lang w:val="en-GB"/>
              </w:rPr>
            </w:pPr>
            <w:r w:rsidRPr="008E4BD3">
              <w:rPr>
                <w:lang w:val="en-GB"/>
              </w:rPr>
              <w:t xml:space="preserve">Metropolitan Open Space Strategy </w:t>
            </w:r>
          </w:p>
        </w:tc>
        <w:tc>
          <w:tcPr>
            <w:cnfStyle w:val="000001000000" w:firstRow="0" w:lastRow="0" w:firstColumn="0" w:lastColumn="0" w:oddVBand="0" w:evenVBand="1" w:oddHBand="0" w:evenHBand="0" w:firstRowFirstColumn="0" w:firstRowLastColumn="0" w:lastRowFirstColumn="0" w:lastRowLastColumn="0"/>
            <w:tcW w:w="2022" w:type="dxa"/>
          </w:tcPr>
          <w:p w14:paraId="7B6BED4B" w14:textId="77777777" w:rsidR="008E4BD3" w:rsidRPr="008E4BD3" w:rsidRDefault="008E4BD3" w:rsidP="008E4BD3">
            <w:pPr>
              <w:rPr>
                <w:b w:val="0"/>
                <w:bCs w:val="0"/>
                <w:lang w:val="en-GB"/>
              </w:rPr>
            </w:pPr>
            <w:r w:rsidRPr="008E4BD3">
              <w:rPr>
                <w:b w:val="0"/>
                <w:bCs w:val="0"/>
                <w:lang w:val="en-GB"/>
              </w:rPr>
              <w:t xml:space="preserve">DELWP </w:t>
            </w:r>
          </w:p>
        </w:tc>
        <w:tc>
          <w:tcPr>
            <w:cnfStyle w:val="000010000000" w:firstRow="0" w:lastRow="0" w:firstColumn="0" w:lastColumn="0" w:oddVBand="1" w:evenVBand="0" w:oddHBand="0" w:evenHBand="0" w:firstRowFirstColumn="0" w:firstRowLastColumn="0" w:lastRowFirstColumn="0" w:lastRowLastColumn="0"/>
            <w:tcW w:w="5343" w:type="dxa"/>
          </w:tcPr>
          <w:p w14:paraId="767B5852" w14:textId="77777777" w:rsidR="008E4BD3" w:rsidRPr="008E4BD3" w:rsidRDefault="008E4BD3" w:rsidP="008E4BD3">
            <w:pPr>
              <w:rPr>
                <w:b w:val="0"/>
                <w:bCs w:val="0"/>
                <w:lang w:val="en-GB"/>
              </w:rPr>
            </w:pPr>
            <w:r w:rsidRPr="008E4BD3">
              <w:rPr>
                <w:b w:val="0"/>
                <w:bCs w:val="0"/>
                <w:lang w:val="en-GB"/>
              </w:rPr>
              <w:t xml:space="preserve">Melbourne is a city in nature with a flourishing and valued network of public open space that is shared and accessible by everyone. </w:t>
            </w:r>
          </w:p>
        </w:tc>
      </w:tr>
      <w:tr w:rsidR="008E4BD3" w:rsidRPr="008E4BD3" w14:paraId="018231F1"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6F2BAB81" w14:textId="77777777" w:rsidR="008E4BD3" w:rsidRPr="008E4BD3" w:rsidRDefault="008E4BD3" w:rsidP="008E4BD3">
            <w:pPr>
              <w:rPr>
                <w:lang w:val="en-GB"/>
              </w:rPr>
            </w:pPr>
            <w:r w:rsidRPr="008E4BD3">
              <w:rPr>
                <w:lang w:val="en-GB"/>
              </w:rPr>
              <w:t xml:space="preserve">National Climate Resilience and Adaptation Strategy </w:t>
            </w:r>
          </w:p>
        </w:tc>
        <w:tc>
          <w:tcPr>
            <w:cnfStyle w:val="000001000000" w:firstRow="0" w:lastRow="0" w:firstColumn="0" w:lastColumn="0" w:oddVBand="0" w:evenVBand="1" w:oddHBand="0" w:evenHBand="0" w:firstRowFirstColumn="0" w:firstRowLastColumn="0" w:lastRowFirstColumn="0" w:lastRowLastColumn="0"/>
            <w:tcW w:w="2022" w:type="dxa"/>
          </w:tcPr>
          <w:p w14:paraId="795F78DC" w14:textId="77777777" w:rsidR="008E4BD3" w:rsidRPr="008E4BD3" w:rsidRDefault="008E4BD3" w:rsidP="008E4BD3">
            <w:pPr>
              <w:rPr>
                <w:b w:val="0"/>
                <w:bCs w:val="0"/>
                <w:lang w:val="en-GB"/>
              </w:rPr>
            </w:pPr>
            <w:r w:rsidRPr="008E4BD3">
              <w:rPr>
                <w:b w:val="0"/>
                <w:bCs w:val="0"/>
                <w:lang w:val="en-GB"/>
              </w:rPr>
              <w:t xml:space="preserve">Federal Government – Department of Agriculture, Water and the Environment </w:t>
            </w:r>
          </w:p>
        </w:tc>
        <w:tc>
          <w:tcPr>
            <w:cnfStyle w:val="000010000000" w:firstRow="0" w:lastRow="0" w:firstColumn="0" w:lastColumn="0" w:oddVBand="1" w:evenVBand="0" w:oddHBand="0" w:evenHBand="0" w:firstRowFirstColumn="0" w:firstRowLastColumn="0" w:lastRowFirstColumn="0" w:lastRowLastColumn="0"/>
            <w:tcW w:w="5343" w:type="dxa"/>
          </w:tcPr>
          <w:p w14:paraId="5EAC79A5" w14:textId="77777777" w:rsidR="008E4BD3" w:rsidRPr="008E4BD3" w:rsidRDefault="008E4BD3" w:rsidP="008E4BD3">
            <w:pPr>
              <w:rPr>
                <w:b w:val="0"/>
                <w:bCs w:val="0"/>
                <w:lang w:val="en-GB"/>
              </w:rPr>
            </w:pPr>
            <w:r w:rsidRPr="008E4BD3">
              <w:rPr>
                <w:b w:val="0"/>
                <w:bCs w:val="0"/>
                <w:lang w:val="en-GB"/>
              </w:rPr>
              <w:t xml:space="preserve">The purpose of the National Climate Resilience and Adaptation Strategy is to set out what the Australian Government will do to support efforts across all levels of government, business and the community, to better anticipate, manage and adapt to the impacts of climate change. </w:t>
            </w:r>
          </w:p>
          <w:p w14:paraId="19C3942C" w14:textId="77777777" w:rsidR="008E4BD3" w:rsidRPr="008E4BD3" w:rsidRDefault="008E4BD3" w:rsidP="008E4BD3">
            <w:pPr>
              <w:rPr>
                <w:b w:val="0"/>
                <w:bCs w:val="0"/>
                <w:lang w:val="en-GB"/>
              </w:rPr>
            </w:pPr>
            <w:r w:rsidRPr="008E4BD3">
              <w:rPr>
                <w:b w:val="0"/>
                <w:bCs w:val="0"/>
                <w:lang w:val="en-GB"/>
              </w:rPr>
              <w:t xml:space="preserve">The strategy details three objectives to enable more effective adaptation across Australia: </w:t>
            </w:r>
          </w:p>
          <w:p w14:paraId="7F181EAB" w14:textId="77777777" w:rsidR="008E4BD3" w:rsidRPr="0086191A" w:rsidRDefault="008E4BD3" w:rsidP="0086191A">
            <w:pPr>
              <w:pStyle w:val="ListParagraph"/>
              <w:rPr>
                <w:b w:val="0"/>
                <w:bCs w:val="0"/>
                <w:lang w:val="en-GB"/>
              </w:rPr>
            </w:pPr>
            <w:r w:rsidRPr="0086191A">
              <w:rPr>
                <w:b w:val="0"/>
                <w:bCs w:val="0"/>
                <w:lang w:val="en-GB"/>
              </w:rPr>
              <w:t>drive investment and action through collaboration</w:t>
            </w:r>
          </w:p>
          <w:p w14:paraId="5B5D7949" w14:textId="77777777" w:rsidR="008E4BD3" w:rsidRPr="0086191A" w:rsidRDefault="008E4BD3" w:rsidP="0086191A">
            <w:pPr>
              <w:pStyle w:val="ListParagraph"/>
              <w:rPr>
                <w:b w:val="0"/>
                <w:bCs w:val="0"/>
                <w:lang w:val="en-GB"/>
              </w:rPr>
            </w:pPr>
            <w:r w:rsidRPr="0086191A">
              <w:rPr>
                <w:b w:val="0"/>
                <w:bCs w:val="0"/>
                <w:lang w:val="en-GB"/>
              </w:rPr>
              <w:t>improve climate information and services</w:t>
            </w:r>
          </w:p>
          <w:p w14:paraId="2C02C667" w14:textId="52FF074A" w:rsidR="008E4BD3" w:rsidRPr="008E4BD3" w:rsidRDefault="008E4BD3" w:rsidP="0086191A">
            <w:pPr>
              <w:pStyle w:val="ListParagraph"/>
              <w:rPr>
                <w:lang w:val="en-GB"/>
              </w:rPr>
            </w:pPr>
            <w:r w:rsidRPr="0086191A">
              <w:rPr>
                <w:b w:val="0"/>
                <w:bCs w:val="0"/>
                <w:lang w:val="en-GB"/>
              </w:rPr>
              <w:t xml:space="preserve">assess progress and improve over time. </w:t>
            </w:r>
            <w:r w:rsidR="0086191A" w:rsidRPr="0086191A">
              <w:rPr>
                <w:b w:val="0"/>
                <w:bCs w:val="0"/>
                <w:lang w:val="en-GB"/>
              </w:rPr>
              <w:tab/>
            </w:r>
          </w:p>
        </w:tc>
      </w:tr>
      <w:tr w:rsidR="008E4BD3" w:rsidRPr="008E4BD3" w14:paraId="243DEA78"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7AC299D4" w14:textId="77777777" w:rsidR="008E4BD3" w:rsidRPr="008E4BD3" w:rsidRDefault="008E4BD3" w:rsidP="008E4BD3">
            <w:pPr>
              <w:rPr>
                <w:lang w:val="en-GB"/>
              </w:rPr>
            </w:pPr>
            <w:r w:rsidRPr="008E4BD3">
              <w:rPr>
                <w:lang w:val="en-GB"/>
              </w:rPr>
              <w:t xml:space="preserve">National Marine Science Plan </w:t>
            </w:r>
          </w:p>
        </w:tc>
        <w:tc>
          <w:tcPr>
            <w:cnfStyle w:val="000001000000" w:firstRow="0" w:lastRow="0" w:firstColumn="0" w:lastColumn="0" w:oddVBand="0" w:evenVBand="1" w:oddHBand="0" w:evenHBand="0" w:firstRowFirstColumn="0" w:firstRowLastColumn="0" w:lastRowFirstColumn="0" w:lastRowLastColumn="0"/>
            <w:tcW w:w="2022" w:type="dxa"/>
          </w:tcPr>
          <w:p w14:paraId="16944B76" w14:textId="77777777" w:rsidR="008E4BD3" w:rsidRPr="008E4BD3" w:rsidRDefault="008E4BD3" w:rsidP="008E4BD3">
            <w:pPr>
              <w:rPr>
                <w:b w:val="0"/>
                <w:bCs w:val="0"/>
                <w:lang w:val="en-GB"/>
              </w:rPr>
            </w:pPr>
            <w:r w:rsidRPr="008E4BD3">
              <w:rPr>
                <w:b w:val="0"/>
                <w:bCs w:val="0"/>
                <w:lang w:val="en-GB"/>
              </w:rPr>
              <w:t xml:space="preserve">National Marine Science Committee </w:t>
            </w:r>
          </w:p>
        </w:tc>
        <w:tc>
          <w:tcPr>
            <w:cnfStyle w:val="000010000000" w:firstRow="0" w:lastRow="0" w:firstColumn="0" w:lastColumn="0" w:oddVBand="1" w:evenVBand="0" w:oddHBand="0" w:evenHBand="0" w:firstRowFirstColumn="0" w:firstRowLastColumn="0" w:lastRowFirstColumn="0" w:lastRowLastColumn="0"/>
            <w:tcW w:w="5343" w:type="dxa"/>
          </w:tcPr>
          <w:p w14:paraId="521FAD08" w14:textId="77777777" w:rsidR="008E4BD3" w:rsidRPr="008E4BD3" w:rsidRDefault="008E4BD3" w:rsidP="008E4BD3">
            <w:pPr>
              <w:rPr>
                <w:b w:val="0"/>
                <w:bCs w:val="0"/>
                <w:lang w:val="en-GB"/>
              </w:rPr>
            </w:pPr>
            <w:r w:rsidRPr="008E4BD3">
              <w:rPr>
                <w:b w:val="0"/>
                <w:bCs w:val="0"/>
                <w:lang w:val="en-GB"/>
              </w:rPr>
              <w:t xml:space="preserve">This plan will help Australia realise the triple-bottom-line benefits of our marine estate, while protecting the values and natural assets we all hold so dearly. </w:t>
            </w:r>
          </w:p>
        </w:tc>
      </w:tr>
      <w:tr w:rsidR="008E4BD3" w:rsidRPr="008E4BD3" w14:paraId="5ADFF1A1"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7658B9E8" w14:textId="77777777" w:rsidR="008E4BD3" w:rsidRPr="008E4BD3" w:rsidRDefault="008E4BD3" w:rsidP="008E4BD3">
            <w:pPr>
              <w:rPr>
                <w:lang w:val="en-GB"/>
              </w:rPr>
            </w:pPr>
            <w:r w:rsidRPr="008E4BD3">
              <w:rPr>
                <w:lang w:val="en-GB"/>
              </w:rPr>
              <w:t>Natural Environment Climate Change Adaptation Action Plan 2022–2026</w:t>
            </w:r>
          </w:p>
        </w:tc>
        <w:tc>
          <w:tcPr>
            <w:cnfStyle w:val="000001000000" w:firstRow="0" w:lastRow="0" w:firstColumn="0" w:lastColumn="0" w:oddVBand="0" w:evenVBand="1" w:oddHBand="0" w:evenHBand="0" w:firstRowFirstColumn="0" w:firstRowLastColumn="0" w:lastRowFirstColumn="0" w:lastRowLastColumn="0"/>
            <w:tcW w:w="2022" w:type="dxa"/>
          </w:tcPr>
          <w:p w14:paraId="44E101F3" w14:textId="77777777" w:rsidR="008E4BD3" w:rsidRPr="008E4BD3" w:rsidRDefault="008E4BD3" w:rsidP="008E4BD3">
            <w:pPr>
              <w:rPr>
                <w:b w:val="0"/>
                <w:bCs w:val="0"/>
                <w:lang w:val="en-GB"/>
              </w:rPr>
            </w:pPr>
            <w:r w:rsidRPr="008E4BD3">
              <w:rPr>
                <w:b w:val="0"/>
                <w:bCs w:val="0"/>
                <w:lang w:val="en-GB"/>
              </w:rPr>
              <w:t xml:space="preserve">DELWP </w:t>
            </w:r>
          </w:p>
        </w:tc>
        <w:tc>
          <w:tcPr>
            <w:cnfStyle w:val="000010000000" w:firstRow="0" w:lastRow="0" w:firstColumn="0" w:lastColumn="0" w:oddVBand="1" w:evenVBand="0" w:oddHBand="0" w:evenHBand="0" w:firstRowFirstColumn="0" w:firstRowLastColumn="0" w:lastRowFirstColumn="0" w:lastRowLastColumn="0"/>
            <w:tcW w:w="5343" w:type="dxa"/>
          </w:tcPr>
          <w:p w14:paraId="0714AD1C" w14:textId="77777777" w:rsidR="008E4BD3" w:rsidRPr="008E4BD3" w:rsidRDefault="008E4BD3" w:rsidP="008E4BD3">
            <w:pPr>
              <w:rPr>
                <w:b w:val="0"/>
                <w:bCs w:val="0"/>
                <w:lang w:val="en-GB"/>
              </w:rPr>
            </w:pPr>
            <w:r w:rsidRPr="008E4BD3">
              <w:rPr>
                <w:b w:val="0"/>
                <w:bCs w:val="0"/>
                <w:lang w:val="en-GB"/>
              </w:rPr>
              <w:t xml:space="preserve">Victoria's natural environments are already experiencing early impacts of a changing climate, and these are expected to increase dramatically. </w:t>
            </w:r>
          </w:p>
          <w:p w14:paraId="3F41B8E1" w14:textId="77777777" w:rsidR="008E4BD3" w:rsidRPr="008E4BD3" w:rsidRDefault="008E4BD3" w:rsidP="008E4BD3">
            <w:pPr>
              <w:rPr>
                <w:b w:val="0"/>
                <w:bCs w:val="0"/>
                <w:lang w:val="en-GB"/>
              </w:rPr>
            </w:pPr>
            <w:r w:rsidRPr="008E4BD3">
              <w:rPr>
                <w:b w:val="0"/>
                <w:bCs w:val="0"/>
                <w:lang w:val="en-GB"/>
              </w:rPr>
              <w:t xml:space="preserve">There is a need to act now to respond to these challenges to help minimise consequences to our economy, society, and our environment. </w:t>
            </w:r>
          </w:p>
          <w:p w14:paraId="575E61EF" w14:textId="77777777" w:rsidR="008E4BD3" w:rsidRPr="008E4BD3" w:rsidRDefault="008E4BD3" w:rsidP="008E4BD3">
            <w:pPr>
              <w:rPr>
                <w:b w:val="0"/>
                <w:bCs w:val="0"/>
                <w:lang w:val="en-GB"/>
              </w:rPr>
            </w:pPr>
            <w:r w:rsidRPr="008E4BD3">
              <w:rPr>
                <w:b w:val="0"/>
                <w:bCs w:val="0"/>
                <w:lang w:val="en-GB"/>
              </w:rPr>
              <w:t xml:space="preserve">The Natural Environment Adaptation Action Plan will iteratively guide adaptation efforts over the next five years and lay vital foundations in a systematic way to facilitate adaptation. </w:t>
            </w:r>
          </w:p>
        </w:tc>
      </w:tr>
      <w:tr w:rsidR="008E4BD3" w:rsidRPr="008E4BD3" w14:paraId="2975E7D1"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5C45853A" w14:textId="77777777" w:rsidR="008E4BD3" w:rsidRPr="008E4BD3" w:rsidRDefault="008E4BD3" w:rsidP="008E4BD3">
            <w:pPr>
              <w:rPr>
                <w:lang w:val="en-GB"/>
              </w:rPr>
            </w:pPr>
            <w:r w:rsidRPr="008E4BD3">
              <w:rPr>
                <w:lang w:val="en-GB"/>
              </w:rPr>
              <w:t>Nature Print and Strategic Management Prospects</w:t>
            </w:r>
          </w:p>
        </w:tc>
        <w:tc>
          <w:tcPr>
            <w:cnfStyle w:val="000001000000" w:firstRow="0" w:lastRow="0" w:firstColumn="0" w:lastColumn="0" w:oddVBand="0" w:evenVBand="1" w:oddHBand="0" w:evenHBand="0" w:firstRowFirstColumn="0" w:firstRowLastColumn="0" w:lastRowFirstColumn="0" w:lastRowLastColumn="0"/>
            <w:tcW w:w="2022" w:type="dxa"/>
          </w:tcPr>
          <w:p w14:paraId="7214F6CE" w14:textId="77777777" w:rsidR="008E4BD3" w:rsidRPr="008E4BD3" w:rsidRDefault="008E4BD3" w:rsidP="008E4BD3">
            <w:pPr>
              <w:rPr>
                <w:b w:val="0"/>
                <w:bCs w:val="0"/>
                <w:lang w:val="en-GB"/>
              </w:rPr>
            </w:pPr>
            <w:r w:rsidRPr="008E4BD3">
              <w:rPr>
                <w:b w:val="0"/>
                <w:bCs w:val="0"/>
                <w:lang w:val="en-GB"/>
              </w:rPr>
              <w:t>DELWP</w:t>
            </w:r>
          </w:p>
        </w:tc>
        <w:tc>
          <w:tcPr>
            <w:cnfStyle w:val="000010000000" w:firstRow="0" w:lastRow="0" w:firstColumn="0" w:lastColumn="0" w:oddVBand="1" w:evenVBand="0" w:oddHBand="0" w:evenHBand="0" w:firstRowFirstColumn="0" w:firstRowLastColumn="0" w:lastRowFirstColumn="0" w:lastRowLastColumn="0"/>
            <w:tcW w:w="5343" w:type="dxa"/>
          </w:tcPr>
          <w:p w14:paraId="294D3CE4" w14:textId="77777777" w:rsidR="008E4BD3" w:rsidRPr="008E4BD3" w:rsidRDefault="008E4BD3" w:rsidP="008E4BD3">
            <w:pPr>
              <w:rPr>
                <w:b w:val="0"/>
                <w:bCs w:val="0"/>
                <w:lang w:val="en-GB"/>
              </w:rPr>
            </w:pPr>
            <w:r w:rsidRPr="008E4BD3">
              <w:rPr>
                <w:b w:val="0"/>
                <w:bCs w:val="0"/>
                <w:lang w:val="en-GB"/>
              </w:rPr>
              <w:t xml:space="preserve">Nature Print products and tools are designed to help make effective investment and management decisions to deliver Biodiversity 2037. </w:t>
            </w:r>
          </w:p>
          <w:p w14:paraId="1325BAA4" w14:textId="77777777" w:rsidR="008E4BD3" w:rsidRPr="008E4BD3" w:rsidRDefault="008E4BD3" w:rsidP="008E4BD3">
            <w:pPr>
              <w:rPr>
                <w:b w:val="0"/>
                <w:bCs w:val="0"/>
                <w:lang w:val="en-GB"/>
              </w:rPr>
            </w:pPr>
            <w:r w:rsidRPr="008E4BD3">
              <w:rPr>
                <w:b w:val="0"/>
                <w:bCs w:val="0"/>
                <w:lang w:val="en-GB"/>
              </w:rPr>
              <w:t xml:space="preserve">The Strategic Management Prospects (SMP) tool is designed to help biodiversity managers consider and compare which management actions to do where. SMP helps identify actions that will have the greatest benefit to most species at the least cost. </w:t>
            </w:r>
          </w:p>
        </w:tc>
      </w:tr>
      <w:tr w:rsidR="008E4BD3" w:rsidRPr="008E4BD3" w14:paraId="58D584AE"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2B4B0648" w14:textId="77777777" w:rsidR="008E4BD3" w:rsidRPr="008E4BD3" w:rsidRDefault="008E4BD3" w:rsidP="008E4BD3">
            <w:pPr>
              <w:rPr>
                <w:lang w:val="en-GB"/>
              </w:rPr>
            </w:pPr>
            <w:r w:rsidRPr="008E4BD3">
              <w:rPr>
                <w:lang w:val="en-GB"/>
              </w:rPr>
              <w:t xml:space="preserve">Parks Victoria Land Management Strategy (draft Sept 2021) </w:t>
            </w:r>
          </w:p>
        </w:tc>
        <w:tc>
          <w:tcPr>
            <w:cnfStyle w:val="000001000000" w:firstRow="0" w:lastRow="0" w:firstColumn="0" w:lastColumn="0" w:oddVBand="0" w:evenVBand="1" w:oddHBand="0" w:evenHBand="0" w:firstRowFirstColumn="0" w:firstRowLastColumn="0" w:lastRowFirstColumn="0" w:lastRowLastColumn="0"/>
            <w:tcW w:w="2022" w:type="dxa"/>
          </w:tcPr>
          <w:p w14:paraId="783CCB53" w14:textId="77777777" w:rsidR="008E4BD3" w:rsidRPr="008E4BD3" w:rsidRDefault="008E4BD3" w:rsidP="008E4BD3">
            <w:pPr>
              <w:rPr>
                <w:b w:val="0"/>
                <w:bCs w:val="0"/>
                <w:lang w:val="en-GB"/>
              </w:rPr>
            </w:pPr>
            <w:r w:rsidRPr="008E4BD3">
              <w:rPr>
                <w:b w:val="0"/>
                <w:bCs w:val="0"/>
                <w:lang w:val="en-GB"/>
              </w:rPr>
              <w:t xml:space="preserve">Parks Victoria </w:t>
            </w:r>
          </w:p>
        </w:tc>
        <w:tc>
          <w:tcPr>
            <w:cnfStyle w:val="000010000000" w:firstRow="0" w:lastRow="0" w:firstColumn="0" w:lastColumn="0" w:oddVBand="1" w:evenVBand="0" w:oddHBand="0" w:evenHBand="0" w:firstRowFirstColumn="0" w:firstRowLastColumn="0" w:lastRowFirstColumn="0" w:lastRowLastColumn="0"/>
            <w:tcW w:w="5343" w:type="dxa"/>
          </w:tcPr>
          <w:p w14:paraId="4F5120D1" w14:textId="77777777" w:rsidR="008E4BD3" w:rsidRPr="008E4BD3" w:rsidRDefault="008E4BD3" w:rsidP="008E4BD3">
            <w:pPr>
              <w:rPr>
                <w:b w:val="0"/>
                <w:bCs w:val="0"/>
                <w:lang w:val="en-GB"/>
              </w:rPr>
            </w:pPr>
            <w:r w:rsidRPr="008E4BD3">
              <w:rPr>
                <w:b w:val="0"/>
                <w:bCs w:val="0"/>
                <w:lang w:val="en-GB"/>
              </w:rPr>
              <w:t xml:space="preserve">Victoria’s parks will be resilient, inclusive and valued; conserving nature and cultural heritage; supporting Traditional Owner aspirations; and contributing to healthy communities. </w:t>
            </w:r>
          </w:p>
          <w:p w14:paraId="7664E0E4" w14:textId="77777777" w:rsidR="008E4BD3" w:rsidRPr="008E4BD3" w:rsidRDefault="008E4BD3" w:rsidP="008E4BD3">
            <w:pPr>
              <w:rPr>
                <w:b w:val="0"/>
                <w:bCs w:val="0"/>
                <w:lang w:val="en-GB"/>
              </w:rPr>
            </w:pPr>
            <w:r w:rsidRPr="008E4BD3">
              <w:rPr>
                <w:b w:val="0"/>
                <w:bCs w:val="0"/>
                <w:lang w:val="en-GB"/>
              </w:rPr>
              <w:t xml:space="preserve">Using the guiding principles and implementing the priorities set out in this strategy will help achieve the following eight integrated, long-term outcomes: </w:t>
            </w:r>
          </w:p>
          <w:p w14:paraId="17148B68" w14:textId="77777777" w:rsidR="008E4BD3" w:rsidRPr="0086191A" w:rsidRDefault="008E4BD3" w:rsidP="00EB1C50">
            <w:pPr>
              <w:pStyle w:val="ListParagraph"/>
              <w:numPr>
                <w:ilvl w:val="0"/>
                <w:numId w:val="48"/>
              </w:numPr>
              <w:rPr>
                <w:b w:val="0"/>
                <w:bCs w:val="0"/>
                <w:lang w:val="en-GB"/>
              </w:rPr>
            </w:pPr>
            <w:r w:rsidRPr="0086191A">
              <w:rPr>
                <w:b w:val="0"/>
                <w:bCs w:val="0"/>
                <w:lang w:val="en-GB"/>
              </w:rPr>
              <w:t xml:space="preserve">Traditional Owner self-determination is advanced through managing Country together. </w:t>
            </w:r>
          </w:p>
          <w:p w14:paraId="0A34E2EF" w14:textId="77777777" w:rsidR="008E4BD3" w:rsidRPr="0086191A" w:rsidRDefault="008E4BD3" w:rsidP="00EB1C50">
            <w:pPr>
              <w:pStyle w:val="ListParagraph"/>
              <w:numPr>
                <w:ilvl w:val="0"/>
                <w:numId w:val="48"/>
              </w:numPr>
              <w:rPr>
                <w:b w:val="0"/>
                <w:bCs w:val="0"/>
                <w:lang w:val="en-GB"/>
              </w:rPr>
            </w:pPr>
            <w:r w:rsidRPr="0086191A">
              <w:rPr>
                <w:b w:val="0"/>
                <w:bCs w:val="0"/>
                <w:lang w:val="en-GB"/>
              </w:rPr>
              <w:t xml:space="preserve">High value natural systems, cultural values and landscapes are protected and restored. </w:t>
            </w:r>
          </w:p>
          <w:p w14:paraId="29F2AF9C" w14:textId="77777777" w:rsidR="008E4BD3" w:rsidRPr="0086191A" w:rsidRDefault="008E4BD3" w:rsidP="00EB1C50">
            <w:pPr>
              <w:pStyle w:val="ListParagraph"/>
              <w:numPr>
                <w:ilvl w:val="0"/>
                <w:numId w:val="48"/>
              </w:numPr>
              <w:rPr>
                <w:b w:val="0"/>
                <w:bCs w:val="0"/>
                <w:lang w:val="en-GB"/>
              </w:rPr>
            </w:pPr>
            <w:r w:rsidRPr="0086191A">
              <w:rPr>
                <w:b w:val="0"/>
                <w:bCs w:val="0"/>
                <w:lang w:val="en-GB"/>
              </w:rPr>
              <w:t xml:space="preserve">The impacts of climate change are responded to by planned adaptation, mitigation and, where necessary, accepting irreversible changes to some natural and cultural values and landscapes. </w:t>
            </w:r>
          </w:p>
          <w:p w14:paraId="5E47C3C5" w14:textId="77777777" w:rsidR="008E4BD3" w:rsidRPr="0086191A" w:rsidRDefault="008E4BD3" w:rsidP="00EB1C50">
            <w:pPr>
              <w:pStyle w:val="ListParagraph"/>
              <w:numPr>
                <w:ilvl w:val="0"/>
                <w:numId w:val="48"/>
              </w:numPr>
              <w:rPr>
                <w:b w:val="0"/>
                <w:bCs w:val="0"/>
                <w:lang w:val="en-GB"/>
              </w:rPr>
            </w:pPr>
            <w:r w:rsidRPr="0086191A">
              <w:rPr>
                <w:b w:val="0"/>
                <w:bCs w:val="0"/>
                <w:lang w:val="en-GB"/>
              </w:rPr>
              <w:t xml:space="preserve">Visitors enjoy high quality experiences and are empowered to make informed decisions about where they go and what they do in parks. </w:t>
            </w:r>
          </w:p>
          <w:p w14:paraId="022E3D14" w14:textId="77777777" w:rsidR="008E4BD3" w:rsidRPr="0086191A" w:rsidRDefault="008E4BD3" w:rsidP="00EB1C50">
            <w:pPr>
              <w:pStyle w:val="ListParagraph"/>
              <w:numPr>
                <w:ilvl w:val="0"/>
                <w:numId w:val="48"/>
              </w:numPr>
              <w:rPr>
                <w:b w:val="0"/>
                <w:bCs w:val="0"/>
                <w:lang w:val="en-GB"/>
              </w:rPr>
            </w:pPr>
            <w:r w:rsidRPr="0086191A">
              <w:rPr>
                <w:b w:val="0"/>
                <w:bCs w:val="0"/>
                <w:lang w:val="en-GB"/>
              </w:rPr>
              <w:t xml:space="preserve">Partnerships increase park management capability and capacity and enable management across boundaries and at the landscape scale. </w:t>
            </w:r>
          </w:p>
          <w:p w14:paraId="42E9D9F1" w14:textId="77777777" w:rsidR="008E4BD3" w:rsidRPr="0086191A" w:rsidRDefault="008E4BD3" w:rsidP="00EB1C50">
            <w:pPr>
              <w:pStyle w:val="ListParagraph"/>
              <w:numPr>
                <w:ilvl w:val="0"/>
                <w:numId w:val="48"/>
              </w:numPr>
              <w:rPr>
                <w:b w:val="0"/>
                <w:bCs w:val="0"/>
                <w:lang w:val="en-GB"/>
              </w:rPr>
            </w:pPr>
            <w:r w:rsidRPr="0086191A">
              <w:rPr>
                <w:b w:val="0"/>
                <w:bCs w:val="0"/>
                <w:lang w:val="en-GB"/>
              </w:rPr>
              <w:t xml:space="preserve">Communities and people of all backgrounds and abilities value and are advocates for parks. </w:t>
            </w:r>
          </w:p>
          <w:p w14:paraId="205ADCCE" w14:textId="77777777" w:rsidR="008E4BD3" w:rsidRPr="0086191A" w:rsidRDefault="008E4BD3" w:rsidP="00EB1C50">
            <w:pPr>
              <w:pStyle w:val="ListParagraph"/>
              <w:numPr>
                <w:ilvl w:val="0"/>
                <w:numId w:val="48"/>
              </w:numPr>
              <w:rPr>
                <w:lang w:val="en-GB"/>
              </w:rPr>
            </w:pPr>
            <w:r w:rsidRPr="0086191A">
              <w:rPr>
                <w:b w:val="0"/>
                <w:bCs w:val="0"/>
                <w:lang w:val="en-GB"/>
              </w:rPr>
              <w:t xml:space="preserve">Regional economies and parks benefit from healthy parks and nature-based tourism. </w:t>
            </w:r>
          </w:p>
        </w:tc>
      </w:tr>
      <w:tr w:rsidR="008E4BD3" w:rsidRPr="008E4BD3" w14:paraId="31DA2060"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124FE9BF" w14:textId="77777777" w:rsidR="008E4BD3" w:rsidRPr="008E4BD3" w:rsidRDefault="008E4BD3" w:rsidP="008E4BD3">
            <w:pPr>
              <w:rPr>
                <w:lang w:val="en-GB"/>
              </w:rPr>
            </w:pPr>
            <w:r w:rsidRPr="008E4BD3">
              <w:rPr>
                <w:lang w:val="en-GB"/>
              </w:rPr>
              <w:t xml:space="preserve">Plan Melbourne 2017–50 </w:t>
            </w:r>
          </w:p>
        </w:tc>
        <w:tc>
          <w:tcPr>
            <w:cnfStyle w:val="000001000000" w:firstRow="0" w:lastRow="0" w:firstColumn="0" w:lastColumn="0" w:oddVBand="0" w:evenVBand="1" w:oddHBand="0" w:evenHBand="0" w:firstRowFirstColumn="0" w:firstRowLastColumn="0" w:lastRowFirstColumn="0" w:lastRowLastColumn="0"/>
            <w:tcW w:w="2022" w:type="dxa"/>
          </w:tcPr>
          <w:p w14:paraId="1EC6F265" w14:textId="77777777" w:rsidR="008E4BD3" w:rsidRPr="008E4BD3" w:rsidRDefault="008E4BD3" w:rsidP="008E4BD3">
            <w:pPr>
              <w:rPr>
                <w:b w:val="0"/>
                <w:bCs w:val="0"/>
                <w:lang w:val="en-GB"/>
              </w:rPr>
            </w:pPr>
            <w:r w:rsidRPr="008E4BD3">
              <w:rPr>
                <w:b w:val="0"/>
                <w:bCs w:val="0"/>
                <w:lang w:val="en-GB"/>
              </w:rPr>
              <w:t xml:space="preserve">DELWP </w:t>
            </w:r>
          </w:p>
        </w:tc>
        <w:tc>
          <w:tcPr>
            <w:cnfStyle w:val="000010000000" w:firstRow="0" w:lastRow="0" w:firstColumn="0" w:lastColumn="0" w:oddVBand="1" w:evenVBand="0" w:oddHBand="0" w:evenHBand="0" w:firstRowFirstColumn="0" w:firstRowLastColumn="0" w:lastRowFirstColumn="0" w:lastRowLastColumn="0"/>
            <w:tcW w:w="5343" w:type="dxa"/>
          </w:tcPr>
          <w:p w14:paraId="514DD466" w14:textId="77777777" w:rsidR="008E4BD3" w:rsidRPr="008E4BD3" w:rsidRDefault="008E4BD3" w:rsidP="008E4BD3">
            <w:pPr>
              <w:rPr>
                <w:b w:val="0"/>
                <w:bCs w:val="0"/>
                <w:lang w:val="en-GB"/>
              </w:rPr>
            </w:pPr>
            <w:r w:rsidRPr="008E4BD3">
              <w:rPr>
                <w:b w:val="0"/>
                <w:bCs w:val="0"/>
                <w:lang w:val="en-GB"/>
              </w:rPr>
              <w:t xml:space="preserve">The vision for Melbourne: A global city of opportunity and choice. </w:t>
            </w:r>
          </w:p>
        </w:tc>
      </w:tr>
      <w:tr w:rsidR="008E4BD3" w:rsidRPr="008E4BD3" w14:paraId="600244E1"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1818DC1E" w14:textId="77777777" w:rsidR="008E4BD3" w:rsidRPr="008E4BD3" w:rsidRDefault="008E4BD3" w:rsidP="008E4BD3">
            <w:pPr>
              <w:rPr>
                <w:lang w:val="en-GB"/>
              </w:rPr>
            </w:pPr>
            <w:r w:rsidRPr="008E4BD3">
              <w:rPr>
                <w:lang w:val="en-GB"/>
              </w:rPr>
              <w:t xml:space="preserve">Port Phillip Environmental Management Plan (EMP) </w:t>
            </w:r>
          </w:p>
        </w:tc>
        <w:tc>
          <w:tcPr>
            <w:cnfStyle w:val="000001000000" w:firstRow="0" w:lastRow="0" w:firstColumn="0" w:lastColumn="0" w:oddVBand="0" w:evenVBand="1" w:oddHBand="0" w:evenHBand="0" w:firstRowFirstColumn="0" w:firstRowLastColumn="0" w:lastRowFirstColumn="0" w:lastRowLastColumn="0"/>
            <w:tcW w:w="2022" w:type="dxa"/>
          </w:tcPr>
          <w:p w14:paraId="0CC12B31" w14:textId="77777777" w:rsidR="008E4BD3" w:rsidRPr="008E4BD3" w:rsidRDefault="008E4BD3" w:rsidP="008E4BD3">
            <w:pPr>
              <w:rPr>
                <w:b w:val="0"/>
                <w:bCs w:val="0"/>
                <w:lang w:val="en-GB"/>
              </w:rPr>
            </w:pPr>
            <w:r w:rsidRPr="008E4BD3">
              <w:rPr>
                <w:b w:val="0"/>
                <w:bCs w:val="0"/>
                <w:lang w:val="en-GB"/>
              </w:rPr>
              <w:t>DELWP</w:t>
            </w:r>
          </w:p>
        </w:tc>
        <w:tc>
          <w:tcPr>
            <w:cnfStyle w:val="000010000000" w:firstRow="0" w:lastRow="0" w:firstColumn="0" w:lastColumn="0" w:oddVBand="1" w:evenVBand="0" w:oddHBand="0" w:evenHBand="0" w:firstRowFirstColumn="0" w:firstRowLastColumn="0" w:lastRowFirstColumn="0" w:lastRowLastColumn="0"/>
            <w:tcW w:w="5343" w:type="dxa"/>
          </w:tcPr>
          <w:p w14:paraId="69A2A46E" w14:textId="77777777" w:rsidR="008E4BD3" w:rsidRPr="008E4BD3" w:rsidRDefault="008E4BD3" w:rsidP="008E4BD3">
            <w:pPr>
              <w:rPr>
                <w:b w:val="0"/>
                <w:bCs w:val="0"/>
                <w:lang w:val="en-GB"/>
              </w:rPr>
            </w:pPr>
            <w:r w:rsidRPr="008E4BD3">
              <w:rPr>
                <w:b w:val="0"/>
                <w:bCs w:val="0"/>
                <w:lang w:val="en-GB"/>
              </w:rPr>
              <w:t xml:space="preserve">The EMP's vision of 'a healthy Port Phillip Bay that is valued and cared for by all Victorians', and the following three main goals will guide future action and investment over the next 10 years: </w:t>
            </w:r>
          </w:p>
          <w:p w14:paraId="1F8B018E" w14:textId="77777777" w:rsidR="008E4BD3" w:rsidRPr="0086191A" w:rsidRDefault="008E4BD3" w:rsidP="0086191A">
            <w:pPr>
              <w:pStyle w:val="ListParagraph"/>
              <w:rPr>
                <w:b w:val="0"/>
                <w:bCs w:val="0"/>
                <w:lang w:val="en-GB"/>
              </w:rPr>
            </w:pPr>
            <w:r w:rsidRPr="0086191A">
              <w:rPr>
                <w:b w:val="0"/>
                <w:bCs w:val="0"/>
                <w:lang w:val="en-GB"/>
              </w:rPr>
              <w:t xml:space="preserve">Stewardship of the Bay is fostered across community, industry and government. </w:t>
            </w:r>
          </w:p>
          <w:p w14:paraId="32C76626" w14:textId="77777777" w:rsidR="008E4BD3" w:rsidRPr="0086191A" w:rsidRDefault="008E4BD3" w:rsidP="0086191A">
            <w:pPr>
              <w:pStyle w:val="ListParagraph"/>
              <w:rPr>
                <w:b w:val="0"/>
                <w:bCs w:val="0"/>
                <w:lang w:val="en-GB"/>
              </w:rPr>
            </w:pPr>
            <w:r w:rsidRPr="0086191A">
              <w:rPr>
                <w:b w:val="0"/>
                <w:bCs w:val="0"/>
                <w:lang w:val="en-GB"/>
              </w:rPr>
              <w:t xml:space="preserve">Water quality is improved to ensure environmental health and community enjoyment of the Bay (including reducing litter loads to the bay). </w:t>
            </w:r>
          </w:p>
          <w:p w14:paraId="26A6972C" w14:textId="77777777" w:rsidR="008E4BD3" w:rsidRPr="008E4BD3" w:rsidRDefault="008E4BD3" w:rsidP="0086191A">
            <w:pPr>
              <w:pStyle w:val="ListParagraph"/>
              <w:rPr>
                <w:lang w:val="en-GB"/>
              </w:rPr>
            </w:pPr>
            <w:r w:rsidRPr="0086191A">
              <w:rPr>
                <w:b w:val="0"/>
                <w:bCs w:val="0"/>
                <w:lang w:val="en-GB"/>
              </w:rPr>
              <w:t>The Bay's habitats and marine life are thriving.</w:t>
            </w:r>
            <w:r w:rsidRPr="008E4BD3">
              <w:rPr>
                <w:lang w:val="en-GB"/>
              </w:rPr>
              <w:t xml:space="preserve"> </w:t>
            </w:r>
          </w:p>
        </w:tc>
      </w:tr>
      <w:tr w:rsidR="008E4BD3" w:rsidRPr="008E4BD3" w14:paraId="7C64BED8"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52195A08" w14:textId="77777777" w:rsidR="008E4BD3" w:rsidRPr="008E4BD3" w:rsidRDefault="008E4BD3" w:rsidP="008E4BD3">
            <w:pPr>
              <w:rPr>
                <w:lang w:val="en-GB"/>
              </w:rPr>
            </w:pPr>
            <w:r w:rsidRPr="008E4BD3">
              <w:rPr>
                <w:lang w:val="en-GB"/>
              </w:rPr>
              <w:t xml:space="preserve">Primary Production Adaptation Action Plan 2022–2026 </w:t>
            </w:r>
          </w:p>
        </w:tc>
        <w:tc>
          <w:tcPr>
            <w:cnfStyle w:val="000001000000" w:firstRow="0" w:lastRow="0" w:firstColumn="0" w:lastColumn="0" w:oddVBand="0" w:evenVBand="1" w:oddHBand="0" w:evenHBand="0" w:firstRowFirstColumn="0" w:firstRowLastColumn="0" w:lastRowFirstColumn="0" w:lastRowLastColumn="0"/>
            <w:tcW w:w="2022" w:type="dxa"/>
          </w:tcPr>
          <w:p w14:paraId="319FCD22" w14:textId="77777777" w:rsidR="008E4BD3" w:rsidRPr="008E4BD3" w:rsidRDefault="008E4BD3" w:rsidP="008E4BD3">
            <w:pPr>
              <w:rPr>
                <w:b w:val="0"/>
                <w:bCs w:val="0"/>
                <w:lang w:val="en-GB"/>
              </w:rPr>
            </w:pPr>
            <w:r w:rsidRPr="008E4BD3">
              <w:rPr>
                <w:b w:val="0"/>
                <w:bCs w:val="0"/>
                <w:lang w:val="en-GB"/>
              </w:rPr>
              <w:t xml:space="preserve">DJPR </w:t>
            </w:r>
          </w:p>
        </w:tc>
        <w:tc>
          <w:tcPr>
            <w:cnfStyle w:val="000010000000" w:firstRow="0" w:lastRow="0" w:firstColumn="0" w:lastColumn="0" w:oddVBand="1" w:evenVBand="0" w:oddHBand="0" w:evenHBand="0" w:firstRowFirstColumn="0" w:firstRowLastColumn="0" w:lastRowFirstColumn="0" w:lastRowLastColumn="0"/>
            <w:tcW w:w="5343" w:type="dxa"/>
          </w:tcPr>
          <w:p w14:paraId="5A8D5E3A" w14:textId="77777777" w:rsidR="008E4BD3" w:rsidRPr="008E4BD3" w:rsidRDefault="008E4BD3" w:rsidP="008E4BD3">
            <w:pPr>
              <w:rPr>
                <w:b w:val="0"/>
                <w:bCs w:val="0"/>
                <w:lang w:val="en-GB"/>
              </w:rPr>
            </w:pPr>
            <w:r w:rsidRPr="008E4BD3">
              <w:rPr>
                <w:b w:val="0"/>
                <w:bCs w:val="0"/>
                <w:lang w:val="en-GB"/>
              </w:rPr>
              <w:t xml:space="preserve">In 2026 the primary industries are better adapted to the climate being experienced, have begun to transition to more resilient models of food and fibre production and have improved their capacity to adapt. </w:t>
            </w:r>
          </w:p>
        </w:tc>
      </w:tr>
      <w:tr w:rsidR="008E4BD3" w:rsidRPr="008E4BD3" w14:paraId="6C32F68D"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3FFA5443" w14:textId="77777777" w:rsidR="008E4BD3" w:rsidRPr="008E4BD3" w:rsidRDefault="008E4BD3" w:rsidP="008E4BD3">
            <w:pPr>
              <w:rPr>
                <w:lang w:val="en-GB"/>
              </w:rPr>
            </w:pPr>
            <w:r w:rsidRPr="008E4BD3">
              <w:rPr>
                <w:lang w:val="en-GB"/>
              </w:rPr>
              <w:t xml:space="preserve">Pupangnarli Marnmarnepu ‘Owning Our Future’ Aboriginal Self-Determination Reform Strategy 2020–2025 </w:t>
            </w:r>
          </w:p>
        </w:tc>
        <w:tc>
          <w:tcPr>
            <w:cnfStyle w:val="000001000000" w:firstRow="0" w:lastRow="0" w:firstColumn="0" w:lastColumn="0" w:oddVBand="0" w:evenVBand="1" w:oddHBand="0" w:evenHBand="0" w:firstRowFirstColumn="0" w:firstRowLastColumn="0" w:lastRowFirstColumn="0" w:lastRowLastColumn="0"/>
            <w:tcW w:w="2022" w:type="dxa"/>
          </w:tcPr>
          <w:p w14:paraId="017F687C" w14:textId="77777777" w:rsidR="008E4BD3" w:rsidRPr="008E4BD3" w:rsidRDefault="008E4BD3" w:rsidP="008E4BD3">
            <w:pPr>
              <w:rPr>
                <w:b w:val="0"/>
                <w:bCs w:val="0"/>
                <w:lang w:val="en-GB"/>
              </w:rPr>
            </w:pPr>
            <w:r w:rsidRPr="008E4BD3">
              <w:rPr>
                <w:b w:val="0"/>
                <w:bCs w:val="0"/>
                <w:lang w:val="en-GB"/>
              </w:rPr>
              <w:t xml:space="preserve">DELWP </w:t>
            </w:r>
          </w:p>
        </w:tc>
        <w:tc>
          <w:tcPr>
            <w:cnfStyle w:val="000010000000" w:firstRow="0" w:lastRow="0" w:firstColumn="0" w:lastColumn="0" w:oddVBand="1" w:evenVBand="0" w:oddHBand="0" w:evenHBand="0" w:firstRowFirstColumn="0" w:firstRowLastColumn="0" w:lastRowFirstColumn="0" w:lastRowLastColumn="0"/>
            <w:tcW w:w="5343" w:type="dxa"/>
          </w:tcPr>
          <w:p w14:paraId="0FD7FDDE" w14:textId="77777777" w:rsidR="008E4BD3" w:rsidRPr="008E4BD3" w:rsidRDefault="008E4BD3" w:rsidP="008E4BD3">
            <w:pPr>
              <w:rPr>
                <w:b w:val="0"/>
                <w:bCs w:val="0"/>
                <w:lang w:val="en-GB"/>
              </w:rPr>
            </w:pPr>
            <w:r w:rsidRPr="008E4BD3">
              <w:rPr>
                <w:b w:val="0"/>
                <w:bCs w:val="0"/>
                <w:lang w:val="en-GB"/>
              </w:rPr>
              <w:t xml:space="preserve">DELWP will enable self-determination by creating an environment that understands and respects the rights and dignity of Traditional Owners and Aboriginal Victorians. </w:t>
            </w:r>
          </w:p>
        </w:tc>
      </w:tr>
      <w:tr w:rsidR="008E4BD3" w:rsidRPr="008E4BD3" w14:paraId="7B8AC14B"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7A2980CF" w14:textId="77777777" w:rsidR="008E4BD3" w:rsidRPr="008E4BD3" w:rsidRDefault="008E4BD3" w:rsidP="008E4BD3">
            <w:pPr>
              <w:rPr>
                <w:lang w:val="en-GB"/>
              </w:rPr>
            </w:pPr>
            <w:r w:rsidRPr="008E4BD3">
              <w:rPr>
                <w:lang w:val="en-GB"/>
              </w:rPr>
              <w:t xml:space="preserve">Recycling Victoria: </w:t>
            </w:r>
            <w:r w:rsidRPr="008E4BD3">
              <w:rPr>
                <w:lang w:val="en-GB"/>
              </w:rPr>
              <w:br/>
              <w:t>A new economy</w:t>
            </w:r>
          </w:p>
        </w:tc>
        <w:tc>
          <w:tcPr>
            <w:cnfStyle w:val="000001000000" w:firstRow="0" w:lastRow="0" w:firstColumn="0" w:lastColumn="0" w:oddVBand="0" w:evenVBand="1" w:oddHBand="0" w:evenHBand="0" w:firstRowFirstColumn="0" w:firstRowLastColumn="0" w:lastRowFirstColumn="0" w:lastRowLastColumn="0"/>
            <w:tcW w:w="2022" w:type="dxa"/>
          </w:tcPr>
          <w:p w14:paraId="253F77EB" w14:textId="77777777" w:rsidR="008E4BD3" w:rsidRPr="008E4BD3" w:rsidRDefault="008E4BD3" w:rsidP="008E4BD3">
            <w:pPr>
              <w:rPr>
                <w:b w:val="0"/>
                <w:bCs w:val="0"/>
                <w:lang w:val="en-GB"/>
              </w:rPr>
            </w:pPr>
            <w:r w:rsidRPr="008E4BD3">
              <w:rPr>
                <w:b w:val="0"/>
                <w:bCs w:val="0"/>
                <w:lang w:val="en-GB"/>
              </w:rPr>
              <w:t>DELWP</w:t>
            </w:r>
          </w:p>
        </w:tc>
        <w:tc>
          <w:tcPr>
            <w:cnfStyle w:val="000010000000" w:firstRow="0" w:lastRow="0" w:firstColumn="0" w:lastColumn="0" w:oddVBand="1" w:evenVBand="0" w:oddHBand="0" w:evenHBand="0" w:firstRowFirstColumn="0" w:firstRowLastColumn="0" w:lastRowFirstColumn="0" w:lastRowLastColumn="0"/>
            <w:tcW w:w="5343" w:type="dxa"/>
          </w:tcPr>
          <w:p w14:paraId="0EE82972" w14:textId="77777777" w:rsidR="008E4BD3" w:rsidRPr="008E4BD3" w:rsidRDefault="008E4BD3" w:rsidP="008E4BD3">
            <w:pPr>
              <w:rPr>
                <w:b w:val="0"/>
                <w:bCs w:val="0"/>
                <w:lang w:val="en-GB"/>
              </w:rPr>
            </w:pPr>
            <w:r w:rsidRPr="008E4BD3">
              <w:rPr>
                <w:b w:val="0"/>
                <w:bCs w:val="0"/>
                <w:lang w:val="en-GB"/>
              </w:rPr>
              <w:t xml:space="preserve">The Victorian Government’s circular economy policy and plan, Recycling Victoria: a new economy outlines our sweeping plan of reform to establish a recycling system that Victorians can rely on. It transforms how our economy uses materials and how our state reuses, repairs and recycles. </w:t>
            </w:r>
          </w:p>
        </w:tc>
      </w:tr>
      <w:tr w:rsidR="008E4BD3" w:rsidRPr="008E4BD3" w14:paraId="7DBD62D4"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15265402" w14:textId="77777777" w:rsidR="008E4BD3" w:rsidRPr="008E4BD3" w:rsidRDefault="008E4BD3" w:rsidP="008E4BD3">
            <w:pPr>
              <w:rPr>
                <w:lang w:val="en-GB"/>
              </w:rPr>
            </w:pPr>
            <w:r w:rsidRPr="008E4BD3">
              <w:rPr>
                <w:lang w:val="en-GB"/>
              </w:rPr>
              <w:t xml:space="preserve">Regional Catchment Strategies </w:t>
            </w:r>
          </w:p>
          <w:p w14:paraId="7A718AA5" w14:textId="77777777" w:rsidR="008E4BD3" w:rsidRPr="008E4BD3" w:rsidRDefault="008E4BD3" w:rsidP="008E4BD3">
            <w:pPr>
              <w:rPr>
                <w:lang w:val="en-GB"/>
              </w:rPr>
            </w:pPr>
            <w:r w:rsidRPr="008E4BD3">
              <w:rPr>
                <w:lang w:val="en-GB"/>
              </w:rPr>
              <w:t xml:space="preserve">Corangamite CMA , East Gippsland CMA, West Gippsland CMA </w:t>
            </w:r>
          </w:p>
          <w:p w14:paraId="70E0C570" w14:textId="77777777" w:rsidR="008E4BD3" w:rsidRPr="008E4BD3" w:rsidRDefault="008E4BD3" w:rsidP="008E4BD3">
            <w:pPr>
              <w:rPr>
                <w:lang w:val="en-GB"/>
              </w:rPr>
            </w:pPr>
            <w:r w:rsidRPr="008E4BD3">
              <w:rPr>
                <w:lang w:val="en-GB"/>
              </w:rPr>
              <w:t xml:space="preserve">Glenelg Hopkins CMA, Port Phillip and Western Port CMA/Melbourne Water </w:t>
            </w:r>
          </w:p>
        </w:tc>
        <w:tc>
          <w:tcPr>
            <w:cnfStyle w:val="000001000000" w:firstRow="0" w:lastRow="0" w:firstColumn="0" w:lastColumn="0" w:oddVBand="0" w:evenVBand="1" w:oddHBand="0" w:evenHBand="0" w:firstRowFirstColumn="0" w:firstRowLastColumn="0" w:lastRowFirstColumn="0" w:lastRowLastColumn="0"/>
            <w:tcW w:w="2022" w:type="dxa"/>
          </w:tcPr>
          <w:p w14:paraId="7A03504C" w14:textId="77777777" w:rsidR="008E4BD3" w:rsidRPr="008E4BD3" w:rsidRDefault="008E4BD3" w:rsidP="008E4BD3">
            <w:pPr>
              <w:rPr>
                <w:b w:val="0"/>
                <w:bCs w:val="0"/>
                <w:lang w:val="en-GB"/>
              </w:rPr>
            </w:pPr>
            <w:r w:rsidRPr="008E4BD3">
              <w:rPr>
                <w:b w:val="0"/>
                <w:bCs w:val="0"/>
                <w:lang w:val="en-GB"/>
              </w:rPr>
              <w:t xml:space="preserve">DELWP/CMAs </w:t>
            </w:r>
          </w:p>
        </w:tc>
        <w:tc>
          <w:tcPr>
            <w:cnfStyle w:val="000010000000" w:firstRow="0" w:lastRow="0" w:firstColumn="0" w:lastColumn="0" w:oddVBand="1" w:evenVBand="0" w:oddHBand="0" w:evenHBand="0" w:firstRowFirstColumn="0" w:firstRowLastColumn="0" w:lastRowFirstColumn="0" w:lastRowLastColumn="0"/>
            <w:tcW w:w="5343" w:type="dxa"/>
          </w:tcPr>
          <w:p w14:paraId="6C2C6220" w14:textId="77777777" w:rsidR="008E4BD3" w:rsidRPr="008E4BD3" w:rsidRDefault="008E4BD3" w:rsidP="008E4BD3">
            <w:pPr>
              <w:rPr>
                <w:b w:val="0"/>
                <w:bCs w:val="0"/>
                <w:lang w:val="en-GB"/>
              </w:rPr>
            </w:pPr>
            <w:r w:rsidRPr="008E4BD3">
              <w:rPr>
                <w:b w:val="0"/>
                <w:bCs w:val="0"/>
                <w:lang w:val="en-GB"/>
              </w:rPr>
              <w:t>Healthy, sustainable and productive land, water and biodiversity maintained by Integrated Catchment Management that is strongly community based, regionally focussed and collaborative.</w:t>
            </w:r>
          </w:p>
        </w:tc>
      </w:tr>
      <w:tr w:rsidR="008E4BD3" w:rsidRPr="008E4BD3" w14:paraId="68DDD01B"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65854CEF" w14:textId="77777777" w:rsidR="008E4BD3" w:rsidRPr="008E4BD3" w:rsidRDefault="008E4BD3" w:rsidP="008E4BD3">
            <w:pPr>
              <w:rPr>
                <w:lang w:val="en-GB"/>
              </w:rPr>
            </w:pPr>
            <w:r w:rsidRPr="008E4BD3">
              <w:rPr>
                <w:lang w:val="en-GB"/>
              </w:rPr>
              <w:t xml:space="preserve">Regional Floodplain Management Strategies </w:t>
            </w:r>
          </w:p>
        </w:tc>
        <w:tc>
          <w:tcPr>
            <w:cnfStyle w:val="000001000000" w:firstRow="0" w:lastRow="0" w:firstColumn="0" w:lastColumn="0" w:oddVBand="0" w:evenVBand="1" w:oddHBand="0" w:evenHBand="0" w:firstRowFirstColumn="0" w:firstRowLastColumn="0" w:lastRowFirstColumn="0" w:lastRowLastColumn="0"/>
            <w:tcW w:w="2022" w:type="dxa"/>
          </w:tcPr>
          <w:p w14:paraId="45E558A5" w14:textId="77777777" w:rsidR="008E4BD3" w:rsidRPr="008E4BD3" w:rsidRDefault="008E4BD3" w:rsidP="008E4BD3">
            <w:pPr>
              <w:rPr>
                <w:b w:val="0"/>
                <w:bCs w:val="0"/>
                <w:lang w:val="en-GB"/>
              </w:rPr>
            </w:pPr>
            <w:r w:rsidRPr="008E4BD3">
              <w:rPr>
                <w:b w:val="0"/>
                <w:bCs w:val="0"/>
                <w:lang w:val="en-GB"/>
              </w:rPr>
              <w:t xml:space="preserve"> DELWP/CMAs</w:t>
            </w:r>
          </w:p>
        </w:tc>
        <w:tc>
          <w:tcPr>
            <w:cnfStyle w:val="000010000000" w:firstRow="0" w:lastRow="0" w:firstColumn="0" w:lastColumn="0" w:oddVBand="1" w:evenVBand="0" w:oddHBand="0" w:evenHBand="0" w:firstRowFirstColumn="0" w:firstRowLastColumn="0" w:lastRowFirstColumn="0" w:lastRowLastColumn="0"/>
            <w:tcW w:w="5343" w:type="dxa"/>
          </w:tcPr>
          <w:p w14:paraId="0A869A65" w14:textId="77777777" w:rsidR="008E4BD3" w:rsidRPr="008E4BD3" w:rsidRDefault="008E4BD3" w:rsidP="008E4BD3">
            <w:pPr>
              <w:rPr>
                <w:b w:val="0"/>
                <w:bCs w:val="0"/>
                <w:lang w:val="en-GB"/>
              </w:rPr>
            </w:pPr>
            <w:r w:rsidRPr="008E4BD3">
              <w:rPr>
                <w:b w:val="0"/>
                <w:bCs w:val="0"/>
                <w:lang w:val="en-GB"/>
              </w:rPr>
              <w:t xml:space="preserve">Victorian communities, businesses and government agencies are aware of flooding and are actively taking measures to manage their flood risks to minimise the consequences to life, property, community wellbeing and the economy. </w:t>
            </w:r>
          </w:p>
        </w:tc>
      </w:tr>
      <w:tr w:rsidR="008E4BD3" w:rsidRPr="008E4BD3" w14:paraId="5A6733EA"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20859D96" w14:textId="77777777" w:rsidR="008E4BD3" w:rsidRPr="008E4BD3" w:rsidRDefault="008E4BD3" w:rsidP="008E4BD3">
            <w:pPr>
              <w:rPr>
                <w:lang w:val="en-GB"/>
              </w:rPr>
            </w:pPr>
            <w:r w:rsidRPr="008E4BD3">
              <w:rPr>
                <w:lang w:val="en-GB"/>
              </w:rPr>
              <w:t xml:space="preserve">Regional Waterway Strategies made under the </w:t>
            </w:r>
            <w:r w:rsidRPr="008E4BD3">
              <w:rPr>
                <w:i/>
                <w:iCs/>
                <w:lang w:val="en-GB"/>
              </w:rPr>
              <w:t>Water Act 1989</w:t>
            </w:r>
            <w:r w:rsidRPr="008E4BD3">
              <w:rPr>
                <w:lang w:val="en-GB"/>
              </w:rPr>
              <w:t xml:space="preserve"> </w:t>
            </w:r>
          </w:p>
        </w:tc>
        <w:tc>
          <w:tcPr>
            <w:cnfStyle w:val="000001000000" w:firstRow="0" w:lastRow="0" w:firstColumn="0" w:lastColumn="0" w:oddVBand="0" w:evenVBand="1" w:oddHBand="0" w:evenHBand="0" w:firstRowFirstColumn="0" w:firstRowLastColumn="0" w:lastRowFirstColumn="0" w:lastRowLastColumn="0"/>
            <w:tcW w:w="2022" w:type="dxa"/>
          </w:tcPr>
          <w:p w14:paraId="40FB4E0C" w14:textId="77777777" w:rsidR="008E4BD3" w:rsidRPr="008E4BD3" w:rsidRDefault="008E4BD3" w:rsidP="008E4BD3">
            <w:pPr>
              <w:rPr>
                <w:b w:val="0"/>
                <w:bCs w:val="0"/>
                <w:lang w:val="en-GB"/>
              </w:rPr>
            </w:pPr>
            <w:r w:rsidRPr="008E4BD3">
              <w:rPr>
                <w:b w:val="0"/>
                <w:bCs w:val="0"/>
                <w:lang w:val="en-GB"/>
              </w:rPr>
              <w:t xml:space="preserve">CMAs </w:t>
            </w:r>
          </w:p>
        </w:tc>
        <w:tc>
          <w:tcPr>
            <w:cnfStyle w:val="000010000000" w:firstRow="0" w:lastRow="0" w:firstColumn="0" w:lastColumn="0" w:oddVBand="1" w:evenVBand="0" w:oddHBand="0" w:evenHBand="0" w:firstRowFirstColumn="0" w:firstRowLastColumn="0" w:lastRowFirstColumn="0" w:lastRowLastColumn="0"/>
            <w:tcW w:w="5343" w:type="dxa"/>
          </w:tcPr>
          <w:p w14:paraId="03EDF1F0" w14:textId="77777777" w:rsidR="008E4BD3" w:rsidRPr="008E4BD3" w:rsidRDefault="008E4BD3" w:rsidP="008E4BD3">
            <w:pPr>
              <w:rPr>
                <w:b w:val="0"/>
                <w:bCs w:val="0"/>
                <w:lang w:val="en-GB"/>
              </w:rPr>
            </w:pPr>
            <w:r w:rsidRPr="008E4BD3">
              <w:rPr>
                <w:b w:val="0"/>
                <w:bCs w:val="0"/>
                <w:lang w:val="en-GB"/>
              </w:rPr>
              <w:t xml:space="preserve">The regional Waterway Strategies (RWSs) are a single planning document for river, estuary and wetland management in each catchment region and drive implementation of the management approach outlined in the Victorian Waterway Management Strategy. </w:t>
            </w:r>
          </w:p>
        </w:tc>
      </w:tr>
      <w:tr w:rsidR="008E4BD3" w:rsidRPr="008E4BD3" w14:paraId="64D41609"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443F8CE5" w14:textId="77777777" w:rsidR="008E4BD3" w:rsidRPr="008E4BD3" w:rsidRDefault="008E4BD3" w:rsidP="008E4BD3">
            <w:pPr>
              <w:rPr>
                <w:lang w:val="en-GB"/>
              </w:rPr>
            </w:pPr>
            <w:r w:rsidRPr="008E4BD3">
              <w:rPr>
                <w:lang w:val="en-GB"/>
              </w:rPr>
              <w:t xml:space="preserve">Siting and Design Guidelines for Structures on the Victorian Coast </w:t>
            </w:r>
          </w:p>
        </w:tc>
        <w:tc>
          <w:tcPr>
            <w:cnfStyle w:val="000001000000" w:firstRow="0" w:lastRow="0" w:firstColumn="0" w:lastColumn="0" w:oddVBand="0" w:evenVBand="1" w:oddHBand="0" w:evenHBand="0" w:firstRowFirstColumn="0" w:firstRowLastColumn="0" w:lastRowFirstColumn="0" w:lastRowLastColumn="0"/>
            <w:tcW w:w="2022" w:type="dxa"/>
          </w:tcPr>
          <w:p w14:paraId="550D14D1" w14:textId="77777777" w:rsidR="008E4BD3" w:rsidRPr="008E4BD3" w:rsidRDefault="008E4BD3" w:rsidP="008E4BD3">
            <w:pPr>
              <w:rPr>
                <w:b w:val="0"/>
                <w:bCs w:val="0"/>
                <w:lang w:val="en-GB"/>
              </w:rPr>
            </w:pPr>
            <w:r w:rsidRPr="008E4BD3">
              <w:rPr>
                <w:b w:val="0"/>
                <w:bCs w:val="0"/>
                <w:lang w:val="en-GB"/>
              </w:rPr>
              <w:t xml:space="preserve">DELWP </w:t>
            </w:r>
          </w:p>
        </w:tc>
        <w:tc>
          <w:tcPr>
            <w:cnfStyle w:val="000010000000" w:firstRow="0" w:lastRow="0" w:firstColumn="0" w:lastColumn="0" w:oddVBand="1" w:evenVBand="0" w:oddHBand="0" w:evenHBand="0" w:firstRowFirstColumn="0" w:firstRowLastColumn="0" w:lastRowFirstColumn="0" w:lastRowLastColumn="0"/>
            <w:tcW w:w="5343" w:type="dxa"/>
          </w:tcPr>
          <w:p w14:paraId="71E477C8" w14:textId="77777777" w:rsidR="008E4BD3" w:rsidRPr="008E4BD3" w:rsidRDefault="008E4BD3" w:rsidP="008E4BD3">
            <w:pPr>
              <w:rPr>
                <w:b w:val="0"/>
                <w:bCs w:val="0"/>
                <w:lang w:val="en-GB"/>
              </w:rPr>
            </w:pPr>
            <w:r w:rsidRPr="008E4BD3">
              <w:rPr>
                <w:b w:val="0"/>
                <w:bCs w:val="0"/>
                <w:lang w:val="en-GB"/>
              </w:rPr>
              <w:t xml:space="preserve">The Siting and Design Guidelines for Structures on the Victorian Coast aim to inspire a creative and innovative approach to development in the marine and coastal environment that is considerate of the natural and cultural values in response to climate change challenges and population growth. </w:t>
            </w:r>
          </w:p>
        </w:tc>
      </w:tr>
      <w:tr w:rsidR="008E4BD3" w:rsidRPr="008E4BD3" w14:paraId="112DA4A7"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375E4424" w14:textId="77777777" w:rsidR="008E4BD3" w:rsidRPr="008E4BD3" w:rsidRDefault="008E4BD3" w:rsidP="008E4BD3">
            <w:pPr>
              <w:rPr>
                <w:lang w:val="en-GB"/>
              </w:rPr>
            </w:pPr>
            <w:r w:rsidRPr="008E4BD3">
              <w:rPr>
                <w:lang w:val="en-GB"/>
              </w:rPr>
              <w:t xml:space="preserve">Traditional Owner Cultural Landscape Strategy </w:t>
            </w:r>
          </w:p>
        </w:tc>
        <w:tc>
          <w:tcPr>
            <w:cnfStyle w:val="000001000000" w:firstRow="0" w:lastRow="0" w:firstColumn="0" w:lastColumn="0" w:oddVBand="0" w:evenVBand="1" w:oddHBand="0" w:evenHBand="0" w:firstRowFirstColumn="0" w:firstRowLastColumn="0" w:lastRowFirstColumn="0" w:lastRowLastColumn="0"/>
            <w:tcW w:w="2022" w:type="dxa"/>
          </w:tcPr>
          <w:p w14:paraId="3668EFFF" w14:textId="77777777" w:rsidR="008E4BD3" w:rsidRPr="008E4BD3" w:rsidRDefault="008E4BD3" w:rsidP="008E4BD3">
            <w:pPr>
              <w:rPr>
                <w:b w:val="0"/>
                <w:bCs w:val="0"/>
                <w:lang w:val="en-GB"/>
              </w:rPr>
            </w:pPr>
            <w:r w:rsidRPr="008E4BD3">
              <w:rPr>
                <w:b w:val="0"/>
                <w:bCs w:val="0"/>
                <w:lang w:val="en-GB"/>
              </w:rPr>
              <w:t xml:space="preserve">Federation of Victorian Traditional Owner Corporations/DELWP/PV </w:t>
            </w:r>
          </w:p>
        </w:tc>
        <w:tc>
          <w:tcPr>
            <w:cnfStyle w:val="000010000000" w:firstRow="0" w:lastRow="0" w:firstColumn="0" w:lastColumn="0" w:oddVBand="1" w:evenVBand="0" w:oddHBand="0" w:evenHBand="0" w:firstRowFirstColumn="0" w:firstRowLastColumn="0" w:lastRowFirstColumn="0" w:lastRowLastColumn="0"/>
            <w:tcW w:w="5343" w:type="dxa"/>
          </w:tcPr>
          <w:p w14:paraId="72CBD815" w14:textId="77777777" w:rsidR="008E4BD3" w:rsidRPr="008E4BD3" w:rsidRDefault="008E4BD3" w:rsidP="008E4BD3">
            <w:pPr>
              <w:rPr>
                <w:b w:val="0"/>
                <w:bCs w:val="0"/>
                <w:lang w:val="en-GB"/>
              </w:rPr>
            </w:pPr>
            <w:r w:rsidRPr="008E4BD3">
              <w:rPr>
                <w:b w:val="0"/>
                <w:bCs w:val="0"/>
                <w:lang w:val="en-GB"/>
              </w:rPr>
              <w:t xml:space="preserve">We have the enabling conditions to heal country and culture through the application of our knowledge and practice in the contemporary expression of living bio-cultural landscapes. </w:t>
            </w:r>
          </w:p>
        </w:tc>
      </w:tr>
      <w:tr w:rsidR="008E4BD3" w:rsidRPr="008E4BD3" w14:paraId="02A1B311"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1F125A6F" w14:textId="77777777" w:rsidR="008E4BD3" w:rsidRPr="008E4BD3" w:rsidRDefault="008E4BD3" w:rsidP="008E4BD3">
            <w:pPr>
              <w:rPr>
                <w:lang w:val="en-GB"/>
              </w:rPr>
            </w:pPr>
            <w:r w:rsidRPr="008E4BD3">
              <w:rPr>
                <w:lang w:val="en-GB"/>
              </w:rPr>
              <w:t xml:space="preserve">Victoria’s </w:t>
            </w:r>
            <w:r w:rsidRPr="008E4BD3">
              <w:rPr>
                <w:i/>
                <w:iCs/>
                <w:lang w:val="en-GB"/>
              </w:rPr>
              <w:t xml:space="preserve">Environment Protection Act 2017 </w:t>
            </w:r>
            <w:r w:rsidRPr="008E4BD3">
              <w:rPr>
                <w:lang w:val="en-GB"/>
              </w:rPr>
              <w:t>framework, including:</w:t>
            </w:r>
          </w:p>
          <w:p w14:paraId="1E241DE8" w14:textId="77777777" w:rsidR="008E4BD3" w:rsidRPr="008E4BD3" w:rsidRDefault="008E4BD3" w:rsidP="008E4BD3">
            <w:pPr>
              <w:rPr>
                <w:lang w:val="en-GB"/>
              </w:rPr>
            </w:pPr>
            <w:r w:rsidRPr="008E4BD3">
              <w:rPr>
                <w:lang w:val="en-GB"/>
              </w:rPr>
              <w:t xml:space="preserve">- Environment Protection Regulations 2021 </w:t>
            </w:r>
          </w:p>
          <w:p w14:paraId="6A9C0EFE" w14:textId="77777777" w:rsidR="008E4BD3" w:rsidRPr="008E4BD3" w:rsidRDefault="008E4BD3" w:rsidP="008E4BD3">
            <w:pPr>
              <w:rPr>
                <w:lang w:val="en-GB"/>
              </w:rPr>
            </w:pPr>
            <w:r w:rsidRPr="008E4BD3">
              <w:rPr>
                <w:lang w:val="en-GB"/>
              </w:rPr>
              <w:t xml:space="preserve">- The Environment Reference Standard </w:t>
            </w:r>
          </w:p>
        </w:tc>
        <w:tc>
          <w:tcPr>
            <w:cnfStyle w:val="000001000000" w:firstRow="0" w:lastRow="0" w:firstColumn="0" w:lastColumn="0" w:oddVBand="0" w:evenVBand="1" w:oddHBand="0" w:evenHBand="0" w:firstRowFirstColumn="0" w:firstRowLastColumn="0" w:lastRowFirstColumn="0" w:lastRowLastColumn="0"/>
            <w:tcW w:w="2022" w:type="dxa"/>
          </w:tcPr>
          <w:p w14:paraId="7FF80B93" w14:textId="77777777" w:rsidR="008E4BD3" w:rsidRPr="008E4BD3" w:rsidRDefault="008E4BD3" w:rsidP="008E4BD3">
            <w:pPr>
              <w:rPr>
                <w:b w:val="0"/>
                <w:bCs w:val="0"/>
                <w:lang w:val="en-GB"/>
              </w:rPr>
            </w:pPr>
            <w:r w:rsidRPr="008E4BD3">
              <w:rPr>
                <w:b w:val="0"/>
                <w:bCs w:val="0"/>
                <w:lang w:val="en-GB"/>
              </w:rPr>
              <w:t>DELWP and the Environment Protection Authority (EPA)</w:t>
            </w:r>
          </w:p>
        </w:tc>
        <w:tc>
          <w:tcPr>
            <w:cnfStyle w:val="000010000000" w:firstRow="0" w:lastRow="0" w:firstColumn="0" w:lastColumn="0" w:oddVBand="1" w:evenVBand="0" w:oddHBand="0" w:evenHBand="0" w:firstRowFirstColumn="0" w:firstRowLastColumn="0" w:lastRowFirstColumn="0" w:lastRowLastColumn="0"/>
            <w:tcW w:w="5343" w:type="dxa"/>
          </w:tcPr>
          <w:p w14:paraId="69E0F66B" w14:textId="77777777" w:rsidR="008E4BD3" w:rsidRPr="008E4BD3" w:rsidRDefault="008E4BD3" w:rsidP="008E4BD3">
            <w:pPr>
              <w:rPr>
                <w:b w:val="0"/>
                <w:bCs w:val="0"/>
                <w:lang w:val="en-GB"/>
              </w:rPr>
            </w:pPr>
            <w:r w:rsidRPr="008E4BD3">
              <w:rPr>
                <w:b w:val="0"/>
                <w:bCs w:val="0"/>
                <w:lang w:val="en-GB"/>
              </w:rPr>
              <w:t>The </w:t>
            </w:r>
            <w:r w:rsidRPr="008E4BD3">
              <w:rPr>
                <w:b w:val="0"/>
                <w:bCs w:val="0"/>
                <w:i/>
                <w:iCs/>
                <w:lang w:val="en-GB"/>
              </w:rPr>
              <w:t>Environment Protection Act 2017</w:t>
            </w:r>
            <w:r w:rsidRPr="008E4BD3">
              <w:rPr>
                <w:b w:val="0"/>
                <w:bCs w:val="0"/>
                <w:lang w:val="en-GB"/>
              </w:rPr>
              <w:t xml:space="preserve"> came into effect on 1 July 2021, along with its subordinate legislation, which include the </w:t>
            </w:r>
            <w:r w:rsidRPr="008E4BD3">
              <w:rPr>
                <w:b w:val="0"/>
                <w:bCs w:val="0"/>
                <w:i/>
                <w:iCs/>
                <w:lang w:val="en-GB"/>
              </w:rPr>
              <w:t xml:space="preserve">Environment Protection Regulations 2021 </w:t>
            </w:r>
            <w:r w:rsidRPr="008E4BD3">
              <w:rPr>
                <w:b w:val="0"/>
                <w:bCs w:val="0"/>
                <w:lang w:val="en-GB"/>
              </w:rPr>
              <w:t xml:space="preserve">and the new </w:t>
            </w:r>
            <w:r w:rsidRPr="008E4BD3">
              <w:rPr>
                <w:b w:val="0"/>
                <w:bCs w:val="0"/>
                <w:i/>
                <w:iCs/>
                <w:lang w:val="en-GB"/>
              </w:rPr>
              <w:t xml:space="preserve">Environment Reference Standard </w:t>
            </w:r>
            <w:r w:rsidRPr="008E4BD3">
              <w:rPr>
                <w:b w:val="0"/>
                <w:bCs w:val="0"/>
                <w:lang w:val="en-GB"/>
              </w:rPr>
              <w:t>(ERS).</w:t>
            </w:r>
          </w:p>
          <w:p w14:paraId="765A55FD" w14:textId="77777777" w:rsidR="008E4BD3" w:rsidRPr="008E4BD3" w:rsidRDefault="008E4BD3" w:rsidP="008E4BD3">
            <w:pPr>
              <w:rPr>
                <w:b w:val="0"/>
                <w:bCs w:val="0"/>
                <w:lang w:val="en-GB"/>
              </w:rPr>
            </w:pPr>
            <w:r w:rsidRPr="008E4BD3">
              <w:rPr>
                <w:b w:val="0"/>
                <w:bCs w:val="0"/>
                <w:lang w:val="en-GB"/>
              </w:rPr>
              <w:t xml:space="preserve">The framework introduces new environmental protections for all Victorians. It includes new obligations and enhances the powers of the EPA to prevent risks to the environment and human health. </w:t>
            </w:r>
          </w:p>
        </w:tc>
      </w:tr>
      <w:tr w:rsidR="008E4BD3" w:rsidRPr="008E4BD3" w14:paraId="7CC7BC0E"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105F32E0" w14:textId="77777777" w:rsidR="008E4BD3" w:rsidRPr="008E4BD3" w:rsidRDefault="008E4BD3" w:rsidP="008E4BD3">
            <w:pPr>
              <w:rPr>
                <w:lang w:val="en-GB"/>
              </w:rPr>
            </w:pPr>
            <w:r w:rsidRPr="008E4BD3">
              <w:rPr>
                <w:lang w:val="en-GB"/>
              </w:rPr>
              <w:t xml:space="preserve">Victoria’s framework for protecting threatened species – </w:t>
            </w:r>
            <w:r w:rsidRPr="008E4BD3">
              <w:rPr>
                <w:i/>
                <w:iCs/>
                <w:lang w:val="en-GB"/>
              </w:rPr>
              <w:t>The Flora and Fauna Guarantee Act 1988</w:t>
            </w:r>
            <w:r w:rsidRPr="008E4BD3">
              <w:rPr>
                <w:lang w:val="en-GB"/>
              </w:rPr>
              <w:t xml:space="preserve"> </w:t>
            </w:r>
          </w:p>
        </w:tc>
        <w:tc>
          <w:tcPr>
            <w:cnfStyle w:val="000001000000" w:firstRow="0" w:lastRow="0" w:firstColumn="0" w:lastColumn="0" w:oddVBand="0" w:evenVBand="1" w:oddHBand="0" w:evenHBand="0" w:firstRowFirstColumn="0" w:firstRowLastColumn="0" w:lastRowFirstColumn="0" w:lastRowLastColumn="0"/>
            <w:tcW w:w="2022" w:type="dxa"/>
          </w:tcPr>
          <w:p w14:paraId="2F2F687C" w14:textId="77777777" w:rsidR="008E4BD3" w:rsidRPr="008E4BD3" w:rsidRDefault="008E4BD3" w:rsidP="008E4BD3">
            <w:pPr>
              <w:rPr>
                <w:b w:val="0"/>
                <w:bCs w:val="0"/>
                <w:lang w:val="en-GB"/>
              </w:rPr>
            </w:pPr>
            <w:r w:rsidRPr="008E4BD3">
              <w:rPr>
                <w:b w:val="0"/>
                <w:bCs w:val="0"/>
                <w:lang w:val="en-GB"/>
              </w:rPr>
              <w:t xml:space="preserve">DELWP </w:t>
            </w:r>
          </w:p>
        </w:tc>
        <w:tc>
          <w:tcPr>
            <w:cnfStyle w:val="000010000000" w:firstRow="0" w:lastRow="0" w:firstColumn="0" w:lastColumn="0" w:oddVBand="1" w:evenVBand="0" w:oddHBand="0" w:evenHBand="0" w:firstRowFirstColumn="0" w:firstRowLastColumn="0" w:lastRowFirstColumn="0" w:lastRowLastColumn="0"/>
            <w:tcW w:w="5343" w:type="dxa"/>
          </w:tcPr>
          <w:p w14:paraId="48C834DD" w14:textId="77777777" w:rsidR="008E4BD3" w:rsidRPr="008E4BD3" w:rsidRDefault="008E4BD3" w:rsidP="008E4BD3">
            <w:pPr>
              <w:rPr>
                <w:b w:val="0"/>
                <w:bCs w:val="0"/>
                <w:lang w:val="en-GB"/>
              </w:rPr>
            </w:pPr>
            <w:r w:rsidRPr="008E4BD3">
              <w:rPr>
                <w:b w:val="0"/>
                <w:bCs w:val="0"/>
                <w:lang w:val="en-GB"/>
              </w:rPr>
              <w:t>Victoria’s biodiversity target is a net improvement in the outlook for all species by 2037. The </w:t>
            </w:r>
            <w:r w:rsidRPr="008E4BD3">
              <w:rPr>
                <w:b w:val="0"/>
                <w:bCs w:val="0"/>
                <w:i/>
                <w:iCs/>
                <w:lang w:val="en-GB"/>
              </w:rPr>
              <w:t>Flora and Fauna Guarantee Act 1988</w:t>
            </w:r>
            <w:r w:rsidRPr="008E4BD3">
              <w:rPr>
                <w:b w:val="0"/>
                <w:bCs w:val="0"/>
                <w:lang w:val="en-GB"/>
              </w:rPr>
              <w:t xml:space="preserve"> (the FFG Act) is a key tool in achieving this target. </w:t>
            </w:r>
          </w:p>
          <w:p w14:paraId="43A0D7A1" w14:textId="77777777" w:rsidR="008E4BD3" w:rsidRPr="008E4BD3" w:rsidRDefault="008E4BD3" w:rsidP="008E4BD3">
            <w:pPr>
              <w:rPr>
                <w:b w:val="0"/>
                <w:bCs w:val="0"/>
                <w:lang w:val="en-GB"/>
              </w:rPr>
            </w:pPr>
            <w:r w:rsidRPr="008E4BD3">
              <w:rPr>
                <w:b w:val="0"/>
                <w:bCs w:val="0"/>
                <w:lang w:val="en-GB"/>
              </w:rPr>
              <w:t xml:space="preserve">It is the key piece of Victorian legislation for the conservation of threatened species and communities and for the management of potentially threatening processes. </w:t>
            </w:r>
          </w:p>
          <w:p w14:paraId="0C7D110F" w14:textId="77777777" w:rsidR="008E4BD3" w:rsidRPr="008E4BD3" w:rsidRDefault="008E4BD3" w:rsidP="008E4BD3">
            <w:pPr>
              <w:rPr>
                <w:b w:val="0"/>
                <w:bCs w:val="0"/>
                <w:lang w:val="en-GB"/>
              </w:rPr>
            </w:pPr>
            <w:r w:rsidRPr="008E4BD3">
              <w:rPr>
                <w:b w:val="0"/>
                <w:bCs w:val="0"/>
                <w:lang w:val="en-GB"/>
              </w:rPr>
              <w:t xml:space="preserve">The FFG Act places importance on prevention to ensure that more species do not become threatened in the future. The Act emphasises the importance of cooperative approaches to biodiversity conservation and recognises that all government agencies and the community need to participate in the conservation effort. </w:t>
            </w:r>
          </w:p>
          <w:p w14:paraId="3504308F" w14:textId="77777777" w:rsidR="008E4BD3" w:rsidRPr="008E4BD3" w:rsidRDefault="008E4BD3" w:rsidP="008E4BD3">
            <w:pPr>
              <w:rPr>
                <w:b w:val="0"/>
                <w:bCs w:val="0"/>
                <w:lang w:val="en-GB"/>
              </w:rPr>
            </w:pPr>
            <w:r w:rsidRPr="008E4BD3">
              <w:rPr>
                <w:b w:val="0"/>
                <w:bCs w:val="0"/>
                <w:lang w:val="en-GB"/>
              </w:rPr>
              <w:t xml:space="preserve">The Act aims to conserve all of Victoria's native plants and animals. </w:t>
            </w:r>
          </w:p>
        </w:tc>
      </w:tr>
      <w:tr w:rsidR="008E4BD3" w:rsidRPr="008E4BD3" w14:paraId="10A9FE8A"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15866AB0" w14:textId="77777777" w:rsidR="008E4BD3" w:rsidRPr="008E4BD3" w:rsidRDefault="008E4BD3" w:rsidP="008E4BD3">
            <w:pPr>
              <w:rPr>
                <w:lang w:val="en-GB"/>
              </w:rPr>
            </w:pPr>
            <w:r w:rsidRPr="008E4BD3">
              <w:rPr>
                <w:lang w:val="en-GB"/>
              </w:rPr>
              <w:t>Victoria’s offshore Wind Strategy 2022</w:t>
            </w:r>
            <w:r w:rsidRPr="008E4BD3">
              <w:rPr>
                <w:rFonts w:ascii="VIC-SemiBold" w:hAnsi="VIC-SemiBold" w:cs="VIC-SemiBold"/>
                <w:lang w:val="en-GB"/>
              </w:rPr>
              <w:t>‑</w:t>
            </w:r>
            <w:r w:rsidRPr="008E4BD3">
              <w:rPr>
                <w:lang w:val="en-GB"/>
              </w:rPr>
              <w:t xml:space="preserve">29 </w:t>
            </w:r>
          </w:p>
        </w:tc>
        <w:tc>
          <w:tcPr>
            <w:cnfStyle w:val="000001000000" w:firstRow="0" w:lastRow="0" w:firstColumn="0" w:lastColumn="0" w:oddVBand="0" w:evenVBand="1" w:oddHBand="0" w:evenHBand="0" w:firstRowFirstColumn="0" w:firstRowLastColumn="0" w:lastRowFirstColumn="0" w:lastRowLastColumn="0"/>
            <w:tcW w:w="2022" w:type="dxa"/>
          </w:tcPr>
          <w:p w14:paraId="60B79051" w14:textId="77777777" w:rsidR="008E4BD3" w:rsidRPr="008E4BD3" w:rsidRDefault="008E4BD3" w:rsidP="008E4BD3">
            <w:pPr>
              <w:rPr>
                <w:b w:val="0"/>
                <w:bCs w:val="0"/>
                <w:lang w:val="en-GB"/>
              </w:rPr>
            </w:pPr>
            <w:r w:rsidRPr="008E4BD3">
              <w:rPr>
                <w:b w:val="0"/>
                <w:bCs w:val="0"/>
                <w:lang w:val="en-GB"/>
              </w:rPr>
              <w:t xml:space="preserve">DELWP </w:t>
            </w:r>
          </w:p>
        </w:tc>
        <w:tc>
          <w:tcPr>
            <w:cnfStyle w:val="000010000000" w:firstRow="0" w:lastRow="0" w:firstColumn="0" w:lastColumn="0" w:oddVBand="1" w:evenVBand="0" w:oddHBand="0" w:evenHBand="0" w:firstRowFirstColumn="0" w:firstRowLastColumn="0" w:lastRowFirstColumn="0" w:lastRowLastColumn="0"/>
            <w:tcW w:w="5343" w:type="dxa"/>
          </w:tcPr>
          <w:p w14:paraId="7D285DF8" w14:textId="77777777" w:rsidR="008E4BD3" w:rsidRPr="008E4BD3" w:rsidRDefault="008E4BD3" w:rsidP="008E4BD3">
            <w:pPr>
              <w:rPr>
                <w:b w:val="0"/>
                <w:bCs w:val="0"/>
                <w:lang w:val="en-GB"/>
              </w:rPr>
            </w:pPr>
            <w:r w:rsidRPr="008E4BD3">
              <w:rPr>
                <w:b w:val="0"/>
                <w:bCs w:val="0"/>
                <w:lang w:val="en-GB"/>
              </w:rPr>
              <w:t xml:space="preserve">Ensures that cost-effective and appropriately sited and sized offshore wind projects will come online in an orderly fashion so Victorians will continue to enjoy not only a reliable, but ever increasing environmentally responsible supply of energy. </w:t>
            </w:r>
          </w:p>
        </w:tc>
      </w:tr>
      <w:tr w:rsidR="008E4BD3" w:rsidRPr="008E4BD3" w14:paraId="3102054D"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6496A8F5" w14:textId="77777777" w:rsidR="008E4BD3" w:rsidRPr="008E4BD3" w:rsidRDefault="008E4BD3" w:rsidP="008E4BD3">
            <w:pPr>
              <w:rPr>
                <w:lang w:val="en-GB"/>
              </w:rPr>
            </w:pPr>
            <w:r w:rsidRPr="008E4BD3">
              <w:rPr>
                <w:lang w:val="en-GB"/>
              </w:rPr>
              <w:t xml:space="preserve">Victorian Aquaculture Strategy 2017–2022 </w:t>
            </w:r>
          </w:p>
        </w:tc>
        <w:tc>
          <w:tcPr>
            <w:cnfStyle w:val="000001000000" w:firstRow="0" w:lastRow="0" w:firstColumn="0" w:lastColumn="0" w:oddVBand="0" w:evenVBand="1" w:oddHBand="0" w:evenHBand="0" w:firstRowFirstColumn="0" w:firstRowLastColumn="0" w:lastRowFirstColumn="0" w:lastRowLastColumn="0"/>
            <w:tcW w:w="2022" w:type="dxa"/>
          </w:tcPr>
          <w:p w14:paraId="02DC9B05" w14:textId="77777777" w:rsidR="008E4BD3" w:rsidRPr="008E4BD3" w:rsidRDefault="008E4BD3" w:rsidP="008E4BD3">
            <w:pPr>
              <w:rPr>
                <w:b w:val="0"/>
                <w:bCs w:val="0"/>
                <w:lang w:val="en-GB"/>
              </w:rPr>
            </w:pPr>
            <w:r w:rsidRPr="008E4BD3">
              <w:rPr>
                <w:b w:val="0"/>
                <w:bCs w:val="0"/>
                <w:lang w:val="en-GB"/>
              </w:rPr>
              <w:t xml:space="preserve">DJPR </w:t>
            </w:r>
          </w:p>
        </w:tc>
        <w:tc>
          <w:tcPr>
            <w:cnfStyle w:val="000010000000" w:firstRow="0" w:lastRow="0" w:firstColumn="0" w:lastColumn="0" w:oddVBand="1" w:evenVBand="0" w:oddHBand="0" w:evenHBand="0" w:firstRowFirstColumn="0" w:firstRowLastColumn="0" w:lastRowFirstColumn="0" w:lastRowLastColumn="0"/>
            <w:tcW w:w="5343" w:type="dxa"/>
          </w:tcPr>
          <w:p w14:paraId="6433C463" w14:textId="77777777" w:rsidR="008E4BD3" w:rsidRPr="008E4BD3" w:rsidRDefault="008E4BD3" w:rsidP="008E4BD3">
            <w:pPr>
              <w:rPr>
                <w:b w:val="0"/>
                <w:bCs w:val="0"/>
                <w:lang w:val="en-GB"/>
              </w:rPr>
            </w:pPr>
            <w:r w:rsidRPr="008E4BD3">
              <w:rPr>
                <w:b w:val="0"/>
                <w:bCs w:val="0"/>
                <w:lang w:val="en-GB"/>
              </w:rPr>
              <w:t xml:space="preserve">A vision for the future of aquaculture in Victoria is a productive, growing and sustainable aquaculture industry valued by the community. </w:t>
            </w:r>
          </w:p>
        </w:tc>
      </w:tr>
      <w:tr w:rsidR="008E4BD3" w:rsidRPr="008E4BD3" w14:paraId="1DA36812"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359224B4" w14:textId="77777777" w:rsidR="008E4BD3" w:rsidRPr="008E4BD3" w:rsidRDefault="008E4BD3" w:rsidP="008E4BD3">
            <w:pPr>
              <w:rPr>
                <w:lang w:val="en-GB"/>
              </w:rPr>
            </w:pPr>
            <w:r w:rsidRPr="008E4BD3">
              <w:rPr>
                <w:lang w:val="en-GB"/>
              </w:rPr>
              <w:t xml:space="preserve">Victoria Planning Provisions – Planning Policy Framework </w:t>
            </w:r>
          </w:p>
        </w:tc>
        <w:tc>
          <w:tcPr>
            <w:cnfStyle w:val="000001000000" w:firstRow="0" w:lastRow="0" w:firstColumn="0" w:lastColumn="0" w:oddVBand="0" w:evenVBand="1" w:oddHBand="0" w:evenHBand="0" w:firstRowFirstColumn="0" w:firstRowLastColumn="0" w:lastRowFirstColumn="0" w:lastRowLastColumn="0"/>
            <w:tcW w:w="2022" w:type="dxa"/>
          </w:tcPr>
          <w:p w14:paraId="4296DD0A" w14:textId="77777777" w:rsidR="008E4BD3" w:rsidRPr="008E4BD3" w:rsidRDefault="008E4BD3" w:rsidP="008E4BD3">
            <w:pPr>
              <w:rPr>
                <w:b w:val="0"/>
                <w:bCs w:val="0"/>
                <w:lang w:val="en-GB"/>
              </w:rPr>
            </w:pPr>
            <w:r w:rsidRPr="008E4BD3">
              <w:rPr>
                <w:b w:val="0"/>
                <w:bCs w:val="0"/>
                <w:lang w:val="en-GB"/>
              </w:rPr>
              <w:t xml:space="preserve">DELWP </w:t>
            </w:r>
          </w:p>
        </w:tc>
        <w:tc>
          <w:tcPr>
            <w:cnfStyle w:val="000010000000" w:firstRow="0" w:lastRow="0" w:firstColumn="0" w:lastColumn="0" w:oddVBand="1" w:evenVBand="0" w:oddHBand="0" w:evenHBand="0" w:firstRowFirstColumn="0" w:firstRowLastColumn="0" w:lastRowFirstColumn="0" w:lastRowLastColumn="0"/>
            <w:tcW w:w="5343" w:type="dxa"/>
          </w:tcPr>
          <w:p w14:paraId="30AAA5B2" w14:textId="77777777" w:rsidR="008E4BD3" w:rsidRPr="008E4BD3" w:rsidRDefault="008E4BD3" w:rsidP="008E4BD3">
            <w:pPr>
              <w:rPr>
                <w:b w:val="0"/>
                <w:bCs w:val="0"/>
                <w:lang w:val="en-GB"/>
              </w:rPr>
            </w:pPr>
            <w:r w:rsidRPr="008E4BD3">
              <w:rPr>
                <w:b w:val="0"/>
                <w:bCs w:val="0"/>
                <w:lang w:val="en-GB"/>
              </w:rPr>
              <w:t xml:space="preserve">To provide a clear and consistent framework within which decisions about the use and development of land can be made. To express state, regional, local and community expectations for areas and land uses. To provide for the implementation of state, regional and local policies affecting land use and development. </w:t>
            </w:r>
          </w:p>
        </w:tc>
      </w:tr>
      <w:tr w:rsidR="008E4BD3" w:rsidRPr="008E4BD3" w14:paraId="0B107801" w14:textId="77777777" w:rsidTr="0086191A">
        <w:trPr>
          <w:cnfStyle w:val="100000000000" w:firstRow="1" w:lastRow="0" w:firstColumn="0" w:lastColumn="0" w:oddVBand="0" w:evenVBand="0" w:oddHBand="0" w:evenHBand="0" w:firstRowFirstColumn="0" w:firstRowLastColumn="0" w:lastRowFirstColumn="0" w:lastRowLastColumn="0"/>
          <w:cantSplit/>
          <w:trHeight w:val="1244"/>
          <w:tblHeader/>
        </w:trPr>
        <w:tc>
          <w:tcPr>
            <w:cnfStyle w:val="000010000000" w:firstRow="0" w:lastRow="0" w:firstColumn="0" w:lastColumn="0" w:oddVBand="1" w:evenVBand="0" w:oddHBand="0" w:evenHBand="0" w:firstRowFirstColumn="0" w:firstRowLastColumn="0" w:lastRowFirstColumn="0" w:lastRowLastColumn="0"/>
            <w:tcW w:w="2268" w:type="dxa"/>
          </w:tcPr>
          <w:p w14:paraId="20DC3C2E" w14:textId="77777777" w:rsidR="008E4BD3" w:rsidRPr="008E4BD3" w:rsidRDefault="008E4BD3" w:rsidP="008E4BD3">
            <w:pPr>
              <w:rPr>
                <w:lang w:val="en-GB"/>
              </w:rPr>
            </w:pPr>
            <w:r w:rsidRPr="008E4BD3">
              <w:rPr>
                <w:lang w:val="en-GB"/>
              </w:rPr>
              <w:t xml:space="preserve">Victorian Recreational Boating Strategy </w:t>
            </w:r>
          </w:p>
        </w:tc>
        <w:tc>
          <w:tcPr>
            <w:cnfStyle w:val="000001000000" w:firstRow="0" w:lastRow="0" w:firstColumn="0" w:lastColumn="0" w:oddVBand="0" w:evenVBand="1" w:oddHBand="0" w:evenHBand="0" w:firstRowFirstColumn="0" w:firstRowLastColumn="0" w:lastRowFirstColumn="0" w:lastRowLastColumn="0"/>
            <w:tcW w:w="2022" w:type="dxa"/>
          </w:tcPr>
          <w:p w14:paraId="3BFD68AF" w14:textId="77777777" w:rsidR="008E4BD3" w:rsidRPr="008E4BD3" w:rsidRDefault="008E4BD3" w:rsidP="008E4BD3">
            <w:pPr>
              <w:rPr>
                <w:b w:val="0"/>
                <w:bCs w:val="0"/>
                <w:lang w:val="en-GB"/>
              </w:rPr>
            </w:pPr>
            <w:r w:rsidRPr="008E4BD3">
              <w:rPr>
                <w:b w:val="0"/>
                <w:bCs w:val="0"/>
                <w:lang w:val="en-GB"/>
              </w:rPr>
              <w:t xml:space="preserve">VFA </w:t>
            </w:r>
          </w:p>
        </w:tc>
        <w:tc>
          <w:tcPr>
            <w:cnfStyle w:val="000010000000" w:firstRow="0" w:lastRow="0" w:firstColumn="0" w:lastColumn="0" w:oddVBand="1" w:evenVBand="0" w:oddHBand="0" w:evenHBand="0" w:firstRowFirstColumn="0" w:firstRowLastColumn="0" w:lastRowFirstColumn="0" w:lastRowLastColumn="0"/>
            <w:tcW w:w="5343" w:type="dxa"/>
          </w:tcPr>
          <w:p w14:paraId="03A5CF5B" w14:textId="77777777" w:rsidR="008E4BD3" w:rsidRPr="008E4BD3" w:rsidRDefault="008E4BD3" w:rsidP="008E4BD3">
            <w:pPr>
              <w:rPr>
                <w:b w:val="0"/>
                <w:bCs w:val="0"/>
                <w:lang w:val="en-GB"/>
              </w:rPr>
            </w:pPr>
            <w:r w:rsidRPr="008E4BD3">
              <w:rPr>
                <w:b w:val="0"/>
                <w:bCs w:val="0"/>
                <w:lang w:val="en-GB"/>
              </w:rPr>
              <w:t xml:space="preserve">Victorian boaters will be provided with a better boating experience through the provision of boating facilities that perform to a high standard, have adequate capacity, are well maintained, safe and provide improved accessibility for all. </w:t>
            </w:r>
          </w:p>
        </w:tc>
      </w:tr>
      <w:tr w:rsidR="008E4BD3" w:rsidRPr="008E4BD3" w14:paraId="5750BCBA"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11D87CB5" w14:textId="77777777" w:rsidR="008E4BD3" w:rsidRPr="008E4BD3" w:rsidRDefault="008E4BD3" w:rsidP="008E4BD3">
            <w:pPr>
              <w:rPr>
                <w:lang w:val="en-GB"/>
              </w:rPr>
            </w:pPr>
            <w:r w:rsidRPr="008E4BD3">
              <w:rPr>
                <w:lang w:val="en-GB"/>
              </w:rPr>
              <w:t xml:space="preserve">Victorian Waterway Management Strategy </w:t>
            </w:r>
          </w:p>
        </w:tc>
        <w:tc>
          <w:tcPr>
            <w:cnfStyle w:val="000001000000" w:firstRow="0" w:lastRow="0" w:firstColumn="0" w:lastColumn="0" w:oddVBand="0" w:evenVBand="1" w:oddHBand="0" w:evenHBand="0" w:firstRowFirstColumn="0" w:firstRowLastColumn="0" w:lastRowFirstColumn="0" w:lastRowLastColumn="0"/>
            <w:tcW w:w="2022" w:type="dxa"/>
          </w:tcPr>
          <w:p w14:paraId="3934E407" w14:textId="77777777" w:rsidR="008E4BD3" w:rsidRPr="008E4BD3" w:rsidRDefault="008E4BD3" w:rsidP="008E4BD3">
            <w:pPr>
              <w:rPr>
                <w:b w:val="0"/>
                <w:bCs w:val="0"/>
                <w:lang w:val="en-GB"/>
              </w:rPr>
            </w:pPr>
            <w:r w:rsidRPr="008E4BD3">
              <w:rPr>
                <w:b w:val="0"/>
                <w:bCs w:val="0"/>
                <w:lang w:val="en-GB"/>
              </w:rPr>
              <w:t xml:space="preserve">DELWP </w:t>
            </w:r>
          </w:p>
        </w:tc>
        <w:tc>
          <w:tcPr>
            <w:cnfStyle w:val="000010000000" w:firstRow="0" w:lastRow="0" w:firstColumn="0" w:lastColumn="0" w:oddVBand="1" w:evenVBand="0" w:oddHBand="0" w:evenHBand="0" w:firstRowFirstColumn="0" w:firstRowLastColumn="0" w:lastRowFirstColumn="0" w:lastRowLastColumn="0"/>
            <w:tcW w:w="5343" w:type="dxa"/>
          </w:tcPr>
          <w:p w14:paraId="3D1CA3D4" w14:textId="77777777" w:rsidR="008E4BD3" w:rsidRPr="008E4BD3" w:rsidRDefault="008E4BD3" w:rsidP="008E4BD3">
            <w:pPr>
              <w:rPr>
                <w:b w:val="0"/>
                <w:bCs w:val="0"/>
                <w:lang w:val="en-GB"/>
              </w:rPr>
            </w:pPr>
            <w:r w:rsidRPr="008E4BD3">
              <w:rPr>
                <w:b w:val="0"/>
                <w:bCs w:val="0"/>
                <w:lang w:val="en-GB"/>
              </w:rPr>
              <w:t xml:space="preserve">The vision for Victoria’s waterways is that Victoria’s rivers, estuaries and wetlands are healthy and well-managed; supporting environmental, social, cultural and economic values that are able to be enjoyed by all communities. </w:t>
            </w:r>
          </w:p>
          <w:p w14:paraId="0EC5DA34" w14:textId="77777777" w:rsidR="008E4BD3" w:rsidRPr="008E4BD3" w:rsidRDefault="008E4BD3" w:rsidP="008E4BD3">
            <w:pPr>
              <w:rPr>
                <w:b w:val="0"/>
                <w:bCs w:val="0"/>
                <w:lang w:val="en-GB"/>
              </w:rPr>
            </w:pPr>
            <w:r w:rsidRPr="008E4BD3">
              <w:rPr>
                <w:b w:val="0"/>
                <w:bCs w:val="0"/>
                <w:lang w:val="en-GB"/>
              </w:rPr>
              <w:t xml:space="preserve">This Victorian Waterway Management Strategy provides the framework for government, in partnership with the community, to maintain or improve the condition of rivers, estuaries and wetlands so that they can support environmental, social, cultural and economic values for all Victorians. </w:t>
            </w:r>
          </w:p>
        </w:tc>
      </w:tr>
      <w:tr w:rsidR="008E4BD3" w:rsidRPr="008E4BD3" w14:paraId="3094ED67"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4F65227B" w14:textId="77777777" w:rsidR="008E4BD3" w:rsidRPr="008E4BD3" w:rsidRDefault="008E4BD3" w:rsidP="008E4BD3">
            <w:pPr>
              <w:rPr>
                <w:lang w:val="en-GB"/>
              </w:rPr>
            </w:pPr>
            <w:r w:rsidRPr="008E4BD3">
              <w:rPr>
                <w:lang w:val="en-GB"/>
              </w:rPr>
              <w:t xml:space="preserve">Water Cycle Climate Change Adaptation Action Plan 2022–2026 </w:t>
            </w:r>
          </w:p>
        </w:tc>
        <w:tc>
          <w:tcPr>
            <w:cnfStyle w:val="000001000000" w:firstRow="0" w:lastRow="0" w:firstColumn="0" w:lastColumn="0" w:oddVBand="0" w:evenVBand="1" w:oddHBand="0" w:evenHBand="0" w:firstRowFirstColumn="0" w:firstRowLastColumn="0" w:lastRowFirstColumn="0" w:lastRowLastColumn="0"/>
            <w:tcW w:w="2022" w:type="dxa"/>
          </w:tcPr>
          <w:p w14:paraId="75E8ACA3" w14:textId="77777777" w:rsidR="008E4BD3" w:rsidRPr="008E4BD3" w:rsidRDefault="008E4BD3" w:rsidP="008E4BD3">
            <w:pPr>
              <w:rPr>
                <w:b w:val="0"/>
                <w:bCs w:val="0"/>
                <w:lang w:val="en-GB"/>
              </w:rPr>
            </w:pPr>
            <w:r w:rsidRPr="008E4BD3">
              <w:rPr>
                <w:b w:val="0"/>
                <w:bCs w:val="0"/>
                <w:lang w:val="en-GB"/>
              </w:rPr>
              <w:t xml:space="preserve">DELWP </w:t>
            </w:r>
          </w:p>
        </w:tc>
        <w:tc>
          <w:tcPr>
            <w:cnfStyle w:val="000010000000" w:firstRow="0" w:lastRow="0" w:firstColumn="0" w:lastColumn="0" w:oddVBand="1" w:evenVBand="0" w:oddHBand="0" w:evenHBand="0" w:firstRowFirstColumn="0" w:firstRowLastColumn="0" w:lastRowFirstColumn="0" w:lastRowLastColumn="0"/>
            <w:tcW w:w="5343" w:type="dxa"/>
          </w:tcPr>
          <w:p w14:paraId="7A33CEE4" w14:textId="77777777" w:rsidR="008E4BD3" w:rsidRPr="008E4BD3" w:rsidRDefault="008E4BD3" w:rsidP="008E4BD3">
            <w:pPr>
              <w:rPr>
                <w:b w:val="0"/>
                <w:bCs w:val="0"/>
                <w:lang w:val="en-GB"/>
              </w:rPr>
            </w:pPr>
            <w:r w:rsidRPr="008E4BD3">
              <w:rPr>
                <w:b w:val="0"/>
                <w:bCs w:val="0"/>
                <w:lang w:val="en-GB"/>
              </w:rPr>
              <w:t xml:space="preserve">To help build resilience to the impacts of climate change and proactively support the water sector to harness opportunities that may arise through climate action. </w:t>
            </w:r>
          </w:p>
        </w:tc>
      </w:tr>
      <w:tr w:rsidR="008E4BD3" w:rsidRPr="008E4BD3" w14:paraId="5D1443C1" w14:textId="77777777" w:rsidTr="0086191A">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2268" w:type="dxa"/>
          </w:tcPr>
          <w:p w14:paraId="5C644389" w14:textId="77777777" w:rsidR="008E4BD3" w:rsidRPr="008E4BD3" w:rsidRDefault="008E4BD3" w:rsidP="008E4BD3">
            <w:pPr>
              <w:rPr>
                <w:lang w:val="en-GB"/>
              </w:rPr>
            </w:pPr>
            <w:r w:rsidRPr="008E4BD3">
              <w:rPr>
                <w:lang w:val="en-GB"/>
              </w:rPr>
              <w:t xml:space="preserve">Water for Victoria – Water Plan </w:t>
            </w:r>
          </w:p>
        </w:tc>
        <w:tc>
          <w:tcPr>
            <w:cnfStyle w:val="000001000000" w:firstRow="0" w:lastRow="0" w:firstColumn="0" w:lastColumn="0" w:oddVBand="0" w:evenVBand="1" w:oddHBand="0" w:evenHBand="0" w:firstRowFirstColumn="0" w:firstRowLastColumn="0" w:lastRowFirstColumn="0" w:lastRowLastColumn="0"/>
            <w:tcW w:w="2022" w:type="dxa"/>
          </w:tcPr>
          <w:p w14:paraId="0D7FC4AD" w14:textId="77777777" w:rsidR="008E4BD3" w:rsidRPr="008E4BD3" w:rsidRDefault="008E4BD3" w:rsidP="008E4BD3">
            <w:pPr>
              <w:rPr>
                <w:b w:val="0"/>
                <w:bCs w:val="0"/>
                <w:lang w:val="en-GB"/>
              </w:rPr>
            </w:pPr>
            <w:r w:rsidRPr="008E4BD3">
              <w:rPr>
                <w:b w:val="0"/>
                <w:bCs w:val="0"/>
                <w:lang w:val="en-GB"/>
              </w:rPr>
              <w:t xml:space="preserve">DELWP </w:t>
            </w:r>
          </w:p>
        </w:tc>
        <w:tc>
          <w:tcPr>
            <w:cnfStyle w:val="000010000000" w:firstRow="0" w:lastRow="0" w:firstColumn="0" w:lastColumn="0" w:oddVBand="1" w:evenVBand="0" w:oddHBand="0" w:evenHBand="0" w:firstRowFirstColumn="0" w:firstRowLastColumn="0" w:lastRowFirstColumn="0" w:lastRowLastColumn="0"/>
            <w:tcW w:w="5343" w:type="dxa"/>
          </w:tcPr>
          <w:p w14:paraId="79A8D585" w14:textId="77777777" w:rsidR="008E4BD3" w:rsidRPr="008E4BD3" w:rsidRDefault="008E4BD3" w:rsidP="008E4BD3">
            <w:pPr>
              <w:rPr>
                <w:b w:val="0"/>
                <w:bCs w:val="0"/>
                <w:lang w:val="en-GB"/>
              </w:rPr>
            </w:pPr>
            <w:r w:rsidRPr="008E4BD3">
              <w:rPr>
                <w:b w:val="0"/>
                <w:bCs w:val="0"/>
                <w:lang w:val="en-GB"/>
              </w:rPr>
              <w:t>Water is fundamental to our communities. We will manage water to support a healthy environment, a prosperous economy and thriving communities, now and into the future.</w:t>
            </w:r>
          </w:p>
        </w:tc>
      </w:tr>
    </w:tbl>
    <w:p w14:paraId="6D782771" w14:textId="77777777" w:rsidR="008E4BD3" w:rsidRPr="008E4BD3" w:rsidRDefault="008E4BD3" w:rsidP="008E4BD3">
      <w:pPr>
        <w:rPr>
          <w:b/>
          <w:bCs/>
          <w:lang w:val="en-GB"/>
        </w:rPr>
      </w:pPr>
    </w:p>
    <w:p w14:paraId="5DB562CA" w14:textId="77777777" w:rsidR="009B4FDA" w:rsidRPr="009B4FDA" w:rsidRDefault="009B4FDA" w:rsidP="009B4FDA">
      <w:pPr>
        <w:rPr>
          <w:lang w:val="en-US"/>
        </w:rPr>
      </w:pPr>
    </w:p>
    <w:sectPr w:rsidR="009B4FDA" w:rsidRPr="009B4FDA" w:rsidSect="005E08DB">
      <w:headerReference w:type="even" r:id="rId27"/>
      <w:headerReference w:type="default" r:id="rId28"/>
      <w:footerReference w:type="even" r:id="rId29"/>
      <w:footerReference w:type="default" r:id="rId30"/>
      <w:headerReference w:type="first" r:id="rId31"/>
      <w:footerReference w:type="first" r:id="rId32"/>
      <w:endnotePr>
        <w:numFmt w:val="decimal"/>
      </w:endnotePr>
      <w:pgSz w:w="12240" w:h="15840"/>
      <w:pgMar w:top="720" w:right="720" w:bottom="720" w:left="720" w:header="720" w:footer="720" w:gutter="0"/>
      <w:cols w:space="720"/>
      <w:noEndnote/>
      <w:docGrid w:linePitch="272"/>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97C8A" w14:textId="77777777" w:rsidR="00266F7E" w:rsidRDefault="00266F7E" w:rsidP="00A61073">
      <w:pPr>
        <w:spacing w:before="0" w:line="240" w:lineRule="auto"/>
      </w:pPr>
      <w:r>
        <w:separator/>
      </w:r>
    </w:p>
    <w:p w14:paraId="641B9851" w14:textId="77777777" w:rsidR="00266F7E" w:rsidRDefault="00266F7E"/>
  </w:endnote>
  <w:endnote w:type="continuationSeparator" w:id="0">
    <w:p w14:paraId="0B758E0A" w14:textId="77777777" w:rsidR="00266F7E" w:rsidRDefault="00266F7E" w:rsidP="00A61073">
      <w:pPr>
        <w:spacing w:before="0" w:line="240" w:lineRule="auto"/>
      </w:pPr>
      <w:r>
        <w:continuationSeparator/>
      </w:r>
    </w:p>
    <w:p w14:paraId="37D6D33A" w14:textId="77777777" w:rsidR="00266F7E" w:rsidRDefault="00266F7E"/>
  </w:endnote>
  <w:endnote w:type="continuationNotice" w:id="1">
    <w:p w14:paraId="7EF7F718" w14:textId="77777777" w:rsidR="00266F7E" w:rsidRDefault="00266F7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SemiBold">
    <w:altName w:val="Calibri"/>
    <w:panose1 w:val="00000000000000000000"/>
    <w:charset w:val="4D"/>
    <w:family w:val="auto"/>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IC-Light">
    <w:altName w:val="Calibri"/>
    <w:panose1 w:val="00000000000000000000"/>
    <w:charset w:val="4D"/>
    <w:family w:val="auto"/>
    <w:notTrueType/>
    <w:pitch w:val="variable"/>
    <w:sig w:usb0="00000007" w:usb1="00000000" w:usb2="00000000" w:usb3="00000000" w:csb0="00000093" w:csb1="00000000"/>
  </w:font>
  <w:font w:name="MinionPro-Regular">
    <w:altName w:val="Calibri"/>
    <w:panose1 w:val="00000000000000000000"/>
    <w:charset w:val="00"/>
    <w:family w:val="roman"/>
    <w:notTrueType/>
    <w:pitch w:val="variable"/>
    <w:sig w:usb0="60000287"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C Light Italic">
    <w:panose1 w:val="000004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VIC Medium">
    <w:panose1 w:val="00000600000000000000"/>
    <w:charset w:val="00"/>
    <w:family w:val="auto"/>
    <w:pitch w:val="variable"/>
    <w:sig w:usb0="00000007" w:usb1="00000000" w:usb2="00000000" w:usb3="00000000" w:csb0="00000093" w:csb1="00000000"/>
  </w:font>
  <w:font w:name="Helvetica">
    <w:panose1 w:val="020B0604020202020204"/>
    <w:charset w:val="00"/>
    <w:family w:val="swiss"/>
    <w:pitch w:val="variable"/>
    <w:sig w:usb0="00000003" w:usb1="00000000" w:usb2="00000000" w:usb3="00000000" w:csb0="00000001" w:csb1="00000000"/>
  </w:font>
  <w:font w:name="VIC SemiBold Italic">
    <w:panose1 w:val="00000700000000000000"/>
    <w:charset w:val="00"/>
    <w:family w:val="auto"/>
    <w:pitch w:val="variable"/>
    <w:sig w:usb0="00000007" w:usb1="00000000" w:usb2="00000000" w:usb3="00000000" w:csb0="00000093" w:csb1="00000000"/>
  </w:font>
  <w:font w:name="Proxima Nova Medium">
    <w:altName w:val="Tahoma"/>
    <w:panose1 w:val="00000000000000000000"/>
    <w:charset w:val="00"/>
    <w:family w:val="auto"/>
    <w:notTrueType/>
    <w:pitch w:val="variable"/>
    <w:sig w:usb0="A00002EF" w:usb1="5000E0FB" w:usb2="00000000" w:usb3="00000000" w:csb0="0000019F" w:csb1="00000000"/>
  </w:font>
  <w:font w:name="Proxima Nova Light">
    <w:panose1 w:val="00000000000000000000"/>
    <w:charset w:val="00"/>
    <w:family w:val="auto"/>
    <w:notTrueType/>
    <w:pitch w:val="variable"/>
    <w:sig w:usb0="A00002EF" w:usb1="5000E0FB" w:usb2="00000000" w:usb3="00000000" w:csb0="0000019F" w:csb1="00000000"/>
  </w:font>
  <w:font w:name="Hero New Bold">
    <w:panose1 w:val="00000000000000000000"/>
    <w:charset w:val="00"/>
    <w:family w:val="auto"/>
    <w:notTrueType/>
    <w:pitch w:val="variable"/>
    <w:sig w:usb0="00000087" w:usb1="00000000" w:usb2="00000000" w:usb3="00000000" w:csb0="0000009F" w:csb1="00000000"/>
  </w:font>
  <w:font w:name="Proxima Nova Semibold">
    <w:panose1 w:val="00000000000000000000"/>
    <w:charset w:val="00"/>
    <w:family w:val="auto"/>
    <w:notTrueType/>
    <w:pitch w:val="variable"/>
    <w:sig w:usb0="A00002EF" w:usb1="5000E0FB" w:usb2="00000000" w:usb3="00000000" w:csb0="0000019F" w:csb1="00000000"/>
  </w:font>
  <w:font w:name="HELVETICA LIGHT OBLIQUE">
    <w:charset w:val="00"/>
    <w:family w:val="swiss"/>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E13B4" w14:textId="214AB2DA" w:rsidR="00291BBE" w:rsidRDefault="008042E8" w:rsidP="00A255BC">
    <w:pPr>
      <w:pStyle w:val="Footer"/>
      <w:framePr w:wrap="none" w:vAnchor="text" w:hAnchor="margin" w:xAlign="right" w:y="1"/>
      <w:rPr>
        <w:rStyle w:val="PageNumber"/>
      </w:rPr>
    </w:pPr>
    <w:r>
      <w:rPr>
        <w:b/>
        <w:noProof/>
        <w:color w:val="auto"/>
      </w:rPr>
      <mc:AlternateContent>
        <mc:Choice Requires="wps">
          <w:drawing>
            <wp:anchor distT="0" distB="0" distL="0" distR="0" simplePos="0" relativeHeight="251658241" behindDoc="0" locked="0" layoutInCell="1" allowOverlap="1" wp14:anchorId="49BC1196" wp14:editId="6FA80D39">
              <wp:simplePos x="635" y="635"/>
              <wp:positionH relativeFrom="column">
                <wp:align>center</wp:align>
              </wp:positionH>
              <wp:positionV relativeFrom="paragraph">
                <wp:posOffset>635</wp:posOffset>
              </wp:positionV>
              <wp:extent cx="443865" cy="443865"/>
              <wp:effectExtent l="0" t="0" r="635" b="4445"/>
              <wp:wrapSquare wrapText="bothSides"/>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DD0F16" w14:textId="1A98B408" w:rsidR="008042E8" w:rsidRPr="008042E8" w:rsidRDefault="008042E8">
                          <w:pPr>
                            <w:rPr>
                              <w:rFonts w:ascii="VIC-Light" w:eastAsia="VIC-Light" w:hAnsi="VIC-Light" w:cs="VIC-Light"/>
                              <w:color w:val="000000"/>
                              <w:sz w:val="24"/>
                              <w:szCs w:val="24"/>
                            </w:rPr>
                          </w:pPr>
                          <w:r w:rsidRPr="008042E8">
                            <w:rPr>
                              <w:rFonts w:ascii="VIC-Light" w:eastAsia="VIC-Light" w:hAnsi="VIC-Light" w:cs="VIC-Light"/>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49BC1196" id="_x0000_t202" coordsize="21600,21600" o:spt="202" path="m,l,21600r21600,l21600,xe">
              <v:stroke joinstyle="miter"/>
              <v:path gradientshapeok="t" o:connecttype="rect"/>
            </v:shapetype>
            <v:shape id="Text Box 11" o:spid="_x0000_s1026" type="#_x0000_t202" alt="OFFICIAL"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BDD0F16" w14:textId="1A98B408" w:rsidR="008042E8" w:rsidRPr="008042E8" w:rsidRDefault="008042E8">
                    <w:pPr>
                      <w:rPr>
                        <w:rFonts w:ascii="VIC-Light" w:eastAsia="VIC-Light" w:hAnsi="VIC-Light" w:cs="VIC-Light"/>
                        <w:color w:val="000000"/>
                        <w:sz w:val="24"/>
                        <w:szCs w:val="24"/>
                      </w:rPr>
                    </w:pPr>
                    <w:r w:rsidRPr="008042E8">
                      <w:rPr>
                        <w:rFonts w:ascii="VIC-Light" w:eastAsia="VIC-Light" w:hAnsi="VIC-Light" w:cs="VIC-Light"/>
                        <w:color w:val="000000"/>
                        <w:sz w:val="24"/>
                        <w:szCs w:val="24"/>
                      </w:rPr>
                      <w:t>OFFICIAL</w:t>
                    </w:r>
                  </w:p>
                </w:txbxContent>
              </v:textbox>
              <w10:wrap type="square"/>
            </v:shape>
          </w:pict>
        </mc:Fallback>
      </mc:AlternateContent>
    </w:r>
  </w:p>
  <w:sdt>
    <w:sdtPr>
      <w:rPr>
        <w:rStyle w:val="PageNumber"/>
      </w:rPr>
      <w:id w:val="1260877635"/>
      <w:docPartObj>
        <w:docPartGallery w:val="Page Numbers (Bottom of Page)"/>
        <w:docPartUnique/>
      </w:docPartObj>
    </w:sdtPr>
    <w:sdtEndPr>
      <w:rPr>
        <w:rStyle w:val="PageNumber"/>
      </w:rPr>
    </w:sdtEndPr>
    <w:sdtContent>
      <w:p w14:paraId="6077FBF8" w14:textId="214AB2DA" w:rsidR="00291BBE" w:rsidRDefault="00291BBE" w:rsidP="00A255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17F0B">
          <w:rPr>
            <w:rStyle w:val="PageNumber"/>
            <w:noProof/>
          </w:rPr>
          <w:t>20</w:t>
        </w:r>
        <w:r>
          <w:rPr>
            <w:rStyle w:val="PageNumber"/>
          </w:rPr>
          <w:fldChar w:fldCharType="end"/>
        </w:r>
      </w:p>
    </w:sdtContent>
  </w:sdt>
  <w:p w14:paraId="24B41107" w14:textId="77777777" w:rsidR="00291BBE" w:rsidRDefault="00291BBE" w:rsidP="00A255BC">
    <w:pPr>
      <w:pStyle w:val="Footer"/>
      <w:ind w:right="360"/>
    </w:pPr>
  </w:p>
  <w:p w14:paraId="4ABE15B5" w14:textId="77777777" w:rsidR="00291BBE" w:rsidRDefault="00291BB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CE28" w14:textId="0E2C62C8" w:rsidR="00291BBE" w:rsidRDefault="00170626" w:rsidP="00A255BC">
    <w:pPr>
      <w:pStyle w:val="Footer"/>
      <w:framePr w:wrap="none" w:vAnchor="text" w:hAnchor="margin" w:xAlign="right" w:y="1"/>
      <w:rPr>
        <w:rStyle w:val="PageNumber"/>
      </w:rPr>
    </w:pPr>
    <w:r>
      <w:rPr>
        <w:b/>
        <w:noProof/>
        <w:color w:val="auto"/>
      </w:rPr>
      <mc:AlternateContent>
        <mc:Choice Requires="wps">
          <w:drawing>
            <wp:anchor distT="0" distB="0" distL="114300" distR="114300" simplePos="0" relativeHeight="251659266" behindDoc="0" locked="0" layoutInCell="0" allowOverlap="1" wp14:anchorId="57D65438" wp14:editId="0D47E311">
              <wp:simplePos x="0" y="0"/>
              <wp:positionH relativeFrom="page">
                <wp:posOffset>0</wp:posOffset>
              </wp:positionH>
              <wp:positionV relativeFrom="page">
                <wp:posOffset>9594215</wp:posOffset>
              </wp:positionV>
              <wp:extent cx="7772400" cy="273050"/>
              <wp:effectExtent l="0" t="0" r="0" b="12700"/>
              <wp:wrapNone/>
              <wp:docPr id="17" name="MSIPCM9bb648f59fed6a493ede9e68" descr="{&quot;HashCode&quot;:-1264680268,&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381062" w14:textId="3BF0C7F9" w:rsidR="00170626" w:rsidRPr="00170626" w:rsidRDefault="00170626" w:rsidP="00170626">
                          <w:pPr>
                            <w:spacing w:before="0"/>
                            <w:jc w:val="center"/>
                            <w:rPr>
                              <w:rFonts w:ascii="Calibri" w:hAnsi="Calibri" w:cs="Calibri"/>
                              <w:color w:val="000000"/>
                              <w:sz w:val="24"/>
                            </w:rPr>
                          </w:pPr>
                          <w:r w:rsidRPr="0017062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D65438" id="_x0000_t202" coordsize="21600,21600" o:spt="202" path="m,l,21600r21600,l21600,xe">
              <v:stroke joinstyle="miter"/>
              <v:path gradientshapeok="t" o:connecttype="rect"/>
            </v:shapetype>
            <v:shape id="MSIPCM9bb648f59fed6a493ede9e68" o:spid="_x0000_s1027" type="#_x0000_t202" alt="{&quot;HashCode&quot;:-1264680268,&quot;Height&quot;:792.0,&quot;Width&quot;:612.0,&quot;Placement&quot;:&quot;Footer&quot;,&quot;Index&quot;:&quot;Primary&quot;,&quot;Section&quot;:1,&quot;Top&quot;:0.0,&quot;Left&quot;:0.0}" style="position:absolute;margin-left:0;margin-top:755.45pt;width:612pt;height:21.5pt;z-index:2516592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" o:allowincell="f" filled="f" stroked="f" strokeweight=".5pt">
              <v:fill o:detectmouseclick="t"/>
              <v:textbox inset=",0,,0">
                <w:txbxContent>
                  <w:p w14:paraId="46381062" w14:textId="3BF0C7F9" w:rsidR="00170626" w:rsidRPr="00170626" w:rsidRDefault="00170626" w:rsidP="00170626">
                    <w:pPr>
                      <w:spacing w:before="0"/>
                      <w:jc w:val="center"/>
                      <w:rPr>
                        <w:rFonts w:ascii="Calibri" w:hAnsi="Calibri" w:cs="Calibri"/>
                        <w:color w:val="000000"/>
                        <w:sz w:val="24"/>
                      </w:rPr>
                    </w:pPr>
                    <w:r w:rsidRPr="00170626">
                      <w:rPr>
                        <w:rFonts w:ascii="Calibri" w:hAnsi="Calibri" w:cs="Calibri"/>
                        <w:color w:val="000000"/>
                        <w:sz w:val="24"/>
                      </w:rPr>
                      <w:t>OFFICIAL</w:t>
                    </w:r>
                  </w:p>
                </w:txbxContent>
              </v:textbox>
              <w10:wrap anchorx="page" anchory="page"/>
            </v:shape>
          </w:pict>
        </mc:Fallback>
      </mc:AlternateContent>
    </w:r>
    <w:r w:rsidR="008042E8">
      <w:rPr>
        <w:b/>
        <w:noProof/>
        <w:color w:val="auto"/>
      </w:rPr>
      <mc:AlternateContent>
        <mc:Choice Requires="wps">
          <w:drawing>
            <wp:anchor distT="0" distB="0" distL="0" distR="0" simplePos="0" relativeHeight="251658242" behindDoc="0" locked="0" layoutInCell="1" allowOverlap="1" wp14:anchorId="2B3AEC11" wp14:editId="0500DF81">
              <wp:simplePos x="7258050" y="9371330"/>
              <wp:positionH relativeFrom="column">
                <wp:align>center</wp:align>
              </wp:positionH>
              <wp:positionV relativeFrom="paragraph">
                <wp:posOffset>635</wp:posOffset>
              </wp:positionV>
              <wp:extent cx="443865" cy="443865"/>
              <wp:effectExtent l="0" t="0" r="635" b="4445"/>
              <wp:wrapSquare wrapText="bothSides"/>
              <wp:docPr id="1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AF6249" w14:textId="4E5A78AA" w:rsidR="008042E8" w:rsidRPr="008042E8" w:rsidRDefault="008042E8">
                          <w:pPr>
                            <w:rPr>
                              <w:rFonts w:ascii="VIC-Light" w:eastAsia="VIC-Light" w:hAnsi="VIC-Light" w:cs="VIC-Light"/>
                              <w:color w:val="000000"/>
                              <w:sz w:val="24"/>
                              <w:szCs w:val="24"/>
                            </w:rPr>
                          </w:pPr>
                          <w:r w:rsidRPr="008042E8">
                            <w:rPr>
                              <w:rFonts w:ascii="VIC-Light" w:eastAsia="VIC-Light" w:hAnsi="VIC-Light" w:cs="VIC-Light"/>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2B3AEC11" id="_x0000_t202" coordsize="21600,21600" o:spt="202" path="m,l,21600r21600,l21600,xe">
              <v:stroke joinstyle="miter"/>
              <v:path gradientshapeok="t" o:connecttype="rect"/>
            </v:shapetype>
            <v:shape id="Text Box 16" o:spid="_x0000_s1027" type="#_x0000_t202" alt="OFFICIAL"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67AF6249" w14:textId="4E5A78AA" w:rsidR="008042E8" w:rsidRPr="008042E8" w:rsidRDefault="008042E8">
                    <w:pPr>
                      <w:rPr>
                        <w:rFonts w:ascii="VIC-Light" w:eastAsia="VIC-Light" w:hAnsi="VIC-Light" w:cs="VIC-Light"/>
                        <w:color w:val="000000"/>
                        <w:sz w:val="24"/>
                        <w:szCs w:val="24"/>
                      </w:rPr>
                    </w:pPr>
                    <w:r w:rsidRPr="008042E8">
                      <w:rPr>
                        <w:rFonts w:ascii="VIC-Light" w:eastAsia="VIC-Light" w:hAnsi="VIC-Light" w:cs="VIC-Light"/>
                        <w:color w:val="000000"/>
                        <w:sz w:val="24"/>
                        <w:szCs w:val="24"/>
                      </w:rPr>
                      <w:t>OFFICIAL</w:t>
                    </w:r>
                  </w:p>
                </w:txbxContent>
              </v:textbox>
              <w10:wrap type="square"/>
            </v:shape>
          </w:pict>
        </mc:Fallback>
      </mc:AlternateContent>
    </w:r>
    <w:sdt>
      <w:sdtPr>
        <w:rPr>
          <w:rStyle w:val="PageNumber"/>
        </w:rPr>
        <w:id w:val="1983349831"/>
        <w:docPartObj>
          <w:docPartGallery w:val="Page Numbers (Bottom of Page)"/>
          <w:docPartUnique/>
        </w:docPartObj>
      </w:sdtPr>
      <w:sdtEndPr>
        <w:rPr>
          <w:rStyle w:val="PageNumber"/>
        </w:rPr>
      </w:sdtEndPr>
      <w:sdtContent>
        <w:r w:rsidR="00291BBE">
          <w:rPr>
            <w:rStyle w:val="PageNumber"/>
          </w:rPr>
          <w:fldChar w:fldCharType="begin"/>
        </w:r>
        <w:r w:rsidR="00291BBE">
          <w:rPr>
            <w:rStyle w:val="PageNumber"/>
          </w:rPr>
          <w:instrText xml:space="preserve"> PAGE </w:instrText>
        </w:r>
        <w:r w:rsidR="00291BBE">
          <w:rPr>
            <w:rStyle w:val="PageNumber"/>
          </w:rPr>
          <w:fldChar w:fldCharType="separate"/>
        </w:r>
        <w:r w:rsidR="00291BBE">
          <w:rPr>
            <w:rStyle w:val="PageNumber"/>
            <w:noProof/>
          </w:rPr>
          <w:t>1</w:t>
        </w:r>
        <w:r w:rsidR="00291BBE">
          <w:rPr>
            <w:rStyle w:val="PageNumber"/>
          </w:rPr>
          <w:fldChar w:fldCharType="end"/>
        </w:r>
      </w:sdtContent>
    </w:sdt>
  </w:p>
  <w:p w14:paraId="747FC5C5" w14:textId="77777777" w:rsidR="00291BBE" w:rsidRDefault="00291BB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95572" w14:textId="205D564A" w:rsidR="008042E8" w:rsidRDefault="008042E8">
    <w:pPr>
      <w:pStyle w:val="Footer"/>
    </w:pPr>
    <w:r>
      <w:rPr>
        <w:noProof/>
      </w:rPr>
      <mc:AlternateContent>
        <mc:Choice Requires="wps">
          <w:drawing>
            <wp:anchor distT="0" distB="0" distL="0" distR="0" simplePos="0" relativeHeight="251658240" behindDoc="0" locked="0" layoutInCell="1" allowOverlap="1" wp14:anchorId="37C42AAD" wp14:editId="7786F64E">
              <wp:simplePos x="635" y="635"/>
              <wp:positionH relativeFrom="column">
                <wp:align>center</wp:align>
              </wp:positionH>
              <wp:positionV relativeFrom="paragraph">
                <wp:posOffset>635</wp:posOffset>
              </wp:positionV>
              <wp:extent cx="443865" cy="443865"/>
              <wp:effectExtent l="0" t="0" r="635" b="4445"/>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E4C257" w14:textId="3C0054AE" w:rsidR="008042E8" w:rsidRPr="008042E8" w:rsidRDefault="008042E8">
                          <w:pPr>
                            <w:rPr>
                              <w:rFonts w:ascii="VIC-Light" w:eastAsia="VIC-Light" w:hAnsi="VIC-Light" w:cs="VIC-Light"/>
                              <w:color w:val="000000"/>
                              <w:sz w:val="24"/>
                              <w:szCs w:val="24"/>
                            </w:rPr>
                          </w:pPr>
                          <w:r w:rsidRPr="008042E8">
                            <w:rPr>
                              <w:rFonts w:ascii="VIC-Light" w:eastAsia="VIC-Light" w:hAnsi="VIC-Light" w:cs="VIC-Light"/>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37C42AAD" id="_x0000_t202" coordsize="21600,21600" o:spt="202" path="m,l,21600r21600,l21600,xe">
              <v:stroke joinstyle="miter"/>
              <v:path gradientshapeok="t" o:connecttype="rect"/>
            </v:shapetype>
            <v:shape id="Text Box 7"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DE4C257" w14:textId="3C0054AE" w:rsidR="008042E8" w:rsidRPr="008042E8" w:rsidRDefault="008042E8">
                    <w:pPr>
                      <w:rPr>
                        <w:rFonts w:ascii="VIC-Light" w:eastAsia="VIC-Light" w:hAnsi="VIC-Light" w:cs="VIC-Light"/>
                        <w:color w:val="000000"/>
                        <w:sz w:val="24"/>
                        <w:szCs w:val="24"/>
                      </w:rPr>
                    </w:pPr>
                    <w:r w:rsidRPr="008042E8">
                      <w:rPr>
                        <w:rFonts w:ascii="VIC-Light" w:eastAsia="VIC-Light" w:hAnsi="VIC-Light" w:cs="VIC-Light"/>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D08FF" w14:textId="77777777" w:rsidR="00266F7E" w:rsidRDefault="00266F7E" w:rsidP="00A61073">
      <w:pPr>
        <w:spacing w:before="0" w:line="240" w:lineRule="auto"/>
      </w:pPr>
      <w:r>
        <w:separator/>
      </w:r>
    </w:p>
    <w:p w14:paraId="692EBC9B" w14:textId="77777777" w:rsidR="00266F7E" w:rsidRDefault="00266F7E"/>
  </w:footnote>
  <w:footnote w:type="continuationSeparator" w:id="0">
    <w:p w14:paraId="3069437D" w14:textId="77777777" w:rsidR="00266F7E" w:rsidRDefault="00266F7E" w:rsidP="00A61073">
      <w:pPr>
        <w:spacing w:before="0" w:line="240" w:lineRule="auto"/>
      </w:pPr>
      <w:r>
        <w:continuationSeparator/>
      </w:r>
    </w:p>
    <w:p w14:paraId="514EE02F" w14:textId="77777777" w:rsidR="00266F7E" w:rsidRDefault="00266F7E"/>
  </w:footnote>
  <w:footnote w:type="continuationNotice" w:id="1">
    <w:p w14:paraId="1AAEB2BB" w14:textId="77777777" w:rsidR="00266F7E" w:rsidRDefault="00266F7E">
      <w:pPr>
        <w:spacing w:before="0" w:line="240" w:lineRule="auto"/>
      </w:pPr>
    </w:p>
  </w:footnote>
  <w:footnote w:id="2">
    <w:p w14:paraId="358DFC35" w14:textId="77777777" w:rsidR="008E4BD3" w:rsidRPr="00E17F0B" w:rsidRDefault="008E4BD3" w:rsidP="008E4BD3">
      <w:pPr>
        <w:pStyle w:val="FootnoteBodycopy"/>
        <w:rPr>
          <w:rStyle w:val="FootnoteReference"/>
          <w:vertAlign w:val="baseline"/>
        </w:rPr>
      </w:pPr>
      <w:r w:rsidRPr="00E17F0B">
        <w:rPr>
          <w:rStyle w:val="FootnoteReference"/>
          <w:vertAlign w:val="baseline"/>
        </w:rPr>
        <w:footnoteRef/>
      </w:r>
      <w:r w:rsidRPr="00E17F0B">
        <w:rPr>
          <w:rStyle w:val="FootnoteReference"/>
          <w:vertAlign w:val="baseline"/>
        </w:rPr>
        <w:tab/>
        <w:t>As noted in the Policy, the sea level rise planning benchmark will be updated as necessary and supported by modelling that places global projections into the Victorian context. In parallel to the development of this Strategy, the sea level rise planning benchmark is being reviewed with consideration of the latest projections and how they relate to the coast of Victoria from the IPCC as outlined in the ‘Special Report on the Ocean and Cryosphere in a Changing Climate’ (SROCC) released in 2019. Revised modelling of the extent of these projections is currently occurring. Any government approved changes to the benchmark will be reflected in the Policy.</w:t>
      </w:r>
    </w:p>
  </w:footnote>
  <w:footnote w:id="3">
    <w:p w14:paraId="2311554C" w14:textId="77777777" w:rsidR="008E4BD3" w:rsidRDefault="008E4BD3" w:rsidP="008E4BD3">
      <w:pPr>
        <w:pStyle w:val="FootnoteBodycopy"/>
      </w:pPr>
      <w:r>
        <w:rPr>
          <w:vertAlign w:val="superscript"/>
        </w:rPr>
        <w:footnoteRef/>
      </w:r>
      <w:r>
        <w:tab/>
        <w:t xml:space="preserve"> While some actions in this Strategy are funded, additional funding to implement other actions will be subject to budget and service delivery priorities.</w:t>
      </w:r>
    </w:p>
  </w:footnote>
  <w:footnote w:id="4">
    <w:p w14:paraId="6B02087E" w14:textId="77777777" w:rsidR="008E4BD3" w:rsidRDefault="008E4BD3" w:rsidP="008E4BD3">
      <w:pPr>
        <w:pStyle w:val="FootnoteBodycopy"/>
      </w:pPr>
      <w:r>
        <w:rPr>
          <w:vertAlign w:val="superscript"/>
        </w:rPr>
        <w:footnoteRef/>
      </w:r>
      <w:r>
        <w:tab/>
        <w:t>To be released 2022.</w:t>
      </w:r>
    </w:p>
    <w:p w14:paraId="480CB957" w14:textId="77777777" w:rsidR="008E4BD3" w:rsidRDefault="008E4BD3" w:rsidP="008E4BD3">
      <w:pPr>
        <w:pStyle w:val="FootnoteBodycopy"/>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7D60A" w14:textId="77777777" w:rsidR="008042E8" w:rsidRDefault="008042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21062" w14:textId="77777777" w:rsidR="008042E8" w:rsidRDefault="008042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8740B" w14:textId="77777777" w:rsidR="008042E8" w:rsidRDefault="008042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67362022"/>
    <w:lvl w:ilvl="0">
      <w:start w:val="1"/>
      <w:numFmt w:val="decimal"/>
      <w:pStyle w:val="ListNumber4"/>
      <w:lvlText w:val="%1."/>
      <w:lvlJc w:val="left"/>
      <w:pPr>
        <w:tabs>
          <w:tab w:val="num" w:pos="1209"/>
        </w:tabs>
        <w:ind w:left="1209" w:hanging="360"/>
      </w:pPr>
    </w:lvl>
  </w:abstractNum>
  <w:abstractNum w:abstractNumId="1" w15:restartNumberingAfterBreak="0">
    <w:nsid w:val="FFFFFF81"/>
    <w:multiLevelType w:val="singleLevel"/>
    <w:tmpl w:val="5BF2C1F0"/>
    <w:lvl w:ilvl="0">
      <w:start w:val="1"/>
      <w:numFmt w:val="bullet"/>
      <w:pStyle w:val="ListBullet4"/>
      <w:lvlText w:val=""/>
      <w:lvlJc w:val="left"/>
      <w:pPr>
        <w:tabs>
          <w:tab w:val="num" w:pos="1209"/>
        </w:tabs>
        <w:ind w:left="1209" w:hanging="360"/>
      </w:pPr>
      <w:rPr>
        <w:rFonts w:ascii="VIC-SemiBold" w:hAnsi="VIC-SemiBold" w:hint="default"/>
      </w:rPr>
    </w:lvl>
  </w:abstractNum>
  <w:abstractNum w:abstractNumId="2" w15:restartNumberingAfterBreak="0">
    <w:nsid w:val="068B37FE"/>
    <w:multiLevelType w:val="multilevel"/>
    <w:tmpl w:val="A2EE2272"/>
    <w:lvl w:ilvl="0">
      <w:start w:val="1"/>
      <w:numFmt w:val="bullet"/>
      <w:lvlText w:val="•"/>
      <w:lvlJc w:val="left"/>
      <w:pPr>
        <w:tabs>
          <w:tab w:val="num" w:pos="170"/>
        </w:tabs>
        <w:ind w:left="170" w:hanging="170"/>
      </w:pPr>
      <w:rPr>
        <w:rFonts w:ascii="Tahoma" w:hAnsi="Tahoma" w:cs="Tahoma" w:hint="default"/>
        <w:b w:val="0"/>
        <w:i w:val="0"/>
        <w:color w:val="000000" w:themeColor="text1"/>
        <w:position w:val="0"/>
        <w:sz w:val="20"/>
      </w:rPr>
    </w:lvl>
    <w:lvl w:ilvl="1">
      <w:start w:val="1"/>
      <w:numFmt w:val="bullet"/>
      <w:pStyle w:val="ListBullet3"/>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VIC-SemiBold" w:hAnsi="VIC-SemiBold"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7F322C5"/>
    <w:multiLevelType w:val="multilevel"/>
    <w:tmpl w:val="1B9CA4B2"/>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pStyle w:val="Heading3Number"/>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4" w15:restartNumberingAfterBreak="0">
    <w:nsid w:val="0C351215"/>
    <w:multiLevelType w:val="multilevel"/>
    <w:tmpl w:val="E5EAFCCC"/>
    <w:lvl w:ilvl="0">
      <w:start w:val="1"/>
      <w:numFmt w:val="none"/>
      <w:lvlRestart w:val="0"/>
      <w:suff w:val="nothing"/>
      <w:lvlText w:val=""/>
      <w:lvlJc w:val="left"/>
      <w:pPr>
        <w:ind w:left="0" w:firstLine="0"/>
      </w:pPr>
      <w:rPr>
        <w:rFonts w:hint="default"/>
        <w:color w:val="44546A" w:themeColor="text2"/>
        <w:sz w:val="40"/>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CC75475"/>
    <w:multiLevelType w:val="multilevel"/>
    <w:tmpl w:val="7C90314A"/>
    <w:lvl w:ilvl="0">
      <w:start w:val="1"/>
      <w:numFmt w:val="decimal"/>
      <w:lvlText w:val="A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67" w:hanging="360"/>
      </w:pPr>
      <w:rPr>
        <w:rFonts w:ascii="VIC-SemiBold" w:hAnsi="VIC-SemiBold"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0456720"/>
    <w:multiLevelType w:val="hybridMultilevel"/>
    <w:tmpl w:val="3F0E7B1C"/>
    <w:lvl w:ilvl="0" w:tplc="808C1788">
      <w:start w:val="1"/>
      <w:numFmt w:val="bullet"/>
      <w:pStyle w:val="ListParagraph"/>
      <w:lvlText w:val=""/>
      <w:lvlJc w:val="left"/>
      <w:pPr>
        <w:ind w:left="720" w:hanging="360"/>
      </w:pPr>
      <w:rPr>
        <w:rFonts w:ascii="VIC-SemiBold" w:hAnsi="VIC-SemiBold" w:hint="default"/>
      </w:rPr>
    </w:lvl>
    <w:lvl w:ilvl="1" w:tplc="04090003">
      <w:start w:val="1"/>
      <w:numFmt w:val="bullet"/>
      <w:lvlText w:val="o"/>
      <w:lvlJc w:val="left"/>
      <w:pPr>
        <w:ind w:left="1440" w:hanging="360"/>
      </w:pPr>
      <w:rPr>
        <w:rFonts w:ascii="VIC-Light" w:hAnsi="VIC-Light" w:cs="VIC-Light" w:hint="default"/>
      </w:rPr>
    </w:lvl>
    <w:lvl w:ilvl="2" w:tplc="04090005">
      <w:start w:val="1"/>
      <w:numFmt w:val="bullet"/>
      <w:lvlText w:val=""/>
      <w:lvlJc w:val="left"/>
      <w:pPr>
        <w:ind w:left="2160" w:hanging="360"/>
      </w:pPr>
      <w:rPr>
        <w:rFonts w:ascii="MinionPro-Regular" w:hAnsi="MinionPro-Regular" w:hint="default"/>
      </w:rPr>
    </w:lvl>
    <w:lvl w:ilvl="3" w:tplc="04090001" w:tentative="1">
      <w:start w:val="1"/>
      <w:numFmt w:val="bullet"/>
      <w:lvlText w:val=""/>
      <w:lvlJc w:val="left"/>
      <w:pPr>
        <w:ind w:left="2880" w:hanging="360"/>
      </w:pPr>
      <w:rPr>
        <w:rFonts w:ascii="VIC-SemiBold" w:hAnsi="VIC-SemiBold" w:hint="default"/>
      </w:rPr>
    </w:lvl>
    <w:lvl w:ilvl="4" w:tplc="04090003" w:tentative="1">
      <w:start w:val="1"/>
      <w:numFmt w:val="bullet"/>
      <w:lvlText w:val="o"/>
      <w:lvlJc w:val="left"/>
      <w:pPr>
        <w:ind w:left="3600" w:hanging="360"/>
      </w:pPr>
      <w:rPr>
        <w:rFonts w:ascii="VIC-Light" w:hAnsi="VIC-Light" w:cs="VIC-Light" w:hint="default"/>
      </w:rPr>
    </w:lvl>
    <w:lvl w:ilvl="5" w:tplc="04090005" w:tentative="1">
      <w:start w:val="1"/>
      <w:numFmt w:val="bullet"/>
      <w:lvlText w:val=""/>
      <w:lvlJc w:val="left"/>
      <w:pPr>
        <w:ind w:left="4320" w:hanging="360"/>
      </w:pPr>
      <w:rPr>
        <w:rFonts w:ascii="MinionPro-Regular" w:hAnsi="MinionPro-Regular" w:hint="default"/>
      </w:rPr>
    </w:lvl>
    <w:lvl w:ilvl="6" w:tplc="04090001" w:tentative="1">
      <w:start w:val="1"/>
      <w:numFmt w:val="bullet"/>
      <w:lvlText w:val=""/>
      <w:lvlJc w:val="left"/>
      <w:pPr>
        <w:ind w:left="5040" w:hanging="360"/>
      </w:pPr>
      <w:rPr>
        <w:rFonts w:ascii="VIC-SemiBold" w:hAnsi="VIC-SemiBold" w:hint="default"/>
      </w:rPr>
    </w:lvl>
    <w:lvl w:ilvl="7" w:tplc="04090003" w:tentative="1">
      <w:start w:val="1"/>
      <w:numFmt w:val="bullet"/>
      <w:lvlText w:val="o"/>
      <w:lvlJc w:val="left"/>
      <w:pPr>
        <w:ind w:left="5760" w:hanging="360"/>
      </w:pPr>
      <w:rPr>
        <w:rFonts w:ascii="VIC-Light" w:hAnsi="VIC-Light" w:cs="VIC-Light" w:hint="default"/>
      </w:rPr>
    </w:lvl>
    <w:lvl w:ilvl="8" w:tplc="04090005" w:tentative="1">
      <w:start w:val="1"/>
      <w:numFmt w:val="bullet"/>
      <w:lvlText w:val=""/>
      <w:lvlJc w:val="left"/>
      <w:pPr>
        <w:ind w:left="6480" w:hanging="360"/>
      </w:pPr>
      <w:rPr>
        <w:rFonts w:ascii="MinionPro-Regular" w:hAnsi="MinionPro-Regular" w:hint="default"/>
      </w:rPr>
    </w:lvl>
  </w:abstractNum>
  <w:abstractNum w:abstractNumId="8" w15:restartNumberingAfterBreak="0">
    <w:nsid w:val="12C71B16"/>
    <w:multiLevelType w:val="multilevel"/>
    <w:tmpl w:val="8B76B00E"/>
    <w:lvl w:ilvl="0">
      <w:start w:val="1"/>
      <w:numFmt w:val="decimal"/>
      <w:lvlText w:val="A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588" w:hanging="681"/>
      </w:pPr>
      <w:rPr>
        <w:rFonts w:hint="default"/>
        <w:b w:val="0"/>
        <w:bCs w:val="0"/>
        <w:vertAlign w:val="baseline"/>
      </w:rPr>
    </w:lvl>
    <w:lvl w:ilvl="3">
      <w:start w:val="1"/>
      <w:numFmt w:val="bullet"/>
      <w:lvlText w:val=""/>
      <w:lvlJc w:val="left"/>
      <w:pPr>
        <w:ind w:left="1728" w:hanging="648"/>
      </w:pPr>
      <w:rPr>
        <w:rFonts w:ascii="VIC-SemiBold" w:hAnsi="VIC-SemiBold"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AA611BC"/>
    <w:multiLevelType w:val="hybridMultilevel"/>
    <w:tmpl w:val="1788FB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275C51"/>
    <w:multiLevelType w:val="multilevel"/>
    <w:tmpl w:val="14E88F38"/>
    <w:lvl w:ilvl="0">
      <w:start w:val="1"/>
      <w:numFmt w:val="lowerLetter"/>
      <w:lvlText w:val="%1."/>
      <w:lvlJc w:val="left"/>
      <w:pPr>
        <w:ind w:left="340" w:hanging="340"/>
      </w:pPr>
      <w:rPr>
        <w:rFonts w:hint="default"/>
      </w:rPr>
    </w:lvl>
    <w:lvl w:ilvl="1">
      <w:start w:val="1"/>
      <w:numFmt w:val="lowerRoman"/>
      <w:pStyle w:val="ListAlpha3"/>
      <w:lvlText w:val="%2."/>
      <w:lvlJc w:val="left"/>
      <w:pPr>
        <w:ind w:left="709" w:hanging="369"/>
      </w:pPr>
      <w:rPr>
        <w:rFonts w:hint="default"/>
      </w:rPr>
    </w:lvl>
    <w:lvl w:ilvl="2">
      <w:start w:val="1"/>
      <w:numFmt w:val="bullet"/>
      <w:pStyle w:val="ListAlpha3"/>
      <w:lvlText w:val="–"/>
      <w:lvlJc w:val="left"/>
      <w:pPr>
        <w:ind w:left="1049" w:hanging="340"/>
      </w:pPr>
      <w:rPr>
        <w:rFonts w:ascii="MinionPro-Regular" w:hAnsi="MinionPro-Regular"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2906754A"/>
    <w:multiLevelType w:val="multilevel"/>
    <w:tmpl w:val="CA42D844"/>
    <w:lvl w:ilvl="0">
      <w:start w:val="1"/>
      <w:numFmt w:val="decimal"/>
      <w:pStyle w:val="FigureTitle"/>
      <w:lvlText w:val="Figure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C72580B"/>
    <w:multiLevelType w:val="multilevel"/>
    <w:tmpl w:val="151AC338"/>
    <w:lvl w:ilvl="0">
      <w:start w:val="1"/>
      <w:numFmt w:val="decimal"/>
      <w:lvlText w:val="%1."/>
      <w:lvlJc w:val="left"/>
      <w:pPr>
        <w:tabs>
          <w:tab w:val="num" w:pos="482"/>
        </w:tabs>
        <w:ind w:left="482" w:hanging="340"/>
      </w:pPr>
      <w:rPr>
        <w:rFonts w:hint="default"/>
      </w:rPr>
    </w:lvl>
    <w:lvl w:ilvl="1">
      <w:start w:val="1"/>
      <w:numFmt w:val="lowerLetter"/>
      <w:pStyle w:val="PullOutBoxNumbered3"/>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E330F24"/>
    <w:multiLevelType w:val="multilevel"/>
    <w:tmpl w:val="8B76B00E"/>
    <w:lvl w:ilvl="0">
      <w:start w:val="1"/>
      <w:numFmt w:val="decimal"/>
      <w:lvlText w:val="A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588" w:hanging="681"/>
      </w:pPr>
      <w:rPr>
        <w:rFonts w:hint="default"/>
        <w:b w:val="0"/>
        <w:bCs w:val="0"/>
        <w:vertAlign w:val="base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EE01399"/>
    <w:multiLevelType w:val="hybridMultilevel"/>
    <w:tmpl w:val="35429C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8F1273"/>
    <w:multiLevelType w:val="multilevel"/>
    <w:tmpl w:val="7C90314A"/>
    <w:lvl w:ilvl="0">
      <w:start w:val="1"/>
      <w:numFmt w:val="decimal"/>
      <w:lvlText w:val="A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67" w:hanging="360"/>
      </w:pPr>
      <w:rPr>
        <w:rFonts w:ascii="VIC-SemiBold" w:hAnsi="VIC-SemiBold"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1BD69DF"/>
    <w:multiLevelType w:val="hybridMultilevel"/>
    <w:tmpl w:val="C3288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B040ED"/>
    <w:multiLevelType w:val="multilevel"/>
    <w:tmpl w:val="7C90314A"/>
    <w:lvl w:ilvl="0">
      <w:start w:val="1"/>
      <w:numFmt w:val="decimal"/>
      <w:lvlText w:val="A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67" w:hanging="360"/>
      </w:pPr>
      <w:rPr>
        <w:rFonts w:ascii="VIC-SemiBold" w:hAnsi="VIC-SemiBold"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8723AD4"/>
    <w:multiLevelType w:val="multilevel"/>
    <w:tmpl w:val="C3FC21F4"/>
    <w:lvl w:ilvl="0">
      <w:start w:val="1"/>
      <w:numFmt w:val="bullet"/>
      <w:lvlText w:val="•"/>
      <w:lvlJc w:val="left"/>
      <w:pPr>
        <w:tabs>
          <w:tab w:val="num" w:pos="567"/>
        </w:tabs>
        <w:ind w:left="312" w:hanging="170"/>
      </w:pPr>
      <w:rPr>
        <w:rFonts w:ascii="VIC-Light" w:hAnsi="VIC-Light" w:hint="default"/>
        <w:color w:val="000000" w:themeColor="text1"/>
        <w:sz w:val="20"/>
      </w:rPr>
    </w:lvl>
    <w:lvl w:ilvl="1">
      <w:start w:val="1"/>
      <w:numFmt w:val="bullet"/>
      <w:pStyle w:val="PullOutBoxBullet3"/>
      <w:lvlText w:val="–"/>
      <w:lvlJc w:val="left"/>
      <w:pPr>
        <w:tabs>
          <w:tab w:val="num" w:pos="851"/>
        </w:tabs>
        <w:ind w:left="482" w:hanging="170"/>
      </w:pPr>
      <w:rPr>
        <w:rFonts w:ascii="VIC-Light" w:hAnsi="VIC-Light"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VIC-Light" w:hAnsi="VIC-Light"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8B41D76"/>
    <w:multiLevelType w:val="hybridMultilevel"/>
    <w:tmpl w:val="B622AFB2"/>
    <w:lvl w:ilvl="0" w:tplc="93640A04">
      <w:start w:val="1"/>
      <w:numFmt w:val="decimal"/>
      <w:pStyle w:val="TableTitle"/>
      <w:lvlText w:val="Table %1."/>
      <w:lvlJc w:val="left"/>
      <w:pPr>
        <w:ind w:left="720" w:hanging="360"/>
      </w:pPr>
      <w:rPr>
        <w:rFonts w:hint="default"/>
        <w:b/>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EE2DE2"/>
    <w:multiLevelType w:val="hybridMultilevel"/>
    <w:tmpl w:val="4570354A"/>
    <w:lvl w:ilvl="0" w:tplc="F50C780E">
      <w:start w:val="1"/>
      <w:numFmt w:val="decimal"/>
      <w:pStyle w:val="Numbers"/>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2665A9"/>
    <w:multiLevelType w:val="multilevel"/>
    <w:tmpl w:val="7C90314A"/>
    <w:lvl w:ilvl="0">
      <w:start w:val="1"/>
      <w:numFmt w:val="decimal"/>
      <w:lvlText w:val="A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67" w:hanging="360"/>
      </w:pPr>
      <w:rPr>
        <w:rFonts w:ascii="VIC-SemiBold" w:hAnsi="VIC-SemiBold"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15C36FD"/>
    <w:multiLevelType w:val="hybridMultilevel"/>
    <w:tmpl w:val="6E96CB92"/>
    <w:lvl w:ilvl="0" w:tplc="08090001">
      <w:start w:val="1"/>
      <w:numFmt w:val="bullet"/>
      <w:lvlText w:val=""/>
      <w:lvlJc w:val="left"/>
      <w:pPr>
        <w:ind w:left="360" w:hanging="360"/>
      </w:pPr>
      <w:rPr>
        <w:rFonts w:ascii="VIC-SemiBold" w:hAnsi="VIC-SemiBold" w:hint="default"/>
      </w:rPr>
    </w:lvl>
    <w:lvl w:ilvl="1" w:tplc="08090003" w:tentative="1">
      <w:start w:val="1"/>
      <w:numFmt w:val="bullet"/>
      <w:lvlText w:val="o"/>
      <w:lvlJc w:val="left"/>
      <w:pPr>
        <w:ind w:left="1080" w:hanging="360"/>
      </w:pPr>
      <w:rPr>
        <w:rFonts w:ascii="VIC-Light" w:hAnsi="VIC-Light" w:cs="VIC-Light" w:hint="default"/>
      </w:rPr>
    </w:lvl>
    <w:lvl w:ilvl="2" w:tplc="08090005" w:tentative="1">
      <w:start w:val="1"/>
      <w:numFmt w:val="bullet"/>
      <w:lvlText w:val=""/>
      <w:lvlJc w:val="left"/>
      <w:pPr>
        <w:ind w:left="1800" w:hanging="360"/>
      </w:pPr>
      <w:rPr>
        <w:rFonts w:ascii="MinionPro-Regular" w:hAnsi="MinionPro-Regular" w:hint="default"/>
      </w:rPr>
    </w:lvl>
    <w:lvl w:ilvl="3" w:tplc="08090001" w:tentative="1">
      <w:start w:val="1"/>
      <w:numFmt w:val="bullet"/>
      <w:lvlText w:val=""/>
      <w:lvlJc w:val="left"/>
      <w:pPr>
        <w:ind w:left="2520" w:hanging="360"/>
      </w:pPr>
      <w:rPr>
        <w:rFonts w:ascii="VIC-SemiBold" w:hAnsi="VIC-SemiBold" w:hint="default"/>
      </w:rPr>
    </w:lvl>
    <w:lvl w:ilvl="4" w:tplc="08090003" w:tentative="1">
      <w:start w:val="1"/>
      <w:numFmt w:val="bullet"/>
      <w:lvlText w:val="o"/>
      <w:lvlJc w:val="left"/>
      <w:pPr>
        <w:ind w:left="3240" w:hanging="360"/>
      </w:pPr>
      <w:rPr>
        <w:rFonts w:ascii="VIC-Light" w:hAnsi="VIC-Light" w:cs="VIC-Light" w:hint="default"/>
      </w:rPr>
    </w:lvl>
    <w:lvl w:ilvl="5" w:tplc="08090005" w:tentative="1">
      <w:start w:val="1"/>
      <w:numFmt w:val="bullet"/>
      <w:lvlText w:val=""/>
      <w:lvlJc w:val="left"/>
      <w:pPr>
        <w:ind w:left="3960" w:hanging="360"/>
      </w:pPr>
      <w:rPr>
        <w:rFonts w:ascii="MinionPro-Regular" w:hAnsi="MinionPro-Regular" w:hint="default"/>
      </w:rPr>
    </w:lvl>
    <w:lvl w:ilvl="6" w:tplc="08090001" w:tentative="1">
      <w:start w:val="1"/>
      <w:numFmt w:val="bullet"/>
      <w:lvlText w:val=""/>
      <w:lvlJc w:val="left"/>
      <w:pPr>
        <w:ind w:left="4680" w:hanging="360"/>
      </w:pPr>
      <w:rPr>
        <w:rFonts w:ascii="VIC-SemiBold" w:hAnsi="VIC-SemiBold" w:hint="default"/>
      </w:rPr>
    </w:lvl>
    <w:lvl w:ilvl="7" w:tplc="08090003" w:tentative="1">
      <w:start w:val="1"/>
      <w:numFmt w:val="bullet"/>
      <w:lvlText w:val="o"/>
      <w:lvlJc w:val="left"/>
      <w:pPr>
        <w:ind w:left="5400" w:hanging="360"/>
      </w:pPr>
      <w:rPr>
        <w:rFonts w:ascii="VIC-Light" w:hAnsi="VIC-Light" w:cs="VIC-Light" w:hint="default"/>
      </w:rPr>
    </w:lvl>
    <w:lvl w:ilvl="8" w:tplc="08090005" w:tentative="1">
      <w:start w:val="1"/>
      <w:numFmt w:val="bullet"/>
      <w:lvlText w:val=""/>
      <w:lvlJc w:val="left"/>
      <w:pPr>
        <w:ind w:left="6120" w:hanging="360"/>
      </w:pPr>
      <w:rPr>
        <w:rFonts w:ascii="MinionPro-Regular" w:hAnsi="MinionPro-Regular" w:hint="default"/>
      </w:rPr>
    </w:lvl>
  </w:abstractNum>
  <w:abstractNum w:abstractNumId="23" w15:restartNumberingAfterBreak="0">
    <w:nsid w:val="41F21788"/>
    <w:multiLevelType w:val="multilevel"/>
    <w:tmpl w:val="AEEC30DE"/>
    <w:lvl w:ilvl="0">
      <w:start w:val="1"/>
      <w:numFmt w:val="bullet"/>
      <w:pStyle w:val="SmallBullet"/>
      <w:lvlText w:val="•"/>
      <w:lvlJc w:val="left"/>
      <w:pPr>
        <w:ind w:left="170" w:hanging="170"/>
      </w:pPr>
      <w:rPr>
        <w:rFonts w:ascii="MinionPro-Regular" w:hAnsi="MinionPro-Regular" w:hint="default"/>
        <w:color w:val="000000" w:themeColor="text1"/>
      </w:rPr>
    </w:lvl>
    <w:lvl w:ilvl="1">
      <w:start w:val="1"/>
      <w:numFmt w:val="bullet"/>
      <w:lvlText w:val="o"/>
      <w:lvlJc w:val="left"/>
      <w:pPr>
        <w:ind w:left="1440" w:hanging="360"/>
      </w:pPr>
      <w:rPr>
        <w:rFonts w:ascii="VIC-Light" w:hAnsi="VIC-Light" w:cs="VIC-Light" w:hint="default"/>
      </w:rPr>
    </w:lvl>
    <w:lvl w:ilvl="2">
      <w:start w:val="1"/>
      <w:numFmt w:val="bullet"/>
      <w:lvlText w:val=""/>
      <w:lvlJc w:val="left"/>
      <w:pPr>
        <w:ind w:left="2160" w:hanging="360"/>
      </w:pPr>
      <w:rPr>
        <w:rFonts w:ascii="MinionPro-Regular" w:hAnsi="MinionPro-Regular" w:hint="default"/>
      </w:rPr>
    </w:lvl>
    <w:lvl w:ilvl="3">
      <w:start w:val="1"/>
      <w:numFmt w:val="bullet"/>
      <w:lvlText w:val=""/>
      <w:lvlJc w:val="left"/>
      <w:pPr>
        <w:ind w:left="2880" w:hanging="360"/>
      </w:pPr>
      <w:rPr>
        <w:rFonts w:ascii="VIC-SemiBold" w:hAnsi="VIC-SemiBold" w:hint="default"/>
      </w:rPr>
    </w:lvl>
    <w:lvl w:ilvl="4">
      <w:start w:val="1"/>
      <w:numFmt w:val="bullet"/>
      <w:lvlText w:val="o"/>
      <w:lvlJc w:val="left"/>
      <w:pPr>
        <w:ind w:left="3600" w:hanging="360"/>
      </w:pPr>
      <w:rPr>
        <w:rFonts w:ascii="VIC-Light" w:hAnsi="VIC-Light" w:cs="VIC-Light" w:hint="default"/>
      </w:rPr>
    </w:lvl>
    <w:lvl w:ilvl="5">
      <w:start w:val="1"/>
      <w:numFmt w:val="bullet"/>
      <w:lvlText w:val=""/>
      <w:lvlJc w:val="left"/>
      <w:pPr>
        <w:ind w:left="4320" w:hanging="360"/>
      </w:pPr>
      <w:rPr>
        <w:rFonts w:ascii="MinionPro-Regular" w:hAnsi="MinionPro-Regular" w:hint="default"/>
      </w:rPr>
    </w:lvl>
    <w:lvl w:ilvl="6">
      <w:start w:val="1"/>
      <w:numFmt w:val="bullet"/>
      <w:lvlText w:val=""/>
      <w:lvlJc w:val="left"/>
      <w:pPr>
        <w:ind w:left="5040" w:hanging="360"/>
      </w:pPr>
      <w:rPr>
        <w:rFonts w:ascii="VIC-SemiBold" w:hAnsi="VIC-SemiBold" w:hint="default"/>
      </w:rPr>
    </w:lvl>
    <w:lvl w:ilvl="7">
      <w:start w:val="1"/>
      <w:numFmt w:val="bullet"/>
      <w:lvlText w:val="o"/>
      <w:lvlJc w:val="left"/>
      <w:pPr>
        <w:ind w:left="5760" w:hanging="360"/>
      </w:pPr>
      <w:rPr>
        <w:rFonts w:ascii="VIC-Light" w:hAnsi="VIC-Light" w:cs="VIC-Light" w:hint="default"/>
      </w:rPr>
    </w:lvl>
    <w:lvl w:ilvl="8">
      <w:start w:val="1"/>
      <w:numFmt w:val="bullet"/>
      <w:lvlText w:val=""/>
      <w:lvlJc w:val="left"/>
      <w:pPr>
        <w:ind w:left="6480" w:hanging="360"/>
      </w:pPr>
      <w:rPr>
        <w:rFonts w:ascii="MinionPro-Regular" w:hAnsi="MinionPro-Regular" w:hint="default"/>
      </w:rPr>
    </w:lvl>
  </w:abstractNum>
  <w:abstractNum w:abstractNumId="24" w15:restartNumberingAfterBreak="0">
    <w:nsid w:val="43667318"/>
    <w:multiLevelType w:val="hybridMultilevel"/>
    <w:tmpl w:val="5D6A34DC"/>
    <w:lvl w:ilvl="0" w:tplc="08090001">
      <w:start w:val="1"/>
      <w:numFmt w:val="bullet"/>
      <w:lvlText w:val=""/>
      <w:lvlJc w:val="left"/>
      <w:pPr>
        <w:ind w:left="720" w:hanging="360"/>
      </w:pPr>
      <w:rPr>
        <w:rFonts w:ascii="VIC-SemiBold" w:hAnsi="VIC-SemiBold" w:hint="default"/>
      </w:rPr>
    </w:lvl>
    <w:lvl w:ilvl="1" w:tplc="08090003" w:tentative="1">
      <w:start w:val="1"/>
      <w:numFmt w:val="bullet"/>
      <w:lvlText w:val="o"/>
      <w:lvlJc w:val="left"/>
      <w:pPr>
        <w:ind w:left="1440" w:hanging="360"/>
      </w:pPr>
      <w:rPr>
        <w:rFonts w:ascii="VIC-Light" w:hAnsi="VIC-Light" w:cs="VIC-Light" w:hint="default"/>
      </w:rPr>
    </w:lvl>
    <w:lvl w:ilvl="2" w:tplc="08090005" w:tentative="1">
      <w:start w:val="1"/>
      <w:numFmt w:val="bullet"/>
      <w:lvlText w:val=""/>
      <w:lvlJc w:val="left"/>
      <w:pPr>
        <w:ind w:left="2160" w:hanging="360"/>
      </w:pPr>
      <w:rPr>
        <w:rFonts w:ascii="MinionPro-Regular" w:hAnsi="MinionPro-Regular" w:hint="default"/>
      </w:rPr>
    </w:lvl>
    <w:lvl w:ilvl="3" w:tplc="08090001" w:tentative="1">
      <w:start w:val="1"/>
      <w:numFmt w:val="bullet"/>
      <w:lvlText w:val=""/>
      <w:lvlJc w:val="left"/>
      <w:pPr>
        <w:ind w:left="2880" w:hanging="360"/>
      </w:pPr>
      <w:rPr>
        <w:rFonts w:ascii="VIC-SemiBold" w:hAnsi="VIC-SemiBold" w:hint="default"/>
      </w:rPr>
    </w:lvl>
    <w:lvl w:ilvl="4" w:tplc="08090003" w:tentative="1">
      <w:start w:val="1"/>
      <w:numFmt w:val="bullet"/>
      <w:lvlText w:val="o"/>
      <w:lvlJc w:val="left"/>
      <w:pPr>
        <w:ind w:left="3600" w:hanging="360"/>
      </w:pPr>
      <w:rPr>
        <w:rFonts w:ascii="VIC-Light" w:hAnsi="VIC-Light" w:cs="VIC-Light" w:hint="default"/>
      </w:rPr>
    </w:lvl>
    <w:lvl w:ilvl="5" w:tplc="08090005" w:tentative="1">
      <w:start w:val="1"/>
      <w:numFmt w:val="bullet"/>
      <w:lvlText w:val=""/>
      <w:lvlJc w:val="left"/>
      <w:pPr>
        <w:ind w:left="4320" w:hanging="360"/>
      </w:pPr>
      <w:rPr>
        <w:rFonts w:ascii="MinionPro-Regular" w:hAnsi="MinionPro-Regular" w:hint="default"/>
      </w:rPr>
    </w:lvl>
    <w:lvl w:ilvl="6" w:tplc="08090001" w:tentative="1">
      <w:start w:val="1"/>
      <w:numFmt w:val="bullet"/>
      <w:lvlText w:val=""/>
      <w:lvlJc w:val="left"/>
      <w:pPr>
        <w:ind w:left="5040" w:hanging="360"/>
      </w:pPr>
      <w:rPr>
        <w:rFonts w:ascii="VIC-SemiBold" w:hAnsi="VIC-SemiBold" w:hint="default"/>
      </w:rPr>
    </w:lvl>
    <w:lvl w:ilvl="7" w:tplc="08090003" w:tentative="1">
      <w:start w:val="1"/>
      <w:numFmt w:val="bullet"/>
      <w:lvlText w:val="o"/>
      <w:lvlJc w:val="left"/>
      <w:pPr>
        <w:ind w:left="5760" w:hanging="360"/>
      </w:pPr>
      <w:rPr>
        <w:rFonts w:ascii="VIC-Light" w:hAnsi="VIC-Light" w:cs="VIC-Light" w:hint="default"/>
      </w:rPr>
    </w:lvl>
    <w:lvl w:ilvl="8" w:tplc="08090005" w:tentative="1">
      <w:start w:val="1"/>
      <w:numFmt w:val="bullet"/>
      <w:lvlText w:val=""/>
      <w:lvlJc w:val="left"/>
      <w:pPr>
        <w:ind w:left="6480" w:hanging="360"/>
      </w:pPr>
      <w:rPr>
        <w:rFonts w:ascii="MinionPro-Regular" w:hAnsi="MinionPro-Regular" w:hint="default"/>
      </w:rPr>
    </w:lvl>
  </w:abstractNum>
  <w:abstractNum w:abstractNumId="25" w15:restartNumberingAfterBreak="0">
    <w:nsid w:val="464E665D"/>
    <w:multiLevelType w:val="multilevel"/>
    <w:tmpl w:val="C54A2244"/>
    <w:styleLink w:val="CurrentList3"/>
    <w:lvl w:ilvl="0">
      <w:start w:val="1"/>
      <w:numFmt w:val="decimal"/>
      <w:lvlText w:val="Table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1311BC"/>
    <w:multiLevelType w:val="multilevel"/>
    <w:tmpl w:val="8B76B00E"/>
    <w:lvl w:ilvl="0">
      <w:start w:val="1"/>
      <w:numFmt w:val="decimal"/>
      <w:lvlText w:val="A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588" w:hanging="681"/>
      </w:pPr>
      <w:rPr>
        <w:rFonts w:hint="default"/>
        <w:b w:val="0"/>
        <w:bCs w:val="0"/>
        <w:vertAlign w:val="baseline"/>
      </w:rPr>
    </w:lvl>
    <w:lvl w:ilvl="3">
      <w:start w:val="1"/>
      <w:numFmt w:val="bullet"/>
      <w:lvlText w:val=""/>
      <w:lvlJc w:val="left"/>
      <w:pPr>
        <w:ind w:left="1728" w:hanging="648"/>
      </w:pPr>
      <w:rPr>
        <w:rFonts w:ascii="VIC-SemiBold" w:hAnsi="VIC-SemiBold"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D545EC4"/>
    <w:multiLevelType w:val="multilevel"/>
    <w:tmpl w:val="7BA4C2A2"/>
    <w:name w:val="HighlightBoxBullet"/>
    <w:lvl w:ilvl="0">
      <w:start w:val="1"/>
      <w:numFmt w:val="bullet"/>
      <w:lvlRestart w:val="0"/>
      <w:pStyle w:val="HighlightBoxBullet"/>
      <w:lvlText w:val="•"/>
      <w:lvlJc w:val="left"/>
      <w:pPr>
        <w:ind w:left="454" w:hanging="227"/>
      </w:pPr>
      <w:rPr>
        <w:rFonts w:ascii="MinionPro-Regular" w:hAnsi="MinionPro-Regular" w:cs="MinionPro-Regular" w:hint="default"/>
        <w:color w:val="FFFFFF"/>
        <w:sz w:val="24"/>
      </w:rPr>
    </w:lvl>
    <w:lvl w:ilvl="1">
      <w:start w:val="1"/>
      <w:numFmt w:val="bullet"/>
      <w:lvlText w:val="o"/>
      <w:lvlJc w:val="left"/>
      <w:pPr>
        <w:ind w:left="1667" w:hanging="360"/>
      </w:pPr>
      <w:rPr>
        <w:rFonts w:ascii="VIC-Light" w:hAnsi="VIC-Light" w:cs="VIC-Light" w:hint="default"/>
      </w:rPr>
    </w:lvl>
    <w:lvl w:ilvl="2">
      <w:start w:val="1"/>
      <w:numFmt w:val="bullet"/>
      <w:lvlText w:val=""/>
      <w:lvlJc w:val="left"/>
      <w:pPr>
        <w:ind w:left="2387" w:hanging="360"/>
      </w:pPr>
      <w:rPr>
        <w:rFonts w:ascii="MinionPro-Regular" w:hAnsi="MinionPro-Regular" w:hint="default"/>
      </w:rPr>
    </w:lvl>
    <w:lvl w:ilvl="3">
      <w:start w:val="1"/>
      <w:numFmt w:val="bullet"/>
      <w:lvlText w:val=""/>
      <w:lvlJc w:val="left"/>
      <w:pPr>
        <w:ind w:left="3107" w:hanging="360"/>
      </w:pPr>
      <w:rPr>
        <w:rFonts w:ascii="VIC-SemiBold" w:hAnsi="VIC-SemiBold" w:hint="default"/>
      </w:rPr>
    </w:lvl>
    <w:lvl w:ilvl="4">
      <w:start w:val="1"/>
      <w:numFmt w:val="bullet"/>
      <w:lvlText w:val="o"/>
      <w:lvlJc w:val="left"/>
      <w:pPr>
        <w:ind w:left="3827" w:hanging="360"/>
      </w:pPr>
      <w:rPr>
        <w:rFonts w:ascii="VIC-Light" w:hAnsi="VIC-Light" w:cs="VIC-Light" w:hint="default"/>
      </w:rPr>
    </w:lvl>
    <w:lvl w:ilvl="5">
      <w:start w:val="1"/>
      <w:numFmt w:val="bullet"/>
      <w:lvlText w:val=""/>
      <w:lvlJc w:val="left"/>
      <w:pPr>
        <w:ind w:left="4547" w:hanging="360"/>
      </w:pPr>
      <w:rPr>
        <w:rFonts w:ascii="MinionPro-Regular" w:hAnsi="MinionPro-Regular" w:hint="default"/>
      </w:rPr>
    </w:lvl>
    <w:lvl w:ilvl="6">
      <w:start w:val="1"/>
      <w:numFmt w:val="bullet"/>
      <w:lvlText w:val=""/>
      <w:lvlJc w:val="left"/>
      <w:pPr>
        <w:ind w:left="5267" w:hanging="360"/>
      </w:pPr>
      <w:rPr>
        <w:rFonts w:ascii="VIC-SemiBold" w:hAnsi="VIC-SemiBold" w:hint="default"/>
      </w:rPr>
    </w:lvl>
    <w:lvl w:ilvl="7">
      <w:start w:val="1"/>
      <w:numFmt w:val="bullet"/>
      <w:lvlText w:val="o"/>
      <w:lvlJc w:val="left"/>
      <w:pPr>
        <w:ind w:left="5987" w:hanging="360"/>
      </w:pPr>
      <w:rPr>
        <w:rFonts w:ascii="VIC-Light" w:hAnsi="VIC-Light" w:cs="VIC-Light" w:hint="default"/>
      </w:rPr>
    </w:lvl>
    <w:lvl w:ilvl="8">
      <w:start w:val="1"/>
      <w:numFmt w:val="bullet"/>
      <w:lvlText w:val=""/>
      <w:lvlJc w:val="left"/>
      <w:pPr>
        <w:ind w:left="6707" w:hanging="360"/>
      </w:pPr>
      <w:rPr>
        <w:rFonts w:ascii="MinionPro-Regular" w:hAnsi="MinionPro-Regular" w:hint="default"/>
      </w:rPr>
    </w:lvl>
  </w:abstractNum>
  <w:abstractNum w:abstractNumId="28" w15:restartNumberingAfterBreak="0">
    <w:nsid w:val="512842E1"/>
    <w:multiLevelType w:val="hybridMultilevel"/>
    <w:tmpl w:val="C38EC44A"/>
    <w:lvl w:ilvl="0" w:tplc="59EABA02">
      <w:start w:val="1"/>
      <w:numFmt w:val="bullet"/>
      <w:pStyle w:val="QuoteBullet"/>
      <w:lvlText w:val=""/>
      <w:lvlJc w:val="left"/>
      <w:pPr>
        <w:ind w:left="1004" w:hanging="360"/>
      </w:pPr>
      <w:rPr>
        <w:rFonts w:ascii="VIC-SemiBold" w:hAnsi="VIC-SemiBold" w:hint="default"/>
      </w:rPr>
    </w:lvl>
    <w:lvl w:ilvl="1" w:tplc="08090003" w:tentative="1">
      <w:start w:val="1"/>
      <w:numFmt w:val="bullet"/>
      <w:lvlText w:val="o"/>
      <w:lvlJc w:val="left"/>
      <w:pPr>
        <w:ind w:left="1724" w:hanging="360"/>
      </w:pPr>
      <w:rPr>
        <w:rFonts w:ascii="VIC-Light" w:hAnsi="VIC-Light" w:cs="VIC-Light" w:hint="default"/>
      </w:rPr>
    </w:lvl>
    <w:lvl w:ilvl="2" w:tplc="08090005" w:tentative="1">
      <w:start w:val="1"/>
      <w:numFmt w:val="bullet"/>
      <w:lvlText w:val=""/>
      <w:lvlJc w:val="left"/>
      <w:pPr>
        <w:ind w:left="2444" w:hanging="360"/>
      </w:pPr>
      <w:rPr>
        <w:rFonts w:ascii="MinionPro-Regular" w:hAnsi="MinionPro-Regular" w:hint="default"/>
      </w:rPr>
    </w:lvl>
    <w:lvl w:ilvl="3" w:tplc="08090001" w:tentative="1">
      <w:start w:val="1"/>
      <w:numFmt w:val="bullet"/>
      <w:lvlText w:val=""/>
      <w:lvlJc w:val="left"/>
      <w:pPr>
        <w:ind w:left="3164" w:hanging="360"/>
      </w:pPr>
      <w:rPr>
        <w:rFonts w:ascii="VIC-SemiBold" w:hAnsi="VIC-SemiBold" w:hint="default"/>
      </w:rPr>
    </w:lvl>
    <w:lvl w:ilvl="4" w:tplc="08090003" w:tentative="1">
      <w:start w:val="1"/>
      <w:numFmt w:val="bullet"/>
      <w:lvlText w:val="o"/>
      <w:lvlJc w:val="left"/>
      <w:pPr>
        <w:ind w:left="3884" w:hanging="360"/>
      </w:pPr>
      <w:rPr>
        <w:rFonts w:ascii="VIC-Light" w:hAnsi="VIC-Light" w:cs="VIC-Light" w:hint="default"/>
      </w:rPr>
    </w:lvl>
    <w:lvl w:ilvl="5" w:tplc="08090005" w:tentative="1">
      <w:start w:val="1"/>
      <w:numFmt w:val="bullet"/>
      <w:lvlText w:val=""/>
      <w:lvlJc w:val="left"/>
      <w:pPr>
        <w:ind w:left="4604" w:hanging="360"/>
      </w:pPr>
      <w:rPr>
        <w:rFonts w:ascii="MinionPro-Regular" w:hAnsi="MinionPro-Regular" w:hint="default"/>
      </w:rPr>
    </w:lvl>
    <w:lvl w:ilvl="6" w:tplc="08090001" w:tentative="1">
      <w:start w:val="1"/>
      <w:numFmt w:val="bullet"/>
      <w:lvlText w:val=""/>
      <w:lvlJc w:val="left"/>
      <w:pPr>
        <w:ind w:left="5324" w:hanging="360"/>
      </w:pPr>
      <w:rPr>
        <w:rFonts w:ascii="VIC-SemiBold" w:hAnsi="VIC-SemiBold" w:hint="default"/>
      </w:rPr>
    </w:lvl>
    <w:lvl w:ilvl="7" w:tplc="08090003" w:tentative="1">
      <w:start w:val="1"/>
      <w:numFmt w:val="bullet"/>
      <w:lvlText w:val="o"/>
      <w:lvlJc w:val="left"/>
      <w:pPr>
        <w:ind w:left="6044" w:hanging="360"/>
      </w:pPr>
      <w:rPr>
        <w:rFonts w:ascii="VIC-Light" w:hAnsi="VIC-Light" w:cs="VIC-Light" w:hint="default"/>
      </w:rPr>
    </w:lvl>
    <w:lvl w:ilvl="8" w:tplc="08090005" w:tentative="1">
      <w:start w:val="1"/>
      <w:numFmt w:val="bullet"/>
      <w:lvlText w:val=""/>
      <w:lvlJc w:val="left"/>
      <w:pPr>
        <w:ind w:left="6764" w:hanging="360"/>
      </w:pPr>
      <w:rPr>
        <w:rFonts w:ascii="MinionPro-Regular" w:hAnsi="MinionPro-Regular" w:hint="default"/>
      </w:rPr>
    </w:lvl>
  </w:abstractNum>
  <w:abstractNum w:abstractNumId="29" w15:restartNumberingAfterBreak="0">
    <w:nsid w:val="52695938"/>
    <w:multiLevelType w:val="multilevel"/>
    <w:tmpl w:val="F20654B6"/>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588" w:hanging="681"/>
      </w:pPr>
      <w:rPr>
        <w:rFonts w:hint="default"/>
        <w:b w:val="0"/>
        <w:bCs w:val="0"/>
        <w:vertAlign w:val="baseline"/>
      </w:rPr>
    </w:lvl>
    <w:lvl w:ilvl="3">
      <w:start w:val="1"/>
      <w:numFmt w:val="bullet"/>
      <w:lvlText w:val=""/>
      <w:lvlJc w:val="left"/>
      <w:pPr>
        <w:ind w:left="1728" w:hanging="648"/>
      </w:pPr>
      <w:rPr>
        <w:rFonts w:ascii="VIC-SemiBold" w:hAnsi="VIC-SemiBold"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32E5E2E"/>
    <w:multiLevelType w:val="multilevel"/>
    <w:tmpl w:val="7C90314A"/>
    <w:lvl w:ilvl="0">
      <w:start w:val="1"/>
      <w:numFmt w:val="decimal"/>
      <w:lvlText w:val="A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67" w:hanging="360"/>
      </w:pPr>
      <w:rPr>
        <w:rFonts w:ascii="VIC-SemiBold" w:hAnsi="VIC-SemiBold"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3616DA0"/>
    <w:multiLevelType w:val="hybridMultilevel"/>
    <w:tmpl w:val="D8B8C2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B8707C"/>
    <w:multiLevelType w:val="hybridMultilevel"/>
    <w:tmpl w:val="49385D9A"/>
    <w:lvl w:ilvl="0" w:tplc="08090001">
      <w:start w:val="1"/>
      <w:numFmt w:val="bullet"/>
      <w:lvlText w:val=""/>
      <w:lvlJc w:val="left"/>
      <w:pPr>
        <w:ind w:left="720" w:hanging="360"/>
      </w:pPr>
      <w:rPr>
        <w:rFonts w:ascii="VIC-SemiBold" w:hAnsi="VIC-SemiBold" w:hint="default"/>
      </w:rPr>
    </w:lvl>
    <w:lvl w:ilvl="1" w:tplc="08090003" w:tentative="1">
      <w:start w:val="1"/>
      <w:numFmt w:val="bullet"/>
      <w:lvlText w:val="o"/>
      <w:lvlJc w:val="left"/>
      <w:pPr>
        <w:ind w:left="1440" w:hanging="360"/>
      </w:pPr>
      <w:rPr>
        <w:rFonts w:ascii="VIC-Light" w:hAnsi="VIC-Light" w:cs="VIC-Light" w:hint="default"/>
      </w:rPr>
    </w:lvl>
    <w:lvl w:ilvl="2" w:tplc="08090005" w:tentative="1">
      <w:start w:val="1"/>
      <w:numFmt w:val="bullet"/>
      <w:lvlText w:val=""/>
      <w:lvlJc w:val="left"/>
      <w:pPr>
        <w:ind w:left="2160" w:hanging="360"/>
      </w:pPr>
      <w:rPr>
        <w:rFonts w:ascii="MinionPro-Regular" w:hAnsi="MinionPro-Regular" w:hint="default"/>
      </w:rPr>
    </w:lvl>
    <w:lvl w:ilvl="3" w:tplc="08090001" w:tentative="1">
      <w:start w:val="1"/>
      <w:numFmt w:val="bullet"/>
      <w:lvlText w:val=""/>
      <w:lvlJc w:val="left"/>
      <w:pPr>
        <w:ind w:left="2880" w:hanging="360"/>
      </w:pPr>
      <w:rPr>
        <w:rFonts w:ascii="VIC-SemiBold" w:hAnsi="VIC-SemiBold" w:hint="default"/>
      </w:rPr>
    </w:lvl>
    <w:lvl w:ilvl="4" w:tplc="08090003" w:tentative="1">
      <w:start w:val="1"/>
      <w:numFmt w:val="bullet"/>
      <w:lvlText w:val="o"/>
      <w:lvlJc w:val="left"/>
      <w:pPr>
        <w:ind w:left="3600" w:hanging="360"/>
      </w:pPr>
      <w:rPr>
        <w:rFonts w:ascii="VIC-Light" w:hAnsi="VIC-Light" w:cs="VIC-Light" w:hint="default"/>
      </w:rPr>
    </w:lvl>
    <w:lvl w:ilvl="5" w:tplc="08090005" w:tentative="1">
      <w:start w:val="1"/>
      <w:numFmt w:val="bullet"/>
      <w:lvlText w:val=""/>
      <w:lvlJc w:val="left"/>
      <w:pPr>
        <w:ind w:left="4320" w:hanging="360"/>
      </w:pPr>
      <w:rPr>
        <w:rFonts w:ascii="MinionPro-Regular" w:hAnsi="MinionPro-Regular" w:hint="default"/>
      </w:rPr>
    </w:lvl>
    <w:lvl w:ilvl="6" w:tplc="08090001" w:tentative="1">
      <w:start w:val="1"/>
      <w:numFmt w:val="bullet"/>
      <w:lvlText w:val=""/>
      <w:lvlJc w:val="left"/>
      <w:pPr>
        <w:ind w:left="5040" w:hanging="360"/>
      </w:pPr>
      <w:rPr>
        <w:rFonts w:ascii="VIC-SemiBold" w:hAnsi="VIC-SemiBold" w:hint="default"/>
      </w:rPr>
    </w:lvl>
    <w:lvl w:ilvl="7" w:tplc="08090003" w:tentative="1">
      <w:start w:val="1"/>
      <w:numFmt w:val="bullet"/>
      <w:lvlText w:val="o"/>
      <w:lvlJc w:val="left"/>
      <w:pPr>
        <w:ind w:left="5760" w:hanging="360"/>
      </w:pPr>
      <w:rPr>
        <w:rFonts w:ascii="VIC-Light" w:hAnsi="VIC-Light" w:cs="VIC-Light" w:hint="default"/>
      </w:rPr>
    </w:lvl>
    <w:lvl w:ilvl="8" w:tplc="08090005" w:tentative="1">
      <w:start w:val="1"/>
      <w:numFmt w:val="bullet"/>
      <w:lvlText w:val=""/>
      <w:lvlJc w:val="left"/>
      <w:pPr>
        <w:ind w:left="6480" w:hanging="360"/>
      </w:pPr>
      <w:rPr>
        <w:rFonts w:ascii="MinionPro-Regular" w:hAnsi="MinionPro-Regular" w:hint="default"/>
      </w:rPr>
    </w:lvl>
  </w:abstractNum>
  <w:abstractNum w:abstractNumId="33"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4" w15:restartNumberingAfterBreak="0">
    <w:nsid w:val="5E135B89"/>
    <w:multiLevelType w:val="hybridMultilevel"/>
    <w:tmpl w:val="7CC40DC2"/>
    <w:lvl w:ilvl="0" w:tplc="22B60DE0">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2633ADC"/>
    <w:multiLevelType w:val="multilevel"/>
    <w:tmpl w:val="7C90314A"/>
    <w:lvl w:ilvl="0">
      <w:start w:val="1"/>
      <w:numFmt w:val="decimal"/>
      <w:lvlText w:val="A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67" w:hanging="360"/>
      </w:pPr>
      <w:rPr>
        <w:rFonts w:ascii="VIC-SemiBold" w:hAnsi="VIC-SemiBold"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4682850"/>
    <w:multiLevelType w:val="multilevel"/>
    <w:tmpl w:val="6450D1D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7267366"/>
    <w:multiLevelType w:val="hybridMultilevel"/>
    <w:tmpl w:val="C338DFD6"/>
    <w:lvl w:ilvl="0" w:tplc="08090001">
      <w:start w:val="1"/>
      <w:numFmt w:val="bullet"/>
      <w:lvlText w:val=""/>
      <w:lvlJc w:val="left"/>
      <w:pPr>
        <w:ind w:left="360" w:hanging="360"/>
      </w:pPr>
      <w:rPr>
        <w:rFonts w:ascii="VIC-SemiBold" w:hAnsi="VIC-SemiBold" w:hint="default"/>
      </w:rPr>
    </w:lvl>
    <w:lvl w:ilvl="1" w:tplc="08090003">
      <w:start w:val="1"/>
      <w:numFmt w:val="bullet"/>
      <w:lvlText w:val="o"/>
      <w:lvlJc w:val="left"/>
      <w:pPr>
        <w:ind w:left="1080" w:hanging="360"/>
      </w:pPr>
      <w:rPr>
        <w:rFonts w:ascii="VIC-Light" w:hAnsi="VIC-Light" w:cs="VIC-Light" w:hint="default"/>
      </w:rPr>
    </w:lvl>
    <w:lvl w:ilvl="2" w:tplc="08090005" w:tentative="1">
      <w:start w:val="1"/>
      <w:numFmt w:val="bullet"/>
      <w:lvlText w:val=""/>
      <w:lvlJc w:val="left"/>
      <w:pPr>
        <w:ind w:left="1800" w:hanging="360"/>
      </w:pPr>
      <w:rPr>
        <w:rFonts w:ascii="MinionPro-Regular" w:hAnsi="MinionPro-Regular" w:hint="default"/>
      </w:rPr>
    </w:lvl>
    <w:lvl w:ilvl="3" w:tplc="08090001" w:tentative="1">
      <w:start w:val="1"/>
      <w:numFmt w:val="bullet"/>
      <w:lvlText w:val=""/>
      <w:lvlJc w:val="left"/>
      <w:pPr>
        <w:ind w:left="2520" w:hanging="360"/>
      </w:pPr>
      <w:rPr>
        <w:rFonts w:ascii="VIC-SemiBold" w:hAnsi="VIC-SemiBold" w:hint="default"/>
      </w:rPr>
    </w:lvl>
    <w:lvl w:ilvl="4" w:tplc="08090003" w:tentative="1">
      <w:start w:val="1"/>
      <w:numFmt w:val="bullet"/>
      <w:lvlText w:val="o"/>
      <w:lvlJc w:val="left"/>
      <w:pPr>
        <w:ind w:left="3240" w:hanging="360"/>
      </w:pPr>
      <w:rPr>
        <w:rFonts w:ascii="VIC-Light" w:hAnsi="VIC-Light" w:cs="VIC-Light" w:hint="default"/>
      </w:rPr>
    </w:lvl>
    <w:lvl w:ilvl="5" w:tplc="08090005" w:tentative="1">
      <w:start w:val="1"/>
      <w:numFmt w:val="bullet"/>
      <w:lvlText w:val=""/>
      <w:lvlJc w:val="left"/>
      <w:pPr>
        <w:ind w:left="3960" w:hanging="360"/>
      </w:pPr>
      <w:rPr>
        <w:rFonts w:ascii="MinionPro-Regular" w:hAnsi="MinionPro-Regular" w:hint="default"/>
      </w:rPr>
    </w:lvl>
    <w:lvl w:ilvl="6" w:tplc="08090001" w:tentative="1">
      <w:start w:val="1"/>
      <w:numFmt w:val="bullet"/>
      <w:lvlText w:val=""/>
      <w:lvlJc w:val="left"/>
      <w:pPr>
        <w:ind w:left="4680" w:hanging="360"/>
      </w:pPr>
      <w:rPr>
        <w:rFonts w:ascii="VIC-SemiBold" w:hAnsi="VIC-SemiBold" w:hint="default"/>
      </w:rPr>
    </w:lvl>
    <w:lvl w:ilvl="7" w:tplc="08090003" w:tentative="1">
      <w:start w:val="1"/>
      <w:numFmt w:val="bullet"/>
      <w:lvlText w:val="o"/>
      <w:lvlJc w:val="left"/>
      <w:pPr>
        <w:ind w:left="5400" w:hanging="360"/>
      </w:pPr>
      <w:rPr>
        <w:rFonts w:ascii="VIC-Light" w:hAnsi="VIC-Light" w:cs="VIC-Light" w:hint="default"/>
      </w:rPr>
    </w:lvl>
    <w:lvl w:ilvl="8" w:tplc="08090005" w:tentative="1">
      <w:start w:val="1"/>
      <w:numFmt w:val="bullet"/>
      <w:lvlText w:val=""/>
      <w:lvlJc w:val="left"/>
      <w:pPr>
        <w:ind w:left="6120" w:hanging="360"/>
      </w:pPr>
      <w:rPr>
        <w:rFonts w:ascii="MinionPro-Regular" w:hAnsi="MinionPro-Regular" w:hint="default"/>
      </w:rPr>
    </w:lvl>
  </w:abstractNum>
  <w:abstractNum w:abstractNumId="38" w15:restartNumberingAfterBreak="0">
    <w:nsid w:val="694A0C23"/>
    <w:multiLevelType w:val="multilevel"/>
    <w:tmpl w:val="8B76B00E"/>
    <w:lvl w:ilvl="0">
      <w:start w:val="1"/>
      <w:numFmt w:val="decimal"/>
      <w:lvlText w:val="A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588" w:hanging="681"/>
      </w:pPr>
      <w:rPr>
        <w:rFonts w:hint="default"/>
        <w:b w:val="0"/>
        <w:bCs w:val="0"/>
        <w:vertAlign w:val="baseline"/>
      </w:rPr>
    </w:lvl>
    <w:lvl w:ilvl="3">
      <w:start w:val="1"/>
      <w:numFmt w:val="bullet"/>
      <w:lvlText w:val=""/>
      <w:lvlJc w:val="left"/>
      <w:pPr>
        <w:ind w:left="1728" w:hanging="648"/>
      </w:pPr>
      <w:rPr>
        <w:rFonts w:ascii="VIC-SemiBold" w:hAnsi="VIC-SemiBold"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C1372BB"/>
    <w:multiLevelType w:val="hybridMultilevel"/>
    <w:tmpl w:val="8E5E4346"/>
    <w:lvl w:ilvl="0" w:tplc="08090001">
      <w:start w:val="1"/>
      <w:numFmt w:val="bullet"/>
      <w:lvlText w:val=""/>
      <w:lvlJc w:val="left"/>
      <w:pPr>
        <w:ind w:left="360" w:hanging="360"/>
      </w:pPr>
      <w:rPr>
        <w:rFonts w:ascii="VIC-SemiBold" w:hAnsi="VIC-SemiBold" w:hint="default"/>
      </w:rPr>
    </w:lvl>
    <w:lvl w:ilvl="1" w:tplc="08090003">
      <w:start w:val="1"/>
      <w:numFmt w:val="bullet"/>
      <w:lvlText w:val="o"/>
      <w:lvlJc w:val="left"/>
      <w:pPr>
        <w:ind w:left="1080" w:hanging="360"/>
      </w:pPr>
      <w:rPr>
        <w:rFonts w:ascii="VIC-Light" w:hAnsi="VIC-Light" w:cs="VIC-Light" w:hint="default"/>
      </w:rPr>
    </w:lvl>
    <w:lvl w:ilvl="2" w:tplc="08090005" w:tentative="1">
      <w:start w:val="1"/>
      <w:numFmt w:val="bullet"/>
      <w:lvlText w:val=""/>
      <w:lvlJc w:val="left"/>
      <w:pPr>
        <w:ind w:left="1800" w:hanging="360"/>
      </w:pPr>
      <w:rPr>
        <w:rFonts w:ascii="MinionPro-Regular" w:hAnsi="MinionPro-Regular" w:hint="default"/>
      </w:rPr>
    </w:lvl>
    <w:lvl w:ilvl="3" w:tplc="08090001" w:tentative="1">
      <w:start w:val="1"/>
      <w:numFmt w:val="bullet"/>
      <w:lvlText w:val=""/>
      <w:lvlJc w:val="left"/>
      <w:pPr>
        <w:ind w:left="2520" w:hanging="360"/>
      </w:pPr>
      <w:rPr>
        <w:rFonts w:ascii="VIC-SemiBold" w:hAnsi="VIC-SemiBold" w:hint="default"/>
      </w:rPr>
    </w:lvl>
    <w:lvl w:ilvl="4" w:tplc="08090003" w:tentative="1">
      <w:start w:val="1"/>
      <w:numFmt w:val="bullet"/>
      <w:lvlText w:val="o"/>
      <w:lvlJc w:val="left"/>
      <w:pPr>
        <w:ind w:left="3240" w:hanging="360"/>
      </w:pPr>
      <w:rPr>
        <w:rFonts w:ascii="VIC-Light" w:hAnsi="VIC-Light" w:cs="VIC-Light" w:hint="default"/>
      </w:rPr>
    </w:lvl>
    <w:lvl w:ilvl="5" w:tplc="08090005" w:tentative="1">
      <w:start w:val="1"/>
      <w:numFmt w:val="bullet"/>
      <w:lvlText w:val=""/>
      <w:lvlJc w:val="left"/>
      <w:pPr>
        <w:ind w:left="3960" w:hanging="360"/>
      </w:pPr>
      <w:rPr>
        <w:rFonts w:ascii="MinionPro-Regular" w:hAnsi="MinionPro-Regular" w:hint="default"/>
      </w:rPr>
    </w:lvl>
    <w:lvl w:ilvl="6" w:tplc="08090001" w:tentative="1">
      <w:start w:val="1"/>
      <w:numFmt w:val="bullet"/>
      <w:lvlText w:val=""/>
      <w:lvlJc w:val="left"/>
      <w:pPr>
        <w:ind w:left="4680" w:hanging="360"/>
      </w:pPr>
      <w:rPr>
        <w:rFonts w:ascii="VIC-SemiBold" w:hAnsi="VIC-SemiBold" w:hint="default"/>
      </w:rPr>
    </w:lvl>
    <w:lvl w:ilvl="7" w:tplc="08090003" w:tentative="1">
      <w:start w:val="1"/>
      <w:numFmt w:val="bullet"/>
      <w:lvlText w:val="o"/>
      <w:lvlJc w:val="left"/>
      <w:pPr>
        <w:ind w:left="5400" w:hanging="360"/>
      </w:pPr>
      <w:rPr>
        <w:rFonts w:ascii="VIC-Light" w:hAnsi="VIC-Light" w:cs="VIC-Light" w:hint="default"/>
      </w:rPr>
    </w:lvl>
    <w:lvl w:ilvl="8" w:tplc="08090005" w:tentative="1">
      <w:start w:val="1"/>
      <w:numFmt w:val="bullet"/>
      <w:lvlText w:val=""/>
      <w:lvlJc w:val="left"/>
      <w:pPr>
        <w:ind w:left="6120" w:hanging="360"/>
      </w:pPr>
      <w:rPr>
        <w:rFonts w:ascii="MinionPro-Regular" w:hAnsi="MinionPro-Regular" w:hint="default"/>
      </w:rPr>
    </w:lvl>
  </w:abstractNum>
  <w:abstractNum w:abstractNumId="40" w15:restartNumberingAfterBreak="0">
    <w:nsid w:val="6CF40D45"/>
    <w:multiLevelType w:val="hybridMultilevel"/>
    <w:tmpl w:val="3B62A536"/>
    <w:lvl w:ilvl="0" w:tplc="1A64B64E">
      <w:start w:val="1"/>
      <w:numFmt w:val="decimal"/>
      <w:pStyle w:val="Heading2Number"/>
      <w:lvlText w:val="%1."/>
      <w:lvlJc w:val="left"/>
      <w:pPr>
        <w:ind w:left="927" w:hanging="927"/>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0250B03"/>
    <w:multiLevelType w:val="multilevel"/>
    <w:tmpl w:val="F3EA2326"/>
    <w:lvl w:ilvl="0">
      <w:start w:val="1"/>
      <w:numFmt w:val="bullet"/>
      <w:pStyle w:val="QuoteBullet2"/>
      <w:lvlText w:val=""/>
      <w:lvlJc w:val="left"/>
      <w:pPr>
        <w:tabs>
          <w:tab w:val="num" w:pos="454"/>
        </w:tabs>
        <w:ind w:left="454" w:hanging="170"/>
      </w:pPr>
      <w:rPr>
        <w:rFonts w:ascii="VIC-SemiBold" w:hAnsi="VIC-SemiBold"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VIC-Light" w:hAnsi="VIC-Light" w:hint="default"/>
        <w:color w:val="44546A" w:themeColor="text2"/>
      </w:rPr>
    </w:lvl>
    <w:lvl w:ilvl="3">
      <w:start w:val="1"/>
      <w:numFmt w:val="bullet"/>
      <w:lvlText w:val=""/>
      <w:lvlJc w:val="left"/>
      <w:pPr>
        <w:ind w:left="1136" w:firstLine="283"/>
      </w:pPr>
      <w:rPr>
        <w:rFonts w:ascii="VIC-SemiBold" w:hAnsi="VIC-SemiBold" w:hint="default"/>
      </w:rPr>
    </w:lvl>
    <w:lvl w:ilvl="4">
      <w:start w:val="1"/>
      <w:numFmt w:val="bullet"/>
      <w:lvlText w:val=""/>
      <w:lvlJc w:val="left"/>
      <w:pPr>
        <w:ind w:left="1420" w:firstLine="283"/>
      </w:pPr>
      <w:rPr>
        <w:rFonts w:ascii="VIC-SemiBold" w:hAnsi="VIC-SemiBold" w:hint="default"/>
      </w:rPr>
    </w:lvl>
    <w:lvl w:ilvl="5">
      <w:start w:val="1"/>
      <w:numFmt w:val="bullet"/>
      <w:lvlText w:val=""/>
      <w:lvlJc w:val="left"/>
      <w:pPr>
        <w:ind w:left="1704" w:firstLine="283"/>
      </w:pPr>
      <w:rPr>
        <w:rFonts w:ascii="MinionPro-Regular" w:hAnsi="MinionPro-Regular" w:hint="default"/>
      </w:rPr>
    </w:lvl>
    <w:lvl w:ilvl="6">
      <w:start w:val="1"/>
      <w:numFmt w:val="bullet"/>
      <w:lvlText w:val=""/>
      <w:lvlJc w:val="left"/>
      <w:pPr>
        <w:ind w:left="1988" w:firstLine="283"/>
      </w:pPr>
      <w:rPr>
        <w:rFonts w:ascii="MinionPro-Regular" w:hAnsi="MinionPro-Regular" w:hint="default"/>
      </w:rPr>
    </w:lvl>
    <w:lvl w:ilvl="7">
      <w:start w:val="1"/>
      <w:numFmt w:val="bullet"/>
      <w:lvlText w:val=""/>
      <w:lvlJc w:val="left"/>
      <w:pPr>
        <w:ind w:left="2272" w:firstLine="283"/>
      </w:pPr>
      <w:rPr>
        <w:rFonts w:ascii="VIC-SemiBold" w:hAnsi="VIC-SemiBold" w:hint="default"/>
      </w:rPr>
    </w:lvl>
    <w:lvl w:ilvl="8">
      <w:start w:val="1"/>
      <w:numFmt w:val="bullet"/>
      <w:lvlText w:val=""/>
      <w:lvlJc w:val="left"/>
      <w:pPr>
        <w:ind w:left="2556" w:firstLine="283"/>
      </w:pPr>
      <w:rPr>
        <w:rFonts w:ascii="VIC-SemiBold" w:hAnsi="VIC-SemiBold" w:hint="default"/>
      </w:rPr>
    </w:lvl>
  </w:abstractNum>
  <w:abstractNum w:abstractNumId="42" w15:restartNumberingAfterBreak="0">
    <w:nsid w:val="714816DF"/>
    <w:multiLevelType w:val="hybridMultilevel"/>
    <w:tmpl w:val="61F2D5BC"/>
    <w:lvl w:ilvl="0" w:tplc="08090001">
      <w:start w:val="1"/>
      <w:numFmt w:val="bullet"/>
      <w:lvlText w:val=""/>
      <w:lvlJc w:val="left"/>
      <w:pPr>
        <w:ind w:left="720" w:hanging="360"/>
      </w:pPr>
      <w:rPr>
        <w:rFonts w:ascii="VIC-SemiBold" w:hAnsi="VIC-SemiBold" w:hint="default"/>
      </w:rPr>
    </w:lvl>
    <w:lvl w:ilvl="1" w:tplc="08090003" w:tentative="1">
      <w:start w:val="1"/>
      <w:numFmt w:val="bullet"/>
      <w:lvlText w:val="o"/>
      <w:lvlJc w:val="left"/>
      <w:pPr>
        <w:ind w:left="1440" w:hanging="360"/>
      </w:pPr>
      <w:rPr>
        <w:rFonts w:ascii="VIC-Light" w:hAnsi="VIC-Light" w:cs="VIC-Light" w:hint="default"/>
      </w:rPr>
    </w:lvl>
    <w:lvl w:ilvl="2" w:tplc="08090005" w:tentative="1">
      <w:start w:val="1"/>
      <w:numFmt w:val="bullet"/>
      <w:lvlText w:val=""/>
      <w:lvlJc w:val="left"/>
      <w:pPr>
        <w:ind w:left="2160" w:hanging="360"/>
      </w:pPr>
      <w:rPr>
        <w:rFonts w:ascii="MinionPro-Regular" w:hAnsi="MinionPro-Regular" w:hint="default"/>
      </w:rPr>
    </w:lvl>
    <w:lvl w:ilvl="3" w:tplc="08090001" w:tentative="1">
      <w:start w:val="1"/>
      <w:numFmt w:val="bullet"/>
      <w:lvlText w:val=""/>
      <w:lvlJc w:val="left"/>
      <w:pPr>
        <w:ind w:left="2880" w:hanging="360"/>
      </w:pPr>
      <w:rPr>
        <w:rFonts w:ascii="VIC-SemiBold" w:hAnsi="VIC-SemiBold" w:hint="default"/>
      </w:rPr>
    </w:lvl>
    <w:lvl w:ilvl="4" w:tplc="08090003" w:tentative="1">
      <w:start w:val="1"/>
      <w:numFmt w:val="bullet"/>
      <w:lvlText w:val="o"/>
      <w:lvlJc w:val="left"/>
      <w:pPr>
        <w:ind w:left="3600" w:hanging="360"/>
      </w:pPr>
      <w:rPr>
        <w:rFonts w:ascii="VIC-Light" w:hAnsi="VIC-Light" w:cs="VIC-Light" w:hint="default"/>
      </w:rPr>
    </w:lvl>
    <w:lvl w:ilvl="5" w:tplc="08090005" w:tentative="1">
      <w:start w:val="1"/>
      <w:numFmt w:val="bullet"/>
      <w:lvlText w:val=""/>
      <w:lvlJc w:val="left"/>
      <w:pPr>
        <w:ind w:left="4320" w:hanging="360"/>
      </w:pPr>
      <w:rPr>
        <w:rFonts w:ascii="MinionPro-Regular" w:hAnsi="MinionPro-Regular" w:hint="default"/>
      </w:rPr>
    </w:lvl>
    <w:lvl w:ilvl="6" w:tplc="08090001" w:tentative="1">
      <w:start w:val="1"/>
      <w:numFmt w:val="bullet"/>
      <w:lvlText w:val=""/>
      <w:lvlJc w:val="left"/>
      <w:pPr>
        <w:ind w:left="5040" w:hanging="360"/>
      </w:pPr>
      <w:rPr>
        <w:rFonts w:ascii="VIC-SemiBold" w:hAnsi="VIC-SemiBold" w:hint="default"/>
      </w:rPr>
    </w:lvl>
    <w:lvl w:ilvl="7" w:tplc="08090003" w:tentative="1">
      <w:start w:val="1"/>
      <w:numFmt w:val="bullet"/>
      <w:lvlText w:val="o"/>
      <w:lvlJc w:val="left"/>
      <w:pPr>
        <w:ind w:left="5760" w:hanging="360"/>
      </w:pPr>
      <w:rPr>
        <w:rFonts w:ascii="VIC-Light" w:hAnsi="VIC-Light" w:cs="VIC-Light" w:hint="default"/>
      </w:rPr>
    </w:lvl>
    <w:lvl w:ilvl="8" w:tplc="08090005" w:tentative="1">
      <w:start w:val="1"/>
      <w:numFmt w:val="bullet"/>
      <w:lvlText w:val=""/>
      <w:lvlJc w:val="left"/>
      <w:pPr>
        <w:ind w:left="6480" w:hanging="360"/>
      </w:pPr>
      <w:rPr>
        <w:rFonts w:ascii="MinionPro-Regular" w:hAnsi="MinionPro-Regular" w:hint="default"/>
      </w:rPr>
    </w:lvl>
  </w:abstractNum>
  <w:abstractNum w:abstractNumId="43" w15:restartNumberingAfterBreak="0">
    <w:nsid w:val="73F72A86"/>
    <w:multiLevelType w:val="multilevel"/>
    <w:tmpl w:val="C54A2244"/>
    <w:styleLink w:val="CurrentList2"/>
    <w:lvl w:ilvl="0">
      <w:start w:val="1"/>
      <w:numFmt w:val="decimal"/>
      <w:lvlText w:val="Table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4C5090F"/>
    <w:multiLevelType w:val="multilevel"/>
    <w:tmpl w:val="7C90314A"/>
    <w:lvl w:ilvl="0">
      <w:start w:val="1"/>
      <w:numFmt w:val="decimal"/>
      <w:lvlText w:val="A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67" w:hanging="360"/>
      </w:pPr>
      <w:rPr>
        <w:rFonts w:ascii="VIC-SemiBold" w:hAnsi="VIC-SemiBold"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53E2A90"/>
    <w:multiLevelType w:val="multilevel"/>
    <w:tmpl w:val="3B00D6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588" w:hanging="681"/>
      </w:pPr>
      <w:rPr>
        <w:rFonts w:hint="default"/>
        <w:b w:val="0"/>
        <w:bCs w:val="0"/>
        <w:vertAlign w:val="baseline"/>
      </w:rPr>
    </w:lvl>
    <w:lvl w:ilvl="3">
      <w:start w:val="1"/>
      <w:numFmt w:val="bullet"/>
      <w:lvlText w:val=""/>
      <w:lvlJc w:val="left"/>
      <w:pPr>
        <w:ind w:left="1728" w:hanging="648"/>
      </w:pPr>
      <w:rPr>
        <w:rFonts w:ascii="VIC-SemiBold" w:hAnsi="VIC-SemiBold"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839021E"/>
    <w:multiLevelType w:val="multilevel"/>
    <w:tmpl w:val="EC2AC2F8"/>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pStyle w:val="ListNumber3"/>
      <w:lvlText w:val="%2."/>
      <w:lvlJc w:val="left"/>
      <w:pPr>
        <w:tabs>
          <w:tab w:val="num" w:pos="680"/>
        </w:tabs>
        <w:ind w:left="680" w:hanging="340"/>
      </w:pPr>
      <w:rPr>
        <w:rFonts w:hint="default"/>
        <w:color w:val="000000" w:themeColor="text1"/>
        <w:spacing w:val="0"/>
        <w:sz w:val="20"/>
      </w:rPr>
    </w:lvl>
    <w:lvl w:ilvl="2">
      <w:start w:val="1"/>
      <w:numFmt w:val="upperLetter"/>
      <w:pStyle w:val="ListNumber3"/>
      <w:lvlText w:val="%3."/>
      <w:lvlJc w:val="left"/>
      <w:pPr>
        <w:ind w:left="1040" w:hanging="360"/>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7" w15:restartNumberingAfterBreak="0">
    <w:nsid w:val="7C0C33A0"/>
    <w:multiLevelType w:val="hybridMultilevel"/>
    <w:tmpl w:val="50E60CC2"/>
    <w:lvl w:ilvl="0" w:tplc="08090001">
      <w:start w:val="1"/>
      <w:numFmt w:val="bullet"/>
      <w:lvlText w:val=""/>
      <w:lvlJc w:val="left"/>
      <w:pPr>
        <w:ind w:left="720" w:hanging="360"/>
      </w:pPr>
      <w:rPr>
        <w:rFonts w:ascii="VIC-SemiBold" w:hAnsi="VIC-SemiBold" w:hint="default"/>
      </w:rPr>
    </w:lvl>
    <w:lvl w:ilvl="1" w:tplc="08090003" w:tentative="1">
      <w:start w:val="1"/>
      <w:numFmt w:val="bullet"/>
      <w:lvlText w:val="o"/>
      <w:lvlJc w:val="left"/>
      <w:pPr>
        <w:ind w:left="1440" w:hanging="360"/>
      </w:pPr>
      <w:rPr>
        <w:rFonts w:ascii="VIC-Light" w:hAnsi="VIC-Light" w:cs="VIC-Light" w:hint="default"/>
      </w:rPr>
    </w:lvl>
    <w:lvl w:ilvl="2" w:tplc="08090005" w:tentative="1">
      <w:start w:val="1"/>
      <w:numFmt w:val="bullet"/>
      <w:lvlText w:val=""/>
      <w:lvlJc w:val="left"/>
      <w:pPr>
        <w:ind w:left="2160" w:hanging="360"/>
      </w:pPr>
      <w:rPr>
        <w:rFonts w:ascii="MinionPro-Regular" w:hAnsi="MinionPro-Regular" w:hint="default"/>
      </w:rPr>
    </w:lvl>
    <w:lvl w:ilvl="3" w:tplc="08090001" w:tentative="1">
      <w:start w:val="1"/>
      <w:numFmt w:val="bullet"/>
      <w:lvlText w:val=""/>
      <w:lvlJc w:val="left"/>
      <w:pPr>
        <w:ind w:left="2880" w:hanging="360"/>
      </w:pPr>
      <w:rPr>
        <w:rFonts w:ascii="VIC-SemiBold" w:hAnsi="VIC-SemiBold" w:hint="default"/>
      </w:rPr>
    </w:lvl>
    <w:lvl w:ilvl="4" w:tplc="08090003" w:tentative="1">
      <w:start w:val="1"/>
      <w:numFmt w:val="bullet"/>
      <w:lvlText w:val="o"/>
      <w:lvlJc w:val="left"/>
      <w:pPr>
        <w:ind w:left="3600" w:hanging="360"/>
      </w:pPr>
      <w:rPr>
        <w:rFonts w:ascii="VIC-Light" w:hAnsi="VIC-Light" w:cs="VIC-Light" w:hint="default"/>
      </w:rPr>
    </w:lvl>
    <w:lvl w:ilvl="5" w:tplc="08090005" w:tentative="1">
      <w:start w:val="1"/>
      <w:numFmt w:val="bullet"/>
      <w:lvlText w:val=""/>
      <w:lvlJc w:val="left"/>
      <w:pPr>
        <w:ind w:left="4320" w:hanging="360"/>
      </w:pPr>
      <w:rPr>
        <w:rFonts w:ascii="MinionPro-Regular" w:hAnsi="MinionPro-Regular" w:hint="default"/>
      </w:rPr>
    </w:lvl>
    <w:lvl w:ilvl="6" w:tplc="08090001" w:tentative="1">
      <w:start w:val="1"/>
      <w:numFmt w:val="bullet"/>
      <w:lvlText w:val=""/>
      <w:lvlJc w:val="left"/>
      <w:pPr>
        <w:ind w:left="5040" w:hanging="360"/>
      </w:pPr>
      <w:rPr>
        <w:rFonts w:ascii="VIC-SemiBold" w:hAnsi="VIC-SemiBold" w:hint="default"/>
      </w:rPr>
    </w:lvl>
    <w:lvl w:ilvl="7" w:tplc="08090003" w:tentative="1">
      <w:start w:val="1"/>
      <w:numFmt w:val="bullet"/>
      <w:lvlText w:val="o"/>
      <w:lvlJc w:val="left"/>
      <w:pPr>
        <w:ind w:left="5760" w:hanging="360"/>
      </w:pPr>
      <w:rPr>
        <w:rFonts w:ascii="VIC-Light" w:hAnsi="VIC-Light" w:cs="VIC-Light" w:hint="default"/>
      </w:rPr>
    </w:lvl>
    <w:lvl w:ilvl="8" w:tplc="08090005" w:tentative="1">
      <w:start w:val="1"/>
      <w:numFmt w:val="bullet"/>
      <w:lvlText w:val=""/>
      <w:lvlJc w:val="left"/>
      <w:pPr>
        <w:ind w:left="6480" w:hanging="360"/>
      </w:pPr>
      <w:rPr>
        <w:rFonts w:ascii="MinionPro-Regular" w:hAnsi="MinionPro-Regular" w:hint="default"/>
      </w:rPr>
    </w:lvl>
  </w:abstractNum>
  <w:num w:numId="1">
    <w:abstractNumId w:val="6"/>
  </w:num>
  <w:num w:numId="2">
    <w:abstractNumId w:val="4"/>
  </w:num>
  <w:num w:numId="3">
    <w:abstractNumId w:val="33"/>
  </w:num>
  <w:num w:numId="4">
    <w:abstractNumId w:val="27"/>
  </w:num>
  <w:num w:numId="5">
    <w:abstractNumId w:val="10"/>
  </w:num>
  <w:num w:numId="6">
    <w:abstractNumId w:val="2"/>
  </w:num>
  <w:num w:numId="7">
    <w:abstractNumId w:val="46"/>
  </w:num>
  <w:num w:numId="8">
    <w:abstractNumId w:val="18"/>
  </w:num>
  <w:num w:numId="9">
    <w:abstractNumId w:val="12"/>
  </w:num>
  <w:num w:numId="10">
    <w:abstractNumId w:val="41"/>
  </w:num>
  <w:num w:numId="11">
    <w:abstractNumId w:val="23"/>
  </w:num>
  <w:num w:numId="12">
    <w:abstractNumId w:val="7"/>
  </w:num>
  <w:num w:numId="13">
    <w:abstractNumId w:val="0"/>
  </w:num>
  <w:num w:numId="14">
    <w:abstractNumId w:val="20"/>
  </w:num>
  <w:num w:numId="15">
    <w:abstractNumId w:val="40"/>
  </w:num>
  <w:num w:numId="16">
    <w:abstractNumId w:val="3"/>
  </w:num>
  <w:num w:numId="17">
    <w:abstractNumId w:val="1"/>
  </w:num>
  <w:num w:numId="18">
    <w:abstractNumId w:val="11"/>
  </w:num>
  <w:num w:numId="19">
    <w:abstractNumId w:val="36"/>
  </w:num>
  <w:num w:numId="20">
    <w:abstractNumId w:val="19"/>
  </w:num>
  <w:num w:numId="21">
    <w:abstractNumId w:val="43"/>
  </w:num>
  <w:num w:numId="22">
    <w:abstractNumId w:val="25"/>
  </w:num>
  <w:num w:numId="23">
    <w:abstractNumId w:val="47"/>
  </w:num>
  <w:num w:numId="24">
    <w:abstractNumId w:val="28"/>
  </w:num>
  <w:num w:numId="25">
    <w:abstractNumId w:val="24"/>
  </w:num>
  <w:num w:numId="26">
    <w:abstractNumId w:val="42"/>
  </w:num>
  <w:num w:numId="27">
    <w:abstractNumId w:val="32"/>
  </w:num>
  <w:num w:numId="28">
    <w:abstractNumId w:val="8"/>
  </w:num>
  <w:num w:numId="29">
    <w:abstractNumId w:val="37"/>
  </w:num>
  <w:num w:numId="30">
    <w:abstractNumId w:val="39"/>
  </w:num>
  <w:num w:numId="31">
    <w:abstractNumId w:val="8"/>
    <w:lvlOverride w:ilvl="0">
      <w:lvl w:ilvl="0">
        <w:start w:val="1"/>
        <w:numFmt w:val="decimal"/>
        <w:lvlText w:val="Action %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lowerLetter"/>
        <w:lvlText w:val="%3."/>
        <w:lvlJc w:val="left"/>
        <w:pPr>
          <w:ind w:left="1588" w:hanging="681"/>
        </w:pPr>
        <w:rPr>
          <w:rFonts w:hint="default"/>
          <w:b w:val="0"/>
          <w:bCs w:val="0"/>
          <w:vertAlign w:val="baseline"/>
        </w:rPr>
      </w:lvl>
    </w:lvlOverride>
    <w:lvlOverride w:ilvl="3">
      <w:lvl w:ilvl="3">
        <w:start w:val="1"/>
        <w:numFmt w:val="bullet"/>
        <w:lvlText w:val=""/>
        <w:lvlJc w:val="left"/>
        <w:pPr>
          <w:ind w:left="1728" w:hanging="648"/>
        </w:pPr>
        <w:rPr>
          <w:rFonts w:ascii="Symbol" w:hAnsi="Symbol" w:hint="default"/>
          <w:color w:val="auto"/>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8"/>
    <w:lvlOverride w:ilvl="0">
      <w:lvl w:ilvl="0">
        <w:start w:val="1"/>
        <w:numFmt w:val="decimal"/>
        <w:lvlText w:val="Action %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lowerLetter"/>
        <w:lvlText w:val="%3."/>
        <w:lvlJc w:val="left"/>
        <w:pPr>
          <w:ind w:left="1588" w:hanging="681"/>
        </w:pPr>
        <w:rPr>
          <w:rFonts w:hint="default"/>
          <w:b w:val="0"/>
          <w:bCs w:val="0"/>
          <w:vertAlign w:val="baseline"/>
        </w:rPr>
      </w:lvl>
    </w:lvlOverride>
    <w:lvlOverride w:ilvl="3">
      <w:lvl w:ilvl="3">
        <w:start w:val="1"/>
        <w:numFmt w:val="bullet"/>
        <w:lvlText w:val=""/>
        <w:lvlJc w:val="left"/>
        <w:pPr>
          <w:ind w:left="1728" w:hanging="648"/>
        </w:pPr>
        <w:rPr>
          <w:rFonts w:ascii="Symbol" w:hAnsi="Symbol" w:hint="default"/>
          <w:color w:val="auto"/>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35"/>
  </w:num>
  <w:num w:numId="34">
    <w:abstractNumId w:val="17"/>
  </w:num>
  <w:num w:numId="35">
    <w:abstractNumId w:val="13"/>
  </w:num>
  <w:num w:numId="36">
    <w:abstractNumId w:val="30"/>
  </w:num>
  <w:num w:numId="37">
    <w:abstractNumId w:val="21"/>
  </w:num>
  <w:num w:numId="38">
    <w:abstractNumId w:val="44"/>
  </w:num>
  <w:num w:numId="39">
    <w:abstractNumId w:val="5"/>
  </w:num>
  <w:num w:numId="40">
    <w:abstractNumId w:val="15"/>
  </w:num>
  <w:num w:numId="41">
    <w:abstractNumId w:val="38"/>
  </w:num>
  <w:num w:numId="42">
    <w:abstractNumId w:val="45"/>
  </w:num>
  <w:num w:numId="43">
    <w:abstractNumId w:val="29"/>
  </w:num>
  <w:num w:numId="44">
    <w:abstractNumId w:val="14"/>
  </w:num>
  <w:num w:numId="45">
    <w:abstractNumId w:val="9"/>
  </w:num>
  <w:num w:numId="46">
    <w:abstractNumId w:val="16"/>
  </w:num>
  <w:num w:numId="47">
    <w:abstractNumId w:val="31"/>
  </w:num>
  <w:num w:numId="48">
    <w:abstractNumId w:val="34"/>
  </w:num>
  <w:num w:numId="49">
    <w:abstractNumId w:val="22"/>
  </w:num>
  <w:num w:numId="50">
    <w:abstractNumId w:val="26"/>
  </w:num>
  <w:num w:numId="51">
    <w:abstractNumId w:val="8"/>
    <w:lvlOverride w:ilvl="0">
      <w:lvl w:ilvl="0">
        <w:start w:val="1"/>
        <w:numFmt w:val="decimal"/>
        <w:lvlText w:val="Action %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lowerLetter"/>
        <w:lvlText w:val="%3."/>
        <w:lvlJc w:val="left"/>
        <w:pPr>
          <w:ind w:left="1588" w:hanging="681"/>
        </w:pPr>
        <w:rPr>
          <w:rFonts w:hint="default"/>
          <w:b w:val="0"/>
          <w:bCs w:val="0"/>
          <w:vertAlign w:val="baseline"/>
        </w:rPr>
      </w:lvl>
    </w:lvlOverride>
    <w:lvlOverride w:ilvl="3">
      <w:lvl w:ilvl="3">
        <w:start w:val="1"/>
        <w:numFmt w:val="bullet"/>
        <w:lvlText w:val=""/>
        <w:lvlJc w:val="left"/>
        <w:pPr>
          <w:ind w:left="1728" w:hanging="648"/>
        </w:pPr>
        <w:rPr>
          <w:rFonts w:ascii="VIC-SemiBold" w:hAnsi="VIC-SemiBold" w:hint="default"/>
          <w:color w:val="auto"/>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2">
    <w:abstractNumId w:val="8"/>
    <w:lvlOverride w:ilvl="0">
      <w:lvl w:ilvl="0">
        <w:start w:val="1"/>
        <w:numFmt w:val="decimal"/>
        <w:lvlText w:val="Action %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lowerLetter"/>
        <w:lvlText w:val="%3."/>
        <w:lvlJc w:val="left"/>
        <w:pPr>
          <w:ind w:left="1588" w:hanging="681"/>
        </w:pPr>
        <w:rPr>
          <w:rFonts w:hint="default"/>
          <w:b w:val="0"/>
          <w:bCs w:val="0"/>
          <w:vertAlign w:val="baseline"/>
        </w:rPr>
      </w:lvl>
    </w:lvlOverride>
    <w:lvlOverride w:ilvl="3">
      <w:lvl w:ilvl="3">
        <w:start w:val="1"/>
        <w:numFmt w:val="bullet"/>
        <w:lvlText w:val=""/>
        <w:lvlJc w:val="left"/>
        <w:pPr>
          <w:ind w:left="1728" w:hanging="648"/>
        </w:pPr>
        <w:rPr>
          <w:rFonts w:ascii="VIC-SemiBold" w:hAnsi="VIC-SemiBold" w:hint="default"/>
          <w:color w:val="auto"/>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3">
    <w:abstractNumId w:val="8"/>
    <w:lvlOverride w:ilvl="0">
      <w:lvl w:ilvl="0">
        <w:start w:val="1"/>
        <w:numFmt w:val="decimal"/>
        <w:lvlText w:val="Action %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lowerLetter"/>
        <w:lvlText w:val="%3."/>
        <w:lvlJc w:val="left"/>
        <w:pPr>
          <w:ind w:left="1588" w:hanging="681"/>
        </w:pPr>
        <w:rPr>
          <w:rFonts w:hint="default"/>
          <w:b w:val="0"/>
          <w:bCs w:val="0"/>
          <w:vertAlign w:val="baseline"/>
        </w:rPr>
      </w:lvl>
    </w:lvlOverride>
    <w:lvlOverride w:ilvl="3">
      <w:lvl w:ilvl="3">
        <w:start w:val="1"/>
        <w:numFmt w:val="bullet"/>
        <w:lvlText w:val=""/>
        <w:lvlJc w:val="left"/>
        <w:pPr>
          <w:ind w:left="1728" w:hanging="648"/>
        </w:pPr>
        <w:rPr>
          <w:rFonts w:ascii="VIC-SemiBold" w:hAnsi="VIC-SemiBold" w:hint="default"/>
          <w:color w:val="auto"/>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4">
    <w:abstractNumId w:val="8"/>
    <w:lvlOverride w:ilvl="0">
      <w:lvl w:ilvl="0">
        <w:start w:val="1"/>
        <w:numFmt w:val="decimal"/>
        <w:lvlText w:val="Action %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lowerLetter"/>
        <w:lvlText w:val="%3."/>
        <w:lvlJc w:val="left"/>
        <w:pPr>
          <w:ind w:left="1588" w:hanging="681"/>
        </w:pPr>
        <w:rPr>
          <w:rFonts w:hint="default"/>
          <w:b w:val="0"/>
          <w:bCs w:val="0"/>
          <w:vertAlign w:val="baseline"/>
        </w:rPr>
      </w:lvl>
    </w:lvlOverride>
    <w:lvlOverride w:ilvl="3">
      <w:lvl w:ilvl="3">
        <w:start w:val="1"/>
        <w:numFmt w:val="bullet"/>
        <w:lvlText w:val=""/>
        <w:lvlJc w:val="left"/>
        <w:pPr>
          <w:ind w:left="1728" w:hanging="648"/>
        </w:pPr>
        <w:rPr>
          <w:rFonts w:ascii="VIC-SemiBold" w:hAnsi="VIC-SemiBold" w:hint="default"/>
          <w:color w:val="auto"/>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PlainTable2"/>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9BE"/>
    <w:rsid w:val="000000A3"/>
    <w:rsid w:val="000003AC"/>
    <w:rsid w:val="000077F5"/>
    <w:rsid w:val="00011977"/>
    <w:rsid w:val="00016515"/>
    <w:rsid w:val="00017FC6"/>
    <w:rsid w:val="00021371"/>
    <w:rsid w:val="00021B84"/>
    <w:rsid w:val="00022AE4"/>
    <w:rsid w:val="0002663F"/>
    <w:rsid w:val="00037557"/>
    <w:rsid w:val="00037ABC"/>
    <w:rsid w:val="00040B28"/>
    <w:rsid w:val="000414AD"/>
    <w:rsid w:val="00043F28"/>
    <w:rsid w:val="0004496E"/>
    <w:rsid w:val="0005407A"/>
    <w:rsid w:val="00054E17"/>
    <w:rsid w:val="0005627C"/>
    <w:rsid w:val="00081FE8"/>
    <w:rsid w:val="00082255"/>
    <w:rsid w:val="000846C9"/>
    <w:rsid w:val="000905DF"/>
    <w:rsid w:val="00094A0F"/>
    <w:rsid w:val="000966B5"/>
    <w:rsid w:val="000C0F7C"/>
    <w:rsid w:val="000C16D5"/>
    <w:rsid w:val="000E422A"/>
    <w:rsid w:val="000E569F"/>
    <w:rsid w:val="000E5C6D"/>
    <w:rsid w:val="000F0558"/>
    <w:rsid w:val="00103C23"/>
    <w:rsid w:val="001107A8"/>
    <w:rsid w:val="00114372"/>
    <w:rsid w:val="00114848"/>
    <w:rsid w:val="0012333C"/>
    <w:rsid w:val="00133183"/>
    <w:rsid w:val="00141A1C"/>
    <w:rsid w:val="00146819"/>
    <w:rsid w:val="001501B5"/>
    <w:rsid w:val="00150DFE"/>
    <w:rsid w:val="00167686"/>
    <w:rsid w:val="00170626"/>
    <w:rsid w:val="001800D0"/>
    <w:rsid w:val="00184CAF"/>
    <w:rsid w:val="00185448"/>
    <w:rsid w:val="001868EF"/>
    <w:rsid w:val="001872CB"/>
    <w:rsid w:val="001940FC"/>
    <w:rsid w:val="00197F48"/>
    <w:rsid w:val="001A1B8D"/>
    <w:rsid w:val="001A3A2D"/>
    <w:rsid w:val="001A757F"/>
    <w:rsid w:val="001B67C6"/>
    <w:rsid w:val="001C5AA3"/>
    <w:rsid w:val="001D7706"/>
    <w:rsid w:val="001F1653"/>
    <w:rsid w:val="001F522D"/>
    <w:rsid w:val="001F54CB"/>
    <w:rsid w:val="00205F4F"/>
    <w:rsid w:val="0021083F"/>
    <w:rsid w:val="00212E54"/>
    <w:rsid w:val="002163F8"/>
    <w:rsid w:val="002168E4"/>
    <w:rsid w:val="0024641C"/>
    <w:rsid w:val="00251DD9"/>
    <w:rsid w:val="00252702"/>
    <w:rsid w:val="00253E41"/>
    <w:rsid w:val="00254825"/>
    <w:rsid w:val="002559C4"/>
    <w:rsid w:val="00260622"/>
    <w:rsid w:val="00264118"/>
    <w:rsid w:val="00266F7E"/>
    <w:rsid w:val="00272D72"/>
    <w:rsid w:val="00277AE6"/>
    <w:rsid w:val="002847D4"/>
    <w:rsid w:val="002856C1"/>
    <w:rsid w:val="00286928"/>
    <w:rsid w:val="00291607"/>
    <w:rsid w:val="00291BBE"/>
    <w:rsid w:val="002C1902"/>
    <w:rsid w:val="002C2701"/>
    <w:rsid w:val="002C3332"/>
    <w:rsid w:val="002D304A"/>
    <w:rsid w:val="002D658E"/>
    <w:rsid w:val="002E1971"/>
    <w:rsid w:val="002F10DD"/>
    <w:rsid w:val="002F4272"/>
    <w:rsid w:val="002F4632"/>
    <w:rsid w:val="003059FA"/>
    <w:rsid w:val="003067F6"/>
    <w:rsid w:val="00310763"/>
    <w:rsid w:val="00312A77"/>
    <w:rsid w:val="00312BFC"/>
    <w:rsid w:val="003133C8"/>
    <w:rsid w:val="003205B0"/>
    <w:rsid w:val="00320A2E"/>
    <w:rsid w:val="00322D77"/>
    <w:rsid w:val="00322EBA"/>
    <w:rsid w:val="0034122A"/>
    <w:rsid w:val="00345230"/>
    <w:rsid w:val="003536E0"/>
    <w:rsid w:val="00364ADD"/>
    <w:rsid w:val="00371D5C"/>
    <w:rsid w:val="00373D81"/>
    <w:rsid w:val="00374E2D"/>
    <w:rsid w:val="00375CC5"/>
    <w:rsid w:val="00382A80"/>
    <w:rsid w:val="00383106"/>
    <w:rsid w:val="003917D4"/>
    <w:rsid w:val="003961F8"/>
    <w:rsid w:val="003A0E11"/>
    <w:rsid w:val="003A5D50"/>
    <w:rsid w:val="003B42A2"/>
    <w:rsid w:val="003B4D35"/>
    <w:rsid w:val="003B7409"/>
    <w:rsid w:val="003C1EEA"/>
    <w:rsid w:val="003C3C01"/>
    <w:rsid w:val="003D31EB"/>
    <w:rsid w:val="003E44A7"/>
    <w:rsid w:val="003E52EC"/>
    <w:rsid w:val="00402836"/>
    <w:rsid w:val="00404027"/>
    <w:rsid w:val="00413C6B"/>
    <w:rsid w:val="00414F2B"/>
    <w:rsid w:val="004355E4"/>
    <w:rsid w:val="00435943"/>
    <w:rsid w:val="004468E6"/>
    <w:rsid w:val="004517B9"/>
    <w:rsid w:val="00454584"/>
    <w:rsid w:val="00457790"/>
    <w:rsid w:val="004601A3"/>
    <w:rsid w:val="00460CEC"/>
    <w:rsid w:val="00460EEE"/>
    <w:rsid w:val="004627C8"/>
    <w:rsid w:val="0046327F"/>
    <w:rsid w:val="00466F9B"/>
    <w:rsid w:val="00475AFA"/>
    <w:rsid w:val="00480E5A"/>
    <w:rsid w:val="0049546E"/>
    <w:rsid w:val="00495648"/>
    <w:rsid w:val="004A07A7"/>
    <w:rsid w:val="004A4F7D"/>
    <w:rsid w:val="004A677A"/>
    <w:rsid w:val="004A6D03"/>
    <w:rsid w:val="004B0057"/>
    <w:rsid w:val="004B5F0F"/>
    <w:rsid w:val="004B6B1C"/>
    <w:rsid w:val="004C3E12"/>
    <w:rsid w:val="004E04A3"/>
    <w:rsid w:val="004E0DDD"/>
    <w:rsid w:val="004F2E5A"/>
    <w:rsid w:val="00503511"/>
    <w:rsid w:val="005226BB"/>
    <w:rsid w:val="00524948"/>
    <w:rsid w:val="005249DC"/>
    <w:rsid w:val="005279E2"/>
    <w:rsid w:val="00530694"/>
    <w:rsid w:val="0054119C"/>
    <w:rsid w:val="005456FC"/>
    <w:rsid w:val="005515F5"/>
    <w:rsid w:val="0055564C"/>
    <w:rsid w:val="00555983"/>
    <w:rsid w:val="00565E8A"/>
    <w:rsid w:val="0058132E"/>
    <w:rsid w:val="005830D5"/>
    <w:rsid w:val="005854B1"/>
    <w:rsid w:val="0058621A"/>
    <w:rsid w:val="005A59E4"/>
    <w:rsid w:val="005A6FEC"/>
    <w:rsid w:val="005B24AB"/>
    <w:rsid w:val="005B5A0F"/>
    <w:rsid w:val="005C0294"/>
    <w:rsid w:val="005D61BF"/>
    <w:rsid w:val="005D753B"/>
    <w:rsid w:val="005E08DB"/>
    <w:rsid w:val="005E50BC"/>
    <w:rsid w:val="005E6D4B"/>
    <w:rsid w:val="005F6308"/>
    <w:rsid w:val="005F7F5D"/>
    <w:rsid w:val="00600284"/>
    <w:rsid w:val="006018EA"/>
    <w:rsid w:val="00602F87"/>
    <w:rsid w:val="006041D1"/>
    <w:rsid w:val="0061254F"/>
    <w:rsid w:val="00614980"/>
    <w:rsid w:val="00616D30"/>
    <w:rsid w:val="00624A77"/>
    <w:rsid w:val="00634011"/>
    <w:rsid w:val="00642A5F"/>
    <w:rsid w:val="006449FE"/>
    <w:rsid w:val="00654D95"/>
    <w:rsid w:val="00656076"/>
    <w:rsid w:val="00661AD0"/>
    <w:rsid w:val="00663B6D"/>
    <w:rsid w:val="006702F7"/>
    <w:rsid w:val="00671BFB"/>
    <w:rsid w:val="006732FD"/>
    <w:rsid w:val="00675977"/>
    <w:rsid w:val="006832CA"/>
    <w:rsid w:val="00686DD2"/>
    <w:rsid w:val="0069118B"/>
    <w:rsid w:val="006A28BB"/>
    <w:rsid w:val="006C5270"/>
    <w:rsid w:val="006C7B97"/>
    <w:rsid w:val="006D2A4D"/>
    <w:rsid w:val="006D5919"/>
    <w:rsid w:val="006D786C"/>
    <w:rsid w:val="006E31B5"/>
    <w:rsid w:val="006E518D"/>
    <w:rsid w:val="00717C2D"/>
    <w:rsid w:val="00733E55"/>
    <w:rsid w:val="0075122F"/>
    <w:rsid w:val="00755C77"/>
    <w:rsid w:val="007571D0"/>
    <w:rsid w:val="00762AB6"/>
    <w:rsid w:val="00775B78"/>
    <w:rsid w:val="007775F9"/>
    <w:rsid w:val="00782560"/>
    <w:rsid w:val="00782756"/>
    <w:rsid w:val="00790EED"/>
    <w:rsid w:val="007A593C"/>
    <w:rsid w:val="007B0187"/>
    <w:rsid w:val="007B1521"/>
    <w:rsid w:val="007B5C56"/>
    <w:rsid w:val="007B6D7B"/>
    <w:rsid w:val="007D0931"/>
    <w:rsid w:val="007D5D5D"/>
    <w:rsid w:val="007E39A2"/>
    <w:rsid w:val="007E7E66"/>
    <w:rsid w:val="007F0A69"/>
    <w:rsid w:val="0080378B"/>
    <w:rsid w:val="008042E8"/>
    <w:rsid w:val="008050AE"/>
    <w:rsid w:val="008104A6"/>
    <w:rsid w:val="00814CE1"/>
    <w:rsid w:val="00832782"/>
    <w:rsid w:val="00834F2A"/>
    <w:rsid w:val="008374D6"/>
    <w:rsid w:val="008415E9"/>
    <w:rsid w:val="00843CC1"/>
    <w:rsid w:val="008469A5"/>
    <w:rsid w:val="00847FA5"/>
    <w:rsid w:val="00851508"/>
    <w:rsid w:val="0086191A"/>
    <w:rsid w:val="008859EC"/>
    <w:rsid w:val="0088779F"/>
    <w:rsid w:val="00891615"/>
    <w:rsid w:val="0089343E"/>
    <w:rsid w:val="00893C71"/>
    <w:rsid w:val="00894C43"/>
    <w:rsid w:val="00896E2D"/>
    <w:rsid w:val="008B330C"/>
    <w:rsid w:val="008D448A"/>
    <w:rsid w:val="008D5086"/>
    <w:rsid w:val="008D73D1"/>
    <w:rsid w:val="008E281A"/>
    <w:rsid w:val="008E4A57"/>
    <w:rsid w:val="008E4BD3"/>
    <w:rsid w:val="008E4C0D"/>
    <w:rsid w:val="008E5E11"/>
    <w:rsid w:val="008F56E0"/>
    <w:rsid w:val="00911F17"/>
    <w:rsid w:val="00930CF6"/>
    <w:rsid w:val="0094339C"/>
    <w:rsid w:val="00944E57"/>
    <w:rsid w:val="00945CFD"/>
    <w:rsid w:val="00945DC5"/>
    <w:rsid w:val="009530E9"/>
    <w:rsid w:val="0097641C"/>
    <w:rsid w:val="00994FF6"/>
    <w:rsid w:val="009A1394"/>
    <w:rsid w:val="009A36E6"/>
    <w:rsid w:val="009A7F6B"/>
    <w:rsid w:val="009B30D1"/>
    <w:rsid w:val="009B46C4"/>
    <w:rsid w:val="009B4FDA"/>
    <w:rsid w:val="009B5196"/>
    <w:rsid w:val="009C0B09"/>
    <w:rsid w:val="009C2D9F"/>
    <w:rsid w:val="009C4725"/>
    <w:rsid w:val="009C682B"/>
    <w:rsid w:val="009E3819"/>
    <w:rsid w:val="009E4EB7"/>
    <w:rsid w:val="009F0381"/>
    <w:rsid w:val="009F5718"/>
    <w:rsid w:val="009F5FBA"/>
    <w:rsid w:val="00A21A76"/>
    <w:rsid w:val="00A255BC"/>
    <w:rsid w:val="00A267AA"/>
    <w:rsid w:val="00A30EB6"/>
    <w:rsid w:val="00A40A18"/>
    <w:rsid w:val="00A42111"/>
    <w:rsid w:val="00A42E6D"/>
    <w:rsid w:val="00A43E43"/>
    <w:rsid w:val="00A4468E"/>
    <w:rsid w:val="00A47CFD"/>
    <w:rsid w:val="00A50C72"/>
    <w:rsid w:val="00A5491B"/>
    <w:rsid w:val="00A54AAD"/>
    <w:rsid w:val="00A61073"/>
    <w:rsid w:val="00A633D9"/>
    <w:rsid w:val="00A65A41"/>
    <w:rsid w:val="00A71090"/>
    <w:rsid w:val="00A72682"/>
    <w:rsid w:val="00A85A44"/>
    <w:rsid w:val="00A90C81"/>
    <w:rsid w:val="00A938A3"/>
    <w:rsid w:val="00A938C6"/>
    <w:rsid w:val="00A95F55"/>
    <w:rsid w:val="00A967CE"/>
    <w:rsid w:val="00AA343B"/>
    <w:rsid w:val="00AA42B0"/>
    <w:rsid w:val="00AB7C8C"/>
    <w:rsid w:val="00AC5FB4"/>
    <w:rsid w:val="00AD0CAF"/>
    <w:rsid w:val="00AD1C2B"/>
    <w:rsid w:val="00AD2193"/>
    <w:rsid w:val="00AD6753"/>
    <w:rsid w:val="00AE2058"/>
    <w:rsid w:val="00AE3B2A"/>
    <w:rsid w:val="00AE4858"/>
    <w:rsid w:val="00AE5BD3"/>
    <w:rsid w:val="00AF1A8B"/>
    <w:rsid w:val="00AF3582"/>
    <w:rsid w:val="00AF79F0"/>
    <w:rsid w:val="00B0344E"/>
    <w:rsid w:val="00B069B2"/>
    <w:rsid w:val="00B17D2F"/>
    <w:rsid w:val="00B20309"/>
    <w:rsid w:val="00B2163B"/>
    <w:rsid w:val="00B27268"/>
    <w:rsid w:val="00B36106"/>
    <w:rsid w:val="00B37D19"/>
    <w:rsid w:val="00B41676"/>
    <w:rsid w:val="00B45EF2"/>
    <w:rsid w:val="00B5249A"/>
    <w:rsid w:val="00B55890"/>
    <w:rsid w:val="00B62A09"/>
    <w:rsid w:val="00B63BCB"/>
    <w:rsid w:val="00B71DE3"/>
    <w:rsid w:val="00B729BE"/>
    <w:rsid w:val="00B8237A"/>
    <w:rsid w:val="00B94F8A"/>
    <w:rsid w:val="00B979EE"/>
    <w:rsid w:val="00BA6CA6"/>
    <w:rsid w:val="00BB18D5"/>
    <w:rsid w:val="00BB4070"/>
    <w:rsid w:val="00BC047D"/>
    <w:rsid w:val="00BE3B33"/>
    <w:rsid w:val="00BE4396"/>
    <w:rsid w:val="00BE564D"/>
    <w:rsid w:val="00BE7667"/>
    <w:rsid w:val="00BF2D88"/>
    <w:rsid w:val="00BF3DD4"/>
    <w:rsid w:val="00BF4B27"/>
    <w:rsid w:val="00BF52F5"/>
    <w:rsid w:val="00C05F9E"/>
    <w:rsid w:val="00C15CC5"/>
    <w:rsid w:val="00C27C79"/>
    <w:rsid w:val="00C317ED"/>
    <w:rsid w:val="00C32FB9"/>
    <w:rsid w:val="00C35C04"/>
    <w:rsid w:val="00C44DAD"/>
    <w:rsid w:val="00C45DAB"/>
    <w:rsid w:val="00C47720"/>
    <w:rsid w:val="00C51D89"/>
    <w:rsid w:val="00C52563"/>
    <w:rsid w:val="00C57DB6"/>
    <w:rsid w:val="00C632BC"/>
    <w:rsid w:val="00C6450D"/>
    <w:rsid w:val="00C6570F"/>
    <w:rsid w:val="00C6627C"/>
    <w:rsid w:val="00C75899"/>
    <w:rsid w:val="00CC09D2"/>
    <w:rsid w:val="00CD044F"/>
    <w:rsid w:val="00CD1126"/>
    <w:rsid w:val="00CD58B4"/>
    <w:rsid w:val="00CD78E5"/>
    <w:rsid w:val="00CF4390"/>
    <w:rsid w:val="00CF641F"/>
    <w:rsid w:val="00D107AA"/>
    <w:rsid w:val="00D112A1"/>
    <w:rsid w:val="00D13650"/>
    <w:rsid w:val="00D17348"/>
    <w:rsid w:val="00D20E1C"/>
    <w:rsid w:val="00D24279"/>
    <w:rsid w:val="00D373A8"/>
    <w:rsid w:val="00D401E9"/>
    <w:rsid w:val="00D453CB"/>
    <w:rsid w:val="00D50821"/>
    <w:rsid w:val="00D54359"/>
    <w:rsid w:val="00D57733"/>
    <w:rsid w:val="00D616B4"/>
    <w:rsid w:val="00D640C4"/>
    <w:rsid w:val="00D71C48"/>
    <w:rsid w:val="00D762EC"/>
    <w:rsid w:val="00D7704A"/>
    <w:rsid w:val="00D86870"/>
    <w:rsid w:val="00D946A4"/>
    <w:rsid w:val="00DB1D27"/>
    <w:rsid w:val="00DB39AB"/>
    <w:rsid w:val="00DB5192"/>
    <w:rsid w:val="00DB6286"/>
    <w:rsid w:val="00DC02B2"/>
    <w:rsid w:val="00DD07BC"/>
    <w:rsid w:val="00DD2746"/>
    <w:rsid w:val="00DE57AD"/>
    <w:rsid w:val="00DE6472"/>
    <w:rsid w:val="00DE6778"/>
    <w:rsid w:val="00DF0984"/>
    <w:rsid w:val="00DF383D"/>
    <w:rsid w:val="00E108FA"/>
    <w:rsid w:val="00E120FD"/>
    <w:rsid w:val="00E14BFF"/>
    <w:rsid w:val="00E15953"/>
    <w:rsid w:val="00E15FDC"/>
    <w:rsid w:val="00E17F0B"/>
    <w:rsid w:val="00E220A4"/>
    <w:rsid w:val="00E27E99"/>
    <w:rsid w:val="00E31DCB"/>
    <w:rsid w:val="00E407E2"/>
    <w:rsid w:val="00E530A6"/>
    <w:rsid w:val="00E66651"/>
    <w:rsid w:val="00E71CB1"/>
    <w:rsid w:val="00E72676"/>
    <w:rsid w:val="00E77954"/>
    <w:rsid w:val="00E80DCE"/>
    <w:rsid w:val="00E84F3F"/>
    <w:rsid w:val="00E87329"/>
    <w:rsid w:val="00E9301E"/>
    <w:rsid w:val="00E970BC"/>
    <w:rsid w:val="00EA0633"/>
    <w:rsid w:val="00EA228A"/>
    <w:rsid w:val="00EB1C50"/>
    <w:rsid w:val="00EC6B77"/>
    <w:rsid w:val="00EC7AB8"/>
    <w:rsid w:val="00ED1331"/>
    <w:rsid w:val="00ED5A2B"/>
    <w:rsid w:val="00ED5FBA"/>
    <w:rsid w:val="00EE2A3D"/>
    <w:rsid w:val="00EE5F31"/>
    <w:rsid w:val="00EF008F"/>
    <w:rsid w:val="00EF763F"/>
    <w:rsid w:val="00F00518"/>
    <w:rsid w:val="00F037CD"/>
    <w:rsid w:val="00F037F4"/>
    <w:rsid w:val="00F06EC1"/>
    <w:rsid w:val="00F072D4"/>
    <w:rsid w:val="00F10A22"/>
    <w:rsid w:val="00F24BA6"/>
    <w:rsid w:val="00F259AC"/>
    <w:rsid w:val="00F315FC"/>
    <w:rsid w:val="00F322F1"/>
    <w:rsid w:val="00F42983"/>
    <w:rsid w:val="00F51DB0"/>
    <w:rsid w:val="00F5684C"/>
    <w:rsid w:val="00F65068"/>
    <w:rsid w:val="00F72A52"/>
    <w:rsid w:val="00F76257"/>
    <w:rsid w:val="00F76B3E"/>
    <w:rsid w:val="00F81F52"/>
    <w:rsid w:val="00F8511D"/>
    <w:rsid w:val="00F949AD"/>
    <w:rsid w:val="00F9530E"/>
    <w:rsid w:val="00FA0CBF"/>
    <w:rsid w:val="00FA1BF7"/>
    <w:rsid w:val="00FA1E80"/>
    <w:rsid w:val="00FA7604"/>
    <w:rsid w:val="00FC4C19"/>
    <w:rsid w:val="00FC7BEB"/>
    <w:rsid w:val="00FE25E3"/>
    <w:rsid w:val="00FE424D"/>
    <w:rsid w:val="00FE6D66"/>
    <w:rsid w:val="00FF30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FA69A9"/>
  <w14:defaultImageDpi w14:val="32767"/>
  <w15:chartTrackingRefBased/>
  <w15:docId w15:val="{DBE3FA0D-2DB4-4F5B-AAAE-473432E4E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42111"/>
    <w:pPr>
      <w:spacing w:before="120" w:line="240" w:lineRule="atLeast"/>
    </w:pPr>
    <w:rPr>
      <w:rFonts w:ascii="MinionPro-Regular" w:eastAsia="Tahoma" w:hAnsi="MinionPro-Regular" w:cs="MinionPro-Regular"/>
      <w:color w:val="000000" w:themeColor="text1"/>
      <w:sz w:val="20"/>
      <w:szCs w:val="20"/>
      <w:lang w:val="en-AU" w:eastAsia="en-AU"/>
    </w:rPr>
  </w:style>
  <w:style w:type="paragraph" w:styleId="Heading1">
    <w:name w:val="heading 1"/>
    <w:basedOn w:val="Normal"/>
    <w:next w:val="BodyText"/>
    <w:link w:val="Heading1Char"/>
    <w:uiPriority w:val="9"/>
    <w:qFormat/>
    <w:rsid w:val="00782560"/>
    <w:pPr>
      <w:keepNext/>
      <w:keepLines/>
      <w:spacing w:before="300" w:after="360" w:line="440" w:lineRule="exact"/>
      <w:outlineLvl w:val="0"/>
    </w:pPr>
    <w:rPr>
      <w:b/>
      <w:bCs/>
      <w:kern w:val="32"/>
      <w:sz w:val="40"/>
      <w:szCs w:val="32"/>
    </w:rPr>
  </w:style>
  <w:style w:type="paragraph" w:styleId="Heading2">
    <w:name w:val="heading 2"/>
    <w:basedOn w:val="Normal"/>
    <w:next w:val="BodyText"/>
    <w:link w:val="Heading2Char"/>
    <w:uiPriority w:val="9"/>
    <w:qFormat/>
    <w:rsid w:val="00A938C6"/>
    <w:pPr>
      <w:keepNext/>
      <w:keepLines/>
      <w:numPr>
        <w:ilvl w:val="1"/>
        <w:numId w:val="2"/>
      </w:numPr>
      <w:tabs>
        <w:tab w:val="left" w:pos="1418"/>
        <w:tab w:val="left" w:pos="1701"/>
        <w:tab w:val="left" w:pos="1985"/>
      </w:tabs>
      <w:spacing w:before="240" w:after="100" w:line="280" w:lineRule="exact"/>
      <w:outlineLvl w:val="1"/>
    </w:pPr>
    <w:rPr>
      <w:b/>
      <w:bCs/>
      <w:iCs/>
      <w:kern w:val="20"/>
      <w:sz w:val="24"/>
      <w:szCs w:val="28"/>
    </w:rPr>
  </w:style>
  <w:style w:type="paragraph" w:styleId="Heading3">
    <w:name w:val="heading 3"/>
    <w:basedOn w:val="Normal"/>
    <w:next w:val="BodyText"/>
    <w:link w:val="Heading3Char"/>
    <w:qFormat/>
    <w:rsid w:val="00782560"/>
    <w:pPr>
      <w:keepNext/>
      <w:keepLines/>
      <w:tabs>
        <w:tab w:val="left" w:pos="1418"/>
        <w:tab w:val="left" w:pos="1701"/>
        <w:tab w:val="left" w:pos="1985"/>
      </w:tabs>
      <w:spacing w:before="200" w:after="100" w:line="240" w:lineRule="exact"/>
      <w:outlineLvl w:val="2"/>
    </w:pPr>
    <w:rPr>
      <w:b/>
    </w:rPr>
  </w:style>
  <w:style w:type="paragraph" w:styleId="Heading4">
    <w:name w:val="heading 4"/>
    <w:basedOn w:val="Normal"/>
    <w:next w:val="BodyText"/>
    <w:link w:val="Heading4Char"/>
    <w:qFormat/>
    <w:rsid w:val="002856C1"/>
    <w:pPr>
      <w:keepNext/>
      <w:keepLines/>
      <w:tabs>
        <w:tab w:val="left" w:pos="1418"/>
        <w:tab w:val="left" w:pos="1701"/>
        <w:tab w:val="left" w:pos="1985"/>
      </w:tabs>
      <w:spacing w:before="200" w:after="100"/>
      <w:outlineLvl w:val="3"/>
    </w:pPr>
    <w:rPr>
      <w:rFonts w:eastAsiaTheme="majorEastAsia" w:cstheme="majorBidi"/>
      <w:b/>
      <w:bCs/>
      <w:i/>
      <w:iCs/>
    </w:rPr>
  </w:style>
  <w:style w:type="paragraph" w:styleId="Heading5">
    <w:name w:val="heading 5"/>
    <w:basedOn w:val="Normal"/>
    <w:next w:val="BodyText"/>
    <w:link w:val="Heading5Char"/>
    <w:qFormat/>
    <w:rsid w:val="00A42111"/>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A42111"/>
    <w:pPr>
      <w:keepNext/>
      <w:keepLines/>
      <w:spacing w:before="100" w:after="100"/>
      <w:outlineLvl w:val="5"/>
    </w:pPr>
    <w:rPr>
      <w:rFonts w:asciiTheme="majorHAnsi" w:eastAsiaTheme="majorEastAsia" w:hAnsiTheme="majorHAnsi" w:cstheme="majorBidi"/>
      <w:i/>
      <w:iCs/>
      <w:color w:val="44546A" w:themeColor="text2"/>
    </w:rPr>
  </w:style>
  <w:style w:type="paragraph" w:styleId="Heading7">
    <w:name w:val="heading 7"/>
    <w:basedOn w:val="Normal"/>
    <w:next w:val="Normal"/>
    <w:link w:val="Heading7Char"/>
    <w:semiHidden/>
    <w:rsid w:val="00A42111"/>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A42111"/>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44546A" w:themeColor="text2"/>
      <w:sz w:val="40"/>
    </w:rPr>
  </w:style>
  <w:style w:type="paragraph" w:styleId="Heading9">
    <w:name w:val="heading 9"/>
    <w:aliases w:val="Appendix Heading 1"/>
    <w:basedOn w:val="Normal"/>
    <w:next w:val="BodyText"/>
    <w:link w:val="Heading9Char"/>
    <w:uiPriority w:val="1"/>
    <w:rsid w:val="00A42111"/>
    <w:pPr>
      <w:keepNext/>
      <w:keepLines/>
      <w:tabs>
        <w:tab w:val="left" w:pos="1559"/>
        <w:tab w:val="left" w:pos="1843"/>
        <w:tab w:val="left" w:pos="2126"/>
        <w:tab w:val="left" w:pos="2410"/>
      </w:tabs>
      <w:spacing w:before="100" w:after="100" w:line="280" w:lineRule="exact"/>
      <w:outlineLvl w:val="8"/>
    </w:pPr>
    <w:rPr>
      <w:b/>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A42111"/>
    <w:pPr>
      <w:spacing w:before="60" w:after="120"/>
    </w:pPr>
    <w:rPr>
      <w:rFonts w:cs="Times New Roman"/>
      <w:lang w:eastAsia="en-US"/>
    </w:rPr>
  </w:style>
  <w:style w:type="character" w:customStyle="1" w:styleId="BodyTextChar">
    <w:name w:val="Body Text Char"/>
    <w:basedOn w:val="DefaultParagraphFont"/>
    <w:link w:val="BodyText"/>
    <w:uiPriority w:val="99"/>
    <w:rsid w:val="00A42111"/>
    <w:rPr>
      <w:rFonts w:eastAsia="Times New Roman" w:cs="Times New Roman"/>
      <w:color w:val="000000" w:themeColor="text1"/>
      <w:sz w:val="20"/>
      <w:szCs w:val="20"/>
      <w:lang w:val="en-AU"/>
    </w:rPr>
  </w:style>
  <w:style w:type="character" w:customStyle="1" w:styleId="Heading1Char">
    <w:name w:val="Heading 1 Char"/>
    <w:basedOn w:val="DefaultParagraphFont"/>
    <w:link w:val="Heading1"/>
    <w:uiPriority w:val="9"/>
    <w:rsid w:val="00BB4070"/>
    <w:rPr>
      <w:rFonts w:ascii="Arial" w:eastAsia="Times New Roman" w:hAnsi="Arial" w:cs="Arial"/>
      <w:b/>
      <w:bCs/>
      <w:color w:val="000000" w:themeColor="text1"/>
      <w:kern w:val="32"/>
      <w:sz w:val="40"/>
      <w:szCs w:val="32"/>
      <w:lang w:val="en-AU" w:eastAsia="en-AU"/>
    </w:rPr>
  </w:style>
  <w:style w:type="character" w:customStyle="1" w:styleId="Heading2Char">
    <w:name w:val="Heading 2 Char"/>
    <w:basedOn w:val="DefaultParagraphFont"/>
    <w:link w:val="Heading2"/>
    <w:uiPriority w:val="9"/>
    <w:rsid w:val="00A938C6"/>
    <w:rPr>
      <w:rFonts w:ascii="Arial" w:eastAsia="Times New Roman" w:hAnsi="Arial" w:cs="Arial"/>
      <w:b/>
      <w:bCs/>
      <w:iCs/>
      <w:color w:val="000000" w:themeColor="text1"/>
      <w:kern w:val="20"/>
      <w:szCs w:val="28"/>
      <w:lang w:val="en-AU" w:eastAsia="en-AU"/>
    </w:rPr>
  </w:style>
  <w:style w:type="character" w:customStyle="1" w:styleId="Heading3Char">
    <w:name w:val="Heading 3 Char"/>
    <w:basedOn w:val="DefaultParagraphFont"/>
    <w:link w:val="Heading3"/>
    <w:rsid w:val="00663B6D"/>
    <w:rPr>
      <w:rFonts w:ascii="Arial" w:eastAsia="Times New Roman" w:hAnsi="Arial" w:cs="Arial"/>
      <w:b/>
      <w:color w:val="000000" w:themeColor="text1"/>
      <w:sz w:val="20"/>
      <w:szCs w:val="20"/>
      <w:lang w:val="en-AU" w:eastAsia="en-AU"/>
    </w:rPr>
  </w:style>
  <w:style w:type="character" w:customStyle="1" w:styleId="Heading4Char">
    <w:name w:val="Heading 4 Char"/>
    <w:basedOn w:val="DefaultParagraphFont"/>
    <w:link w:val="Heading4"/>
    <w:rsid w:val="002856C1"/>
    <w:rPr>
      <w:rFonts w:ascii="Arial" w:eastAsiaTheme="majorEastAsia" w:hAnsi="Arial" w:cstheme="majorBidi"/>
      <w:b/>
      <w:bCs/>
      <w:i/>
      <w:iCs/>
      <w:color w:val="000000" w:themeColor="text1"/>
      <w:sz w:val="20"/>
      <w:szCs w:val="20"/>
      <w:lang w:val="en-AU" w:eastAsia="en-AU"/>
    </w:rPr>
  </w:style>
  <w:style w:type="character" w:customStyle="1" w:styleId="Heading5Char">
    <w:name w:val="Heading 5 Char"/>
    <w:basedOn w:val="DefaultParagraphFont"/>
    <w:link w:val="Heading5"/>
    <w:rsid w:val="00A42111"/>
    <w:rPr>
      <w:rFonts w:asciiTheme="majorHAnsi" w:eastAsiaTheme="majorEastAsia" w:hAnsiTheme="majorHAnsi" w:cstheme="majorBidi"/>
      <w:i/>
      <w:color w:val="494847"/>
      <w:sz w:val="20"/>
      <w:szCs w:val="20"/>
      <w:lang w:val="en-AU" w:eastAsia="en-AU"/>
    </w:rPr>
  </w:style>
  <w:style w:type="character" w:customStyle="1" w:styleId="Heading6Char">
    <w:name w:val="Heading 6 Char"/>
    <w:basedOn w:val="DefaultParagraphFont"/>
    <w:link w:val="Heading6"/>
    <w:semiHidden/>
    <w:rsid w:val="00A42111"/>
    <w:rPr>
      <w:rFonts w:asciiTheme="majorHAnsi" w:eastAsiaTheme="majorEastAsia" w:hAnsiTheme="majorHAnsi" w:cstheme="majorBidi"/>
      <w:i/>
      <w:iCs/>
      <w:color w:val="44546A" w:themeColor="text2"/>
      <w:sz w:val="20"/>
      <w:szCs w:val="20"/>
      <w:lang w:val="en-AU" w:eastAsia="en-AU"/>
    </w:rPr>
  </w:style>
  <w:style w:type="character" w:customStyle="1" w:styleId="Heading7Char">
    <w:name w:val="Heading 7 Char"/>
    <w:basedOn w:val="DefaultParagraphFont"/>
    <w:link w:val="Heading7"/>
    <w:semiHidden/>
    <w:rsid w:val="00A42111"/>
    <w:rPr>
      <w:rFonts w:asciiTheme="majorHAnsi" w:eastAsiaTheme="majorEastAsia" w:hAnsiTheme="majorHAnsi" w:cstheme="majorBidi"/>
      <w:b/>
      <w:iCs/>
      <w:color w:val="FFFFFF"/>
      <w:sz w:val="20"/>
      <w:szCs w:val="20"/>
      <w:lang w:val="en-AU" w:eastAsia="en-AU"/>
    </w:rPr>
  </w:style>
  <w:style w:type="character" w:customStyle="1" w:styleId="Heading8Char">
    <w:name w:val="Heading 8 Char"/>
    <w:aliases w:val="Appendix Title Char"/>
    <w:basedOn w:val="DefaultParagraphFont"/>
    <w:link w:val="Heading8"/>
    <w:uiPriority w:val="1"/>
    <w:rsid w:val="00A42111"/>
    <w:rPr>
      <w:rFonts w:asciiTheme="majorHAnsi" w:eastAsiaTheme="majorEastAsia" w:hAnsiTheme="majorHAnsi" w:cstheme="majorBidi"/>
      <w:b/>
      <w:color w:val="44546A" w:themeColor="text2"/>
      <w:sz w:val="40"/>
      <w:szCs w:val="20"/>
      <w:lang w:val="en-AU" w:eastAsia="en-AU"/>
    </w:rPr>
  </w:style>
  <w:style w:type="character" w:customStyle="1" w:styleId="Heading9Char">
    <w:name w:val="Heading 9 Char"/>
    <w:aliases w:val="Appendix Heading 1 Char"/>
    <w:basedOn w:val="DefaultParagraphFont"/>
    <w:link w:val="Heading9"/>
    <w:uiPriority w:val="1"/>
    <w:rsid w:val="00A42111"/>
    <w:rPr>
      <w:rFonts w:eastAsia="Times New Roman" w:cs="Arial"/>
      <w:b/>
      <w:color w:val="44546A" w:themeColor="text2"/>
      <w:szCs w:val="20"/>
      <w:lang w:val="en-AU" w:eastAsia="en-AU"/>
    </w:rPr>
  </w:style>
  <w:style w:type="paragraph" w:customStyle="1" w:styleId="MainheadingCover">
    <w:name w:val="Main heading (Cover)"/>
    <w:basedOn w:val="Normal"/>
    <w:uiPriority w:val="99"/>
    <w:rsid w:val="00B729BE"/>
    <w:pPr>
      <w:suppressAutoHyphens/>
      <w:autoSpaceDE w:val="0"/>
      <w:autoSpaceDN w:val="0"/>
      <w:adjustRightInd w:val="0"/>
      <w:spacing w:after="170" w:line="580" w:lineRule="atLeast"/>
      <w:jc w:val="right"/>
      <w:textAlignment w:val="center"/>
    </w:pPr>
    <w:rPr>
      <w:rFonts w:ascii="Arial Narrow" w:hAnsi="Arial Narrow" w:cs="Arial Narrow"/>
      <w:b/>
      <w:bCs/>
      <w:color w:val="FFFFFF"/>
      <w:sz w:val="54"/>
      <w:szCs w:val="54"/>
    </w:rPr>
  </w:style>
  <w:style w:type="paragraph" w:customStyle="1" w:styleId="SubheadingCover">
    <w:name w:val="Sub heading (Cover)"/>
    <w:basedOn w:val="Normal"/>
    <w:uiPriority w:val="99"/>
    <w:rsid w:val="00B729BE"/>
    <w:pPr>
      <w:suppressAutoHyphens/>
      <w:autoSpaceDE w:val="0"/>
      <w:autoSpaceDN w:val="0"/>
      <w:adjustRightInd w:val="0"/>
      <w:spacing w:line="360" w:lineRule="atLeast"/>
      <w:jc w:val="right"/>
      <w:textAlignment w:val="center"/>
    </w:pPr>
    <w:rPr>
      <w:rFonts w:ascii="VIC Light Italic" w:hAnsi="VIC Light Italic" w:cs="VIC Light Italic"/>
      <w:color w:val="FFFFFF"/>
      <w:sz w:val="32"/>
      <w:szCs w:val="32"/>
      <w:lang w:val="en-US"/>
    </w:rPr>
  </w:style>
  <w:style w:type="paragraph" w:styleId="Title">
    <w:name w:val="Title"/>
    <w:basedOn w:val="Normal"/>
    <w:next w:val="Normal"/>
    <w:link w:val="TitleChar"/>
    <w:uiPriority w:val="10"/>
    <w:qFormat/>
    <w:rsid w:val="00A42111"/>
    <w:pPr>
      <w:spacing w:after="360" w:line="600" w:lineRule="exact"/>
    </w:pPr>
    <w:rPr>
      <w:rFonts w:eastAsiaTheme="majorEastAsia" w:cstheme="majorBidi"/>
      <w:b/>
      <w:spacing w:val="-2"/>
      <w:sz w:val="54"/>
      <w:szCs w:val="52"/>
    </w:rPr>
  </w:style>
  <w:style w:type="character" w:customStyle="1" w:styleId="TitleChar">
    <w:name w:val="Title Char"/>
    <w:basedOn w:val="DefaultParagraphFont"/>
    <w:link w:val="Title"/>
    <w:uiPriority w:val="10"/>
    <w:rsid w:val="00A42111"/>
    <w:rPr>
      <w:rFonts w:ascii="Arial" w:eastAsiaTheme="majorEastAsia" w:hAnsi="Arial" w:cstheme="majorBidi"/>
      <w:b/>
      <w:color w:val="000000" w:themeColor="text1"/>
      <w:spacing w:val="-2"/>
      <w:sz w:val="54"/>
      <w:szCs w:val="52"/>
      <w:lang w:val="en-AU" w:eastAsia="en-AU"/>
    </w:rPr>
  </w:style>
  <w:style w:type="paragraph" w:customStyle="1" w:styleId="ImprintheadingInsidecover">
    <w:name w:val="Imprint heading (Inside cover)"/>
    <w:basedOn w:val="Normal"/>
    <w:uiPriority w:val="99"/>
    <w:rsid w:val="00B0344E"/>
    <w:pPr>
      <w:suppressAutoHyphens/>
      <w:autoSpaceDE w:val="0"/>
      <w:autoSpaceDN w:val="0"/>
      <w:adjustRightInd w:val="0"/>
      <w:spacing w:line="220" w:lineRule="atLeast"/>
      <w:textAlignment w:val="center"/>
    </w:pPr>
    <w:rPr>
      <w:rFonts w:ascii="VIC Light" w:hAnsi="VIC Light" w:cs="VIC Light"/>
      <w:b/>
      <w:bCs/>
      <w:color w:val="000000"/>
      <w:sz w:val="18"/>
      <w:szCs w:val="18"/>
      <w:lang w:val="en-US"/>
    </w:rPr>
  </w:style>
  <w:style w:type="paragraph" w:customStyle="1" w:styleId="AccessibilityheadingInsidecover">
    <w:name w:val="Accessibility heading (Inside cover)"/>
    <w:basedOn w:val="Normal"/>
    <w:uiPriority w:val="99"/>
    <w:rsid w:val="00B729BE"/>
    <w:pPr>
      <w:suppressAutoHyphens/>
      <w:autoSpaceDE w:val="0"/>
      <w:autoSpaceDN w:val="0"/>
      <w:adjustRightInd w:val="0"/>
      <w:spacing w:line="280" w:lineRule="atLeast"/>
      <w:textAlignment w:val="center"/>
    </w:pPr>
    <w:rPr>
      <w:rFonts w:ascii="VIC Light" w:hAnsi="VIC Light" w:cs="VIC Light"/>
      <w:b/>
      <w:bCs/>
      <w:color w:val="000000"/>
      <w:lang w:val="en-US"/>
    </w:rPr>
  </w:style>
  <w:style w:type="paragraph" w:customStyle="1" w:styleId="AccessibilitybodycopyInsidecover">
    <w:name w:val="Accessibility body copy (Inside cover)"/>
    <w:basedOn w:val="Normal"/>
    <w:uiPriority w:val="99"/>
    <w:rsid w:val="00B0344E"/>
    <w:pPr>
      <w:suppressAutoHyphens/>
      <w:autoSpaceDE w:val="0"/>
      <w:autoSpaceDN w:val="0"/>
      <w:adjustRightInd w:val="0"/>
      <w:spacing w:after="57" w:line="280" w:lineRule="atLeast"/>
      <w:textAlignment w:val="center"/>
    </w:pPr>
    <w:rPr>
      <w:rFonts w:ascii="VIC" w:hAnsi="VIC" w:cs="VIC"/>
      <w:color w:val="000000"/>
      <w:sz w:val="24"/>
      <w:szCs w:val="24"/>
      <w:lang w:val="en-US"/>
    </w:rPr>
  </w:style>
  <w:style w:type="paragraph" w:customStyle="1" w:styleId="ContentheadingHeadings">
    <w:name w:val="Content heading (Headings)"/>
    <w:basedOn w:val="Normal"/>
    <w:uiPriority w:val="99"/>
    <w:rsid w:val="00B729BE"/>
    <w:pPr>
      <w:suppressAutoHyphens/>
      <w:autoSpaceDE w:val="0"/>
      <w:autoSpaceDN w:val="0"/>
      <w:adjustRightInd w:val="0"/>
      <w:spacing w:after="624" w:line="480" w:lineRule="atLeast"/>
      <w:textAlignment w:val="center"/>
    </w:pPr>
    <w:rPr>
      <w:rFonts w:ascii="Arial Narrow" w:hAnsi="Arial Narrow" w:cs="Arial Narrow"/>
      <w:b/>
      <w:bCs/>
      <w:color w:val="00B4AE"/>
      <w:sz w:val="44"/>
      <w:szCs w:val="44"/>
    </w:rPr>
  </w:style>
  <w:style w:type="paragraph" w:customStyle="1" w:styleId="Heading1TOCTOC">
    <w:name w:val="Heading 1_TOC (TOC)"/>
    <w:basedOn w:val="Normal"/>
    <w:uiPriority w:val="99"/>
    <w:rsid w:val="00B729BE"/>
    <w:pPr>
      <w:suppressAutoHyphens/>
      <w:autoSpaceDE w:val="0"/>
      <w:autoSpaceDN w:val="0"/>
      <w:adjustRightInd w:val="0"/>
      <w:spacing w:before="227" w:after="85"/>
      <w:textAlignment w:val="center"/>
    </w:pPr>
    <w:rPr>
      <w:rFonts w:ascii="Arial Narrow" w:hAnsi="Arial Narrow" w:cs="Arial Narrow"/>
      <w:b/>
      <w:bCs/>
      <w:color w:val="00B4AE"/>
    </w:rPr>
  </w:style>
  <w:style w:type="character" w:customStyle="1" w:styleId="BetweenTOC">
    <w:name w:val="Between_TOC"/>
    <w:uiPriority w:val="99"/>
    <w:rsid w:val="00B729BE"/>
    <w:rPr>
      <w:u w:val="dottedHeavy"/>
    </w:rPr>
  </w:style>
  <w:style w:type="paragraph" w:customStyle="1" w:styleId="Heading1Headings">
    <w:name w:val="Heading 1 (Headings)"/>
    <w:basedOn w:val="Normal"/>
    <w:uiPriority w:val="99"/>
    <w:rsid w:val="00B729BE"/>
    <w:pPr>
      <w:suppressAutoHyphens/>
      <w:autoSpaceDE w:val="0"/>
      <w:autoSpaceDN w:val="0"/>
      <w:adjustRightInd w:val="0"/>
      <w:spacing w:after="283" w:line="480" w:lineRule="atLeast"/>
      <w:textAlignment w:val="center"/>
    </w:pPr>
    <w:rPr>
      <w:rFonts w:ascii="Arial Narrow" w:hAnsi="Arial Narrow" w:cs="Arial Narrow"/>
      <w:b/>
      <w:bCs/>
      <w:color w:val="000056"/>
      <w:sz w:val="44"/>
      <w:szCs w:val="44"/>
    </w:rPr>
  </w:style>
  <w:style w:type="paragraph" w:customStyle="1" w:styleId="LargecopyBodycopy">
    <w:name w:val="Large copy (Body copy)"/>
    <w:basedOn w:val="Normal"/>
    <w:uiPriority w:val="99"/>
    <w:rsid w:val="00B729BE"/>
    <w:pPr>
      <w:suppressAutoHyphens/>
      <w:autoSpaceDE w:val="0"/>
      <w:autoSpaceDN w:val="0"/>
      <w:adjustRightInd w:val="0"/>
      <w:spacing w:after="283" w:line="360" w:lineRule="atLeast"/>
      <w:textAlignment w:val="center"/>
    </w:pPr>
    <w:rPr>
      <w:rFonts w:ascii="VIC Light Italic" w:hAnsi="VIC Light Italic" w:cs="VIC Light Italic"/>
      <w:color w:val="000056"/>
      <w:sz w:val="32"/>
      <w:szCs w:val="32"/>
    </w:rPr>
  </w:style>
  <w:style w:type="paragraph" w:customStyle="1" w:styleId="Bullet1Lists">
    <w:name w:val="Bullet 1 (Lists)"/>
    <w:basedOn w:val="Normal"/>
    <w:uiPriority w:val="99"/>
    <w:rsid w:val="000905DF"/>
    <w:pPr>
      <w:suppressAutoHyphens/>
      <w:autoSpaceDE w:val="0"/>
      <w:autoSpaceDN w:val="0"/>
      <w:adjustRightInd w:val="0"/>
      <w:spacing w:before="57" w:after="113" w:line="220" w:lineRule="atLeast"/>
      <w:ind w:left="170" w:hanging="170"/>
      <w:jc w:val="both"/>
      <w:textAlignment w:val="center"/>
    </w:pPr>
    <w:rPr>
      <w:rFonts w:ascii="VIC" w:hAnsi="VIC" w:cs="VIC"/>
      <w:color w:val="000000"/>
      <w:sz w:val="18"/>
      <w:szCs w:val="18"/>
      <w:lang w:val="en-GB"/>
    </w:rPr>
  </w:style>
  <w:style w:type="character" w:customStyle="1" w:styleId="Italic">
    <w:name w:val="Italic"/>
    <w:uiPriority w:val="99"/>
    <w:rsid w:val="00B729BE"/>
    <w:rPr>
      <w:i/>
      <w:iCs/>
    </w:rPr>
  </w:style>
  <w:style w:type="character" w:customStyle="1" w:styleId="Bold">
    <w:name w:val="Bold"/>
    <w:uiPriority w:val="99"/>
    <w:rsid w:val="00A42111"/>
    <w:rPr>
      <w:b/>
    </w:rPr>
  </w:style>
  <w:style w:type="paragraph" w:customStyle="1" w:styleId="Heading3Headings">
    <w:name w:val="Heading 3 (Headings)"/>
    <w:basedOn w:val="Normal"/>
    <w:uiPriority w:val="99"/>
    <w:rsid w:val="00B729BE"/>
    <w:pPr>
      <w:suppressAutoHyphens/>
      <w:autoSpaceDE w:val="0"/>
      <w:autoSpaceDN w:val="0"/>
      <w:adjustRightInd w:val="0"/>
      <w:spacing w:before="113" w:after="113"/>
      <w:textAlignment w:val="center"/>
    </w:pPr>
    <w:rPr>
      <w:rFonts w:ascii="Arial Narrow" w:hAnsi="Arial Narrow" w:cs="Arial Narrow"/>
      <w:b/>
      <w:bCs/>
      <w:color w:val="000056"/>
    </w:rPr>
  </w:style>
  <w:style w:type="paragraph" w:customStyle="1" w:styleId="NoParagraphStyle">
    <w:name w:val="[No Paragraph Style]"/>
    <w:rsid w:val="00B729BE"/>
    <w:pPr>
      <w:autoSpaceDE w:val="0"/>
      <w:autoSpaceDN w:val="0"/>
      <w:adjustRightInd w:val="0"/>
      <w:spacing w:line="288" w:lineRule="auto"/>
      <w:textAlignment w:val="center"/>
    </w:pPr>
    <w:rPr>
      <w:rFonts w:ascii="VIC SemiBold" w:hAnsi="VIC SemiBold" w:cs="VIC SemiBold"/>
      <w:color w:val="000000"/>
      <w:lang w:val="en-US"/>
    </w:rPr>
  </w:style>
  <w:style w:type="character" w:customStyle="1" w:styleId="Updatecontent">
    <w:name w:val="Update content"/>
    <w:uiPriority w:val="99"/>
    <w:rsid w:val="00B729BE"/>
    <w:rPr>
      <w:color w:val="FF00FF"/>
    </w:rPr>
  </w:style>
  <w:style w:type="paragraph" w:styleId="NormalWeb">
    <w:name w:val="Normal (Web)"/>
    <w:basedOn w:val="Normal"/>
    <w:uiPriority w:val="99"/>
    <w:unhideWhenUsed/>
    <w:rsid w:val="00A42111"/>
    <w:rPr>
      <w:rFonts w:eastAsiaTheme="minorEastAsia" w:cs="Times New Roman"/>
      <w:szCs w:val="24"/>
    </w:rPr>
  </w:style>
  <w:style w:type="paragraph" w:customStyle="1" w:styleId="IntrocopyBodycopy">
    <w:name w:val="Intro copy (Body copy)"/>
    <w:basedOn w:val="Normal"/>
    <w:uiPriority w:val="99"/>
    <w:rsid w:val="00B729BE"/>
    <w:pPr>
      <w:suppressAutoHyphens/>
      <w:autoSpaceDE w:val="0"/>
      <w:autoSpaceDN w:val="0"/>
      <w:adjustRightInd w:val="0"/>
      <w:spacing w:before="113" w:after="170" w:line="260" w:lineRule="atLeast"/>
      <w:textAlignment w:val="center"/>
    </w:pPr>
    <w:rPr>
      <w:rFonts w:ascii="VIC" w:hAnsi="VIC" w:cs="VIC"/>
      <w:i/>
      <w:iCs/>
      <w:color w:val="30FF9B"/>
      <w:sz w:val="22"/>
      <w:szCs w:val="22"/>
    </w:rPr>
  </w:style>
  <w:style w:type="paragraph" w:customStyle="1" w:styleId="TablebodyleftTables">
    <w:name w:val="Table body_left (Tables)"/>
    <w:basedOn w:val="NoParagraphStyle"/>
    <w:uiPriority w:val="99"/>
    <w:rsid w:val="00B729BE"/>
    <w:pPr>
      <w:spacing w:after="180" w:line="220" w:lineRule="atLeast"/>
    </w:pPr>
    <w:rPr>
      <w:rFonts w:ascii="VIC Light Italic" w:hAnsi="VIC Light Italic" w:cs="VIC Light Italic"/>
      <w:color w:val="000056"/>
      <w:sz w:val="18"/>
      <w:szCs w:val="18"/>
      <w:lang w:val="en-GB"/>
    </w:rPr>
  </w:style>
  <w:style w:type="paragraph" w:customStyle="1" w:styleId="TableheadingleftTables">
    <w:name w:val="Table heading_left (Tables)"/>
    <w:basedOn w:val="NoParagraphStyle"/>
    <w:uiPriority w:val="99"/>
    <w:rsid w:val="00B729BE"/>
    <w:pPr>
      <w:suppressAutoHyphens/>
      <w:spacing w:before="113" w:after="113" w:line="220" w:lineRule="atLeast"/>
    </w:pPr>
    <w:rPr>
      <w:rFonts w:ascii="VIC Light" w:hAnsi="VIC Light" w:cs="VIC Light"/>
      <w:b/>
      <w:bCs/>
      <w:color w:val="FFFFFF"/>
      <w:sz w:val="16"/>
      <w:szCs w:val="16"/>
      <w:lang w:val="en-GB"/>
    </w:rPr>
  </w:style>
  <w:style w:type="character" w:customStyle="1" w:styleId="Black90">
    <w:name w:val="Black 90%"/>
    <w:uiPriority w:val="99"/>
    <w:rsid w:val="00B729BE"/>
    <w:rPr>
      <w:color w:val="000000"/>
    </w:rPr>
  </w:style>
  <w:style w:type="character" w:customStyle="1" w:styleId="90Semibold">
    <w:name w:val="90% Semibold"/>
    <w:basedOn w:val="Black90"/>
    <w:uiPriority w:val="99"/>
    <w:rsid w:val="00B729BE"/>
    <w:rPr>
      <w:b/>
      <w:bCs/>
      <w:color w:val="000000"/>
      <w:u w:val="none"/>
    </w:rPr>
  </w:style>
  <w:style w:type="paragraph" w:customStyle="1" w:styleId="Heading2Headings">
    <w:name w:val="Heading 2 (Headings)"/>
    <w:basedOn w:val="Normal"/>
    <w:uiPriority w:val="99"/>
    <w:rsid w:val="00B729BE"/>
    <w:pPr>
      <w:suppressAutoHyphens/>
      <w:autoSpaceDE w:val="0"/>
      <w:autoSpaceDN w:val="0"/>
      <w:adjustRightInd w:val="0"/>
      <w:spacing w:before="170" w:after="113" w:line="280" w:lineRule="atLeast"/>
      <w:jc w:val="both"/>
      <w:textAlignment w:val="center"/>
    </w:pPr>
    <w:rPr>
      <w:rFonts w:ascii="VIC Light" w:hAnsi="VIC Light" w:cs="VIC Light"/>
      <w:b/>
      <w:bCs/>
      <w:color w:val="30FF9B"/>
    </w:rPr>
  </w:style>
  <w:style w:type="paragraph" w:customStyle="1" w:styleId="SeecasestudypageBodycopy">
    <w:name w:val="See case study page (Body copy)"/>
    <w:basedOn w:val="Normal"/>
    <w:uiPriority w:val="99"/>
    <w:rsid w:val="000905DF"/>
    <w:pPr>
      <w:shd w:val="clear" w:color="auto" w:fill="30FF9B"/>
      <w:suppressAutoHyphens/>
      <w:autoSpaceDE w:val="0"/>
      <w:autoSpaceDN w:val="0"/>
      <w:adjustRightInd w:val="0"/>
      <w:spacing w:before="57" w:after="113" w:line="220" w:lineRule="atLeast"/>
      <w:jc w:val="both"/>
      <w:textAlignment w:val="center"/>
    </w:pPr>
    <w:rPr>
      <w:rFonts w:ascii="VIC Light" w:hAnsi="VIC Light" w:cs="VIC Light"/>
      <w:b/>
      <w:bCs/>
      <w:color w:val="FFFFFF"/>
      <w:sz w:val="18"/>
      <w:szCs w:val="18"/>
      <w:lang w:val="en-US"/>
    </w:rPr>
  </w:style>
  <w:style w:type="paragraph" w:customStyle="1" w:styleId="CSHeadinggreenCaseStudies">
    <w:name w:val="CS Heading (green) (Case Studies)"/>
    <w:basedOn w:val="Heading1Headings"/>
    <w:uiPriority w:val="99"/>
    <w:rsid w:val="00B729BE"/>
    <w:pPr>
      <w:tabs>
        <w:tab w:val="left" w:pos="2940"/>
      </w:tabs>
    </w:pPr>
    <w:rPr>
      <w:color w:val="30FF9B"/>
    </w:rPr>
  </w:style>
  <w:style w:type="paragraph" w:customStyle="1" w:styleId="CSLegislativeheadinggreenCaseStudies">
    <w:name w:val="CS Legislative heading (green) (Case Studies)"/>
    <w:basedOn w:val="Heading3Headings"/>
    <w:uiPriority w:val="99"/>
    <w:rsid w:val="00B729BE"/>
    <w:rPr>
      <w:color w:val="30FF9B"/>
    </w:rPr>
  </w:style>
  <w:style w:type="paragraph" w:customStyle="1" w:styleId="CSpulloutgreenCaseStudies">
    <w:name w:val="CS pull out (green) (Case Studies)"/>
    <w:basedOn w:val="Normal"/>
    <w:uiPriority w:val="99"/>
    <w:rsid w:val="000905DF"/>
    <w:pPr>
      <w:pBdr>
        <w:top w:val="single" w:sz="8" w:space="22" w:color="auto"/>
        <w:bottom w:val="single" w:sz="8" w:space="14" w:color="auto"/>
      </w:pBdr>
      <w:suppressAutoHyphens/>
      <w:autoSpaceDE w:val="0"/>
      <w:autoSpaceDN w:val="0"/>
      <w:adjustRightInd w:val="0"/>
      <w:spacing w:before="57" w:after="113" w:line="320" w:lineRule="atLeast"/>
      <w:textAlignment w:val="center"/>
    </w:pPr>
    <w:rPr>
      <w:rFonts w:ascii="VIC" w:hAnsi="VIC" w:cs="VIC"/>
      <w:color w:val="30FF9B"/>
      <w:sz w:val="26"/>
      <w:szCs w:val="26"/>
      <w:lang w:val="en-US"/>
    </w:rPr>
  </w:style>
  <w:style w:type="character" w:styleId="Hyperlink">
    <w:name w:val="Hyperlink"/>
    <w:basedOn w:val="DefaultParagraphFont"/>
    <w:uiPriority w:val="99"/>
    <w:unhideWhenUsed/>
    <w:rsid w:val="00E72676"/>
    <w:rPr>
      <w:rFonts w:ascii="MinionPro-Regular" w:hAnsi="MinionPro-Regular"/>
      <w:b w:val="0"/>
      <w:i w:val="0"/>
      <w:iCs/>
      <w:color w:val="auto"/>
      <w:sz w:val="20"/>
      <w:u w:val="single"/>
    </w:rPr>
  </w:style>
  <w:style w:type="paragraph" w:customStyle="1" w:styleId="SeecasestudypagepurpleBodycopy">
    <w:name w:val="See case study page (purple) (Body copy)"/>
    <w:basedOn w:val="SeecasestudypageBodycopy"/>
    <w:uiPriority w:val="99"/>
    <w:rsid w:val="007E39A2"/>
    <w:pPr>
      <w:shd w:val="clear" w:color="auto" w:fill="000056"/>
    </w:pPr>
  </w:style>
  <w:style w:type="paragraph" w:customStyle="1" w:styleId="CSHeadingpurpleCaseStudies">
    <w:name w:val="CS Heading (purple) (Case Studies)"/>
    <w:basedOn w:val="Heading1Headings"/>
    <w:uiPriority w:val="99"/>
    <w:rsid w:val="007E39A2"/>
    <w:pPr>
      <w:tabs>
        <w:tab w:val="left" w:pos="2960"/>
      </w:tabs>
    </w:pPr>
  </w:style>
  <w:style w:type="paragraph" w:customStyle="1" w:styleId="CSLegislativeHeadingpurpleCaseStudies">
    <w:name w:val="CS Legislative Heading (purple) (Case Studies)"/>
    <w:basedOn w:val="Heading3Headings"/>
    <w:uiPriority w:val="99"/>
    <w:rsid w:val="007E39A2"/>
  </w:style>
  <w:style w:type="paragraph" w:customStyle="1" w:styleId="CSPulloutpurpleCaseStudies">
    <w:name w:val="CS Pull out (purple) (Case Studies)"/>
    <w:basedOn w:val="CSpulloutgreenCaseStudies"/>
    <w:uiPriority w:val="99"/>
    <w:rsid w:val="007E39A2"/>
    <w:rPr>
      <w:color w:val="000056"/>
    </w:rPr>
  </w:style>
  <w:style w:type="paragraph" w:customStyle="1" w:styleId="Bullet2Lists">
    <w:name w:val="Bullet 2 (Lists)"/>
    <w:basedOn w:val="Normal"/>
    <w:uiPriority w:val="99"/>
    <w:rsid w:val="000905DF"/>
    <w:pPr>
      <w:suppressAutoHyphens/>
      <w:autoSpaceDE w:val="0"/>
      <w:autoSpaceDN w:val="0"/>
      <w:adjustRightInd w:val="0"/>
      <w:spacing w:before="57" w:after="113" w:line="220" w:lineRule="atLeast"/>
      <w:ind w:left="340" w:hanging="170"/>
      <w:jc w:val="both"/>
      <w:textAlignment w:val="center"/>
    </w:pPr>
    <w:rPr>
      <w:rFonts w:ascii="VIC" w:hAnsi="VIC" w:cs="VIC"/>
      <w:color w:val="000000"/>
      <w:sz w:val="18"/>
      <w:szCs w:val="18"/>
      <w:lang w:val="en-US"/>
    </w:rPr>
  </w:style>
  <w:style w:type="paragraph" w:customStyle="1" w:styleId="ProgramtitleintableHeadings">
    <w:name w:val="Program title in table (Headings)"/>
    <w:basedOn w:val="Heading3Headings"/>
    <w:uiPriority w:val="99"/>
    <w:rsid w:val="00945CFD"/>
    <w:pPr>
      <w:spacing w:after="0" w:line="220" w:lineRule="atLeast"/>
    </w:pPr>
    <w:rPr>
      <w:sz w:val="16"/>
      <w:szCs w:val="16"/>
    </w:rPr>
  </w:style>
  <w:style w:type="paragraph" w:customStyle="1" w:styleId="TablebodyBodycopy">
    <w:name w:val="Table body (Body copy)"/>
    <w:basedOn w:val="Normal"/>
    <w:uiPriority w:val="99"/>
    <w:rsid w:val="000905DF"/>
    <w:pPr>
      <w:suppressAutoHyphens/>
      <w:autoSpaceDE w:val="0"/>
      <w:autoSpaceDN w:val="0"/>
      <w:adjustRightInd w:val="0"/>
      <w:spacing w:before="57" w:after="57" w:line="200" w:lineRule="atLeast"/>
      <w:textAlignment w:val="center"/>
    </w:pPr>
    <w:rPr>
      <w:rFonts w:ascii="VIC" w:hAnsi="VIC" w:cs="VIC"/>
      <w:color w:val="000000"/>
      <w:sz w:val="16"/>
      <w:szCs w:val="16"/>
      <w:lang w:val="en-US"/>
    </w:rPr>
  </w:style>
  <w:style w:type="paragraph" w:customStyle="1" w:styleId="ProgramsecondarytitleintableBodycopy">
    <w:name w:val="Program (secondary) title in table  (Body copy)"/>
    <w:basedOn w:val="TablebodyBodycopy"/>
    <w:uiPriority w:val="99"/>
    <w:rsid w:val="00945CFD"/>
    <w:rPr>
      <w:rFonts w:ascii="VIC Light" w:hAnsi="VIC Light" w:cs="VIC Light"/>
      <w:b/>
      <w:bCs/>
    </w:rPr>
  </w:style>
  <w:style w:type="paragraph" w:customStyle="1" w:styleId="TablebodyrightTables">
    <w:name w:val="Table body_right (Tables)"/>
    <w:basedOn w:val="NoParagraphStyle"/>
    <w:uiPriority w:val="99"/>
    <w:rsid w:val="00945CFD"/>
    <w:pPr>
      <w:spacing w:after="180" w:line="220" w:lineRule="atLeast"/>
      <w:jc w:val="right"/>
    </w:pPr>
    <w:rPr>
      <w:rFonts w:ascii="VIC" w:hAnsi="VIC" w:cs="VIC"/>
      <w:sz w:val="16"/>
      <w:szCs w:val="16"/>
      <w:lang w:val="en-GB"/>
    </w:rPr>
  </w:style>
  <w:style w:type="character" w:styleId="CommentReference">
    <w:name w:val="annotation reference"/>
    <w:basedOn w:val="DefaultParagraphFont"/>
    <w:uiPriority w:val="99"/>
    <w:rsid w:val="00A42111"/>
    <w:rPr>
      <w:sz w:val="16"/>
      <w:szCs w:val="16"/>
    </w:rPr>
  </w:style>
  <w:style w:type="paragraph" w:customStyle="1" w:styleId="ProgramtitleHeadings">
    <w:name w:val="Program title (Headings)"/>
    <w:basedOn w:val="Heading2Headings"/>
    <w:uiPriority w:val="99"/>
    <w:rsid w:val="00945CFD"/>
    <w:rPr>
      <w:color w:val="000056"/>
      <w:sz w:val="22"/>
      <w:szCs w:val="22"/>
    </w:rPr>
  </w:style>
  <w:style w:type="paragraph" w:customStyle="1" w:styleId="ProgramdescriptionBodycopy">
    <w:name w:val="Program description (Body copy)"/>
    <w:basedOn w:val="Normal"/>
    <w:uiPriority w:val="99"/>
    <w:rsid w:val="000905DF"/>
    <w:pPr>
      <w:suppressAutoHyphens/>
      <w:autoSpaceDE w:val="0"/>
      <w:autoSpaceDN w:val="0"/>
      <w:adjustRightInd w:val="0"/>
      <w:spacing w:before="0" w:after="113" w:line="220" w:lineRule="atLeast"/>
      <w:jc w:val="both"/>
      <w:textAlignment w:val="center"/>
    </w:pPr>
    <w:rPr>
      <w:rFonts w:ascii="VIC" w:hAnsi="VIC" w:cs="VIC"/>
      <w:color w:val="000000"/>
      <w:sz w:val="18"/>
      <w:szCs w:val="18"/>
      <w:lang w:val="en-US"/>
    </w:rPr>
  </w:style>
  <w:style w:type="paragraph" w:customStyle="1" w:styleId="AppendixHeading2">
    <w:name w:val="Appendix Heading 2"/>
    <w:basedOn w:val="Normal"/>
    <w:next w:val="BodyText"/>
    <w:uiPriority w:val="2"/>
    <w:rsid w:val="00A42111"/>
    <w:pPr>
      <w:keepNext/>
      <w:keepLines/>
      <w:tabs>
        <w:tab w:val="left" w:pos="1559"/>
        <w:tab w:val="left" w:pos="1843"/>
        <w:tab w:val="left" w:pos="2126"/>
        <w:tab w:val="left" w:pos="2410"/>
      </w:tabs>
      <w:spacing w:before="100" w:after="100" w:line="240" w:lineRule="exact"/>
    </w:pPr>
    <w:rPr>
      <w:b/>
      <w:color w:val="494847"/>
    </w:rPr>
  </w:style>
  <w:style w:type="paragraph" w:customStyle="1" w:styleId="AppendixHeading3">
    <w:name w:val="Appendix Heading 3"/>
    <w:basedOn w:val="Normal"/>
    <w:next w:val="BodyText"/>
    <w:uiPriority w:val="2"/>
    <w:rsid w:val="00A42111"/>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BalloonText">
    <w:name w:val="Balloon Text"/>
    <w:basedOn w:val="Normal"/>
    <w:link w:val="BalloonTextChar"/>
    <w:semiHidden/>
    <w:unhideWhenUsed/>
    <w:rsid w:val="00A42111"/>
    <w:rPr>
      <w:rFonts w:ascii="VIC Medium" w:hAnsi="VIC Medium" w:cs="VIC Medium"/>
      <w:sz w:val="16"/>
      <w:szCs w:val="16"/>
    </w:rPr>
  </w:style>
  <w:style w:type="character" w:customStyle="1" w:styleId="BalloonTextChar">
    <w:name w:val="Balloon Text Char"/>
    <w:basedOn w:val="DefaultParagraphFont"/>
    <w:link w:val="BalloonText"/>
    <w:semiHidden/>
    <w:rsid w:val="00A42111"/>
    <w:rPr>
      <w:rFonts w:ascii="VIC Medium" w:eastAsia="Tahoma" w:hAnsi="VIC Medium" w:cs="VIC Medium"/>
      <w:color w:val="000000" w:themeColor="text1"/>
      <w:sz w:val="16"/>
      <w:szCs w:val="16"/>
      <w:lang w:val="en-AU" w:eastAsia="en-AU"/>
    </w:rPr>
  </w:style>
  <w:style w:type="paragraph" w:styleId="BlockText">
    <w:name w:val="Block Text"/>
    <w:basedOn w:val="Normal"/>
    <w:semiHidden/>
    <w:unhideWhenUsed/>
    <w:rsid w:val="00A42111"/>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cstheme="minorBidi"/>
      <w:i/>
      <w:iCs/>
      <w:color w:val="44546A" w:themeColor="text2"/>
    </w:rPr>
  </w:style>
  <w:style w:type="paragraph" w:customStyle="1" w:styleId="BodyText100ThemeColour">
    <w:name w:val="Body Text 100% Theme Colour"/>
    <w:basedOn w:val="BodyText"/>
    <w:qFormat/>
    <w:rsid w:val="00A42111"/>
    <w:rPr>
      <w:color w:val="44546A" w:themeColor="text2"/>
    </w:rPr>
  </w:style>
  <w:style w:type="paragraph" w:customStyle="1" w:styleId="BodyText12ptBefore">
    <w:name w:val="Body Text 12pt Before"/>
    <w:basedOn w:val="BodyText"/>
    <w:next w:val="BodyText"/>
    <w:qFormat/>
    <w:rsid w:val="00A42111"/>
    <w:pPr>
      <w:spacing w:before="240"/>
    </w:pPr>
  </w:style>
  <w:style w:type="character" w:customStyle="1" w:styleId="BoldAndItalics">
    <w:name w:val="Bold And Italics"/>
    <w:semiHidden/>
    <w:rsid w:val="00A42111"/>
    <w:rPr>
      <w:b/>
      <w:i/>
    </w:rPr>
  </w:style>
  <w:style w:type="paragraph" w:customStyle="1" w:styleId="BoldHeading">
    <w:name w:val="Bold Heading"/>
    <w:basedOn w:val="Normal"/>
    <w:next w:val="BodyText"/>
    <w:qFormat/>
    <w:rsid w:val="00A42111"/>
    <w:pPr>
      <w:spacing w:before="280" w:after="240"/>
    </w:pPr>
    <w:rPr>
      <w:b/>
    </w:rPr>
  </w:style>
  <w:style w:type="paragraph" w:styleId="Caption">
    <w:name w:val="caption"/>
    <w:basedOn w:val="Normal"/>
    <w:next w:val="BodyText"/>
    <w:rsid w:val="00A42111"/>
    <w:pPr>
      <w:keepNext/>
      <w:spacing w:before="360" w:after="240" w:line="200" w:lineRule="atLeast"/>
    </w:pPr>
    <w:rPr>
      <w:b/>
      <w:bCs/>
      <w:sz w:val="16"/>
    </w:rPr>
  </w:style>
  <w:style w:type="paragraph" w:customStyle="1" w:styleId="CaptionDescriptive">
    <w:name w:val="Caption Descriptive"/>
    <w:basedOn w:val="BodyText"/>
    <w:next w:val="BodyText"/>
    <w:rsid w:val="00A42111"/>
    <w:pPr>
      <w:spacing w:after="60" w:line="240" w:lineRule="auto"/>
      <w:ind w:right="227"/>
    </w:pPr>
    <w:rPr>
      <w:i/>
      <w:sz w:val="18"/>
      <w:szCs w:val="14"/>
    </w:rPr>
  </w:style>
  <w:style w:type="paragraph" w:customStyle="1" w:styleId="CaptionImageorFigure">
    <w:name w:val="Caption Image or Figure"/>
    <w:basedOn w:val="Caption"/>
    <w:uiPriority w:val="99"/>
    <w:qFormat/>
    <w:rsid w:val="00A42111"/>
    <w:pPr>
      <w:spacing w:before="60" w:after="120"/>
    </w:pPr>
  </w:style>
  <w:style w:type="paragraph" w:styleId="CommentText">
    <w:name w:val="annotation text"/>
    <w:basedOn w:val="Normal"/>
    <w:link w:val="CommentTextChar"/>
    <w:semiHidden/>
    <w:rsid w:val="00A42111"/>
    <w:pPr>
      <w:spacing w:line="240" w:lineRule="auto"/>
    </w:pPr>
  </w:style>
  <w:style w:type="character" w:customStyle="1" w:styleId="CommentTextChar">
    <w:name w:val="Comment Text Char"/>
    <w:basedOn w:val="DefaultParagraphFont"/>
    <w:link w:val="CommentText"/>
    <w:semiHidden/>
    <w:rsid w:val="00A42111"/>
    <w:rPr>
      <w:rFonts w:eastAsia="Times New Roman" w:cs="Arial"/>
      <w:color w:val="000000" w:themeColor="text1"/>
      <w:sz w:val="20"/>
      <w:szCs w:val="20"/>
      <w:lang w:val="en-AU" w:eastAsia="en-AU"/>
    </w:rPr>
  </w:style>
  <w:style w:type="paragraph" w:styleId="CommentSubject">
    <w:name w:val="annotation subject"/>
    <w:basedOn w:val="CommentText"/>
    <w:next w:val="CommentText"/>
    <w:link w:val="CommentSubjectChar"/>
    <w:semiHidden/>
    <w:rsid w:val="00A42111"/>
    <w:rPr>
      <w:b/>
      <w:bCs/>
    </w:rPr>
  </w:style>
  <w:style w:type="character" w:customStyle="1" w:styleId="CommentSubjectChar">
    <w:name w:val="Comment Subject Char"/>
    <w:basedOn w:val="CommentTextChar"/>
    <w:link w:val="CommentSubject"/>
    <w:semiHidden/>
    <w:rsid w:val="00A42111"/>
    <w:rPr>
      <w:rFonts w:eastAsia="Times New Roman" w:cs="Arial"/>
      <w:b/>
      <w:bCs/>
      <w:color w:val="000000" w:themeColor="text1"/>
      <w:sz w:val="20"/>
      <w:szCs w:val="20"/>
      <w:lang w:val="en-AU" w:eastAsia="en-AU"/>
    </w:rPr>
  </w:style>
  <w:style w:type="paragraph" w:styleId="Date">
    <w:name w:val="Date"/>
    <w:basedOn w:val="Normal"/>
    <w:next w:val="Normal"/>
    <w:link w:val="DateChar"/>
    <w:semiHidden/>
    <w:rsid w:val="00A42111"/>
    <w:rPr>
      <w:b/>
      <w:color w:val="FFFFFF"/>
      <w:sz w:val="36"/>
    </w:rPr>
  </w:style>
  <w:style w:type="character" w:customStyle="1" w:styleId="DateChar">
    <w:name w:val="Date Char"/>
    <w:basedOn w:val="DefaultParagraphFont"/>
    <w:link w:val="Date"/>
    <w:semiHidden/>
    <w:rsid w:val="00A42111"/>
    <w:rPr>
      <w:rFonts w:eastAsia="Times New Roman" w:cs="Arial"/>
      <w:b/>
      <w:color w:val="FFFFFF"/>
      <w:sz w:val="36"/>
      <w:szCs w:val="20"/>
      <w:lang w:val="en-AU" w:eastAsia="en-AU"/>
    </w:rPr>
  </w:style>
  <w:style w:type="table" w:customStyle="1" w:styleId="DELWPTableNormal">
    <w:name w:val="DELWP Table Normal"/>
    <w:basedOn w:val="TableNormal"/>
    <w:uiPriority w:val="99"/>
    <w:rsid w:val="00A42111"/>
    <w:rPr>
      <w:rFonts w:eastAsia="Times New Roman" w:cs="Arial"/>
      <w:color w:val="000000" w:themeColor="text1"/>
      <w:sz w:val="20"/>
      <w:szCs w:val="20"/>
      <w:lang w:val="en-AU" w:eastAsia="en-AU"/>
    </w:rPr>
    <w:tblPr/>
  </w:style>
  <w:style w:type="paragraph" w:customStyle="1" w:styleId="Emailaddress">
    <w:name w:val="Email address"/>
    <w:basedOn w:val="Normal"/>
    <w:semiHidden/>
    <w:rsid w:val="00A42111"/>
    <w:rPr>
      <w:sz w:val="16"/>
      <w:szCs w:val="16"/>
    </w:rPr>
  </w:style>
  <w:style w:type="character" w:styleId="FollowedHyperlink">
    <w:name w:val="FollowedHyperlink"/>
    <w:basedOn w:val="DefaultParagraphFont"/>
    <w:rsid w:val="00A42111"/>
    <w:rPr>
      <w:color w:val="954F72" w:themeColor="followedHyperlink"/>
      <w:u w:val="single"/>
    </w:rPr>
  </w:style>
  <w:style w:type="paragraph" w:styleId="Footer">
    <w:name w:val="footer"/>
    <w:basedOn w:val="Normal"/>
    <w:link w:val="FooterChar"/>
    <w:rsid w:val="00A42111"/>
    <w:pPr>
      <w:spacing w:line="200" w:lineRule="atLeast"/>
    </w:pPr>
    <w:rPr>
      <w:sz w:val="16"/>
    </w:rPr>
  </w:style>
  <w:style w:type="character" w:customStyle="1" w:styleId="FooterChar">
    <w:name w:val="Footer Char"/>
    <w:basedOn w:val="DefaultParagraphFont"/>
    <w:link w:val="Footer"/>
    <w:rsid w:val="00A42111"/>
    <w:rPr>
      <w:rFonts w:eastAsia="Times New Roman" w:cs="Arial"/>
      <w:color w:val="000000" w:themeColor="text1"/>
      <w:sz w:val="16"/>
      <w:szCs w:val="20"/>
      <w:lang w:val="en-AU" w:eastAsia="en-AU"/>
    </w:rPr>
  </w:style>
  <w:style w:type="paragraph" w:customStyle="1" w:styleId="FooterEven">
    <w:name w:val="Footer Even"/>
    <w:next w:val="Footer"/>
    <w:rsid w:val="00A42111"/>
    <w:pPr>
      <w:spacing w:line="200" w:lineRule="atLeast"/>
    </w:pPr>
    <w:rPr>
      <w:rFonts w:eastAsia="Times New Roman" w:cs="Arial"/>
      <w:color w:val="000000" w:themeColor="text1"/>
      <w:sz w:val="16"/>
      <w:szCs w:val="20"/>
      <w:lang w:val="en-AU" w:eastAsia="en-AU"/>
    </w:rPr>
  </w:style>
  <w:style w:type="paragraph" w:customStyle="1" w:styleId="FooterEvenPageNumber">
    <w:name w:val="Footer Even Page Number"/>
    <w:basedOn w:val="FooterEven"/>
    <w:rsid w:val="00A42111"/>
    <w:pPr>
      <w:framePr w:wrap="around" w:vAnchor="page" w:hAnchor="margin" w:yAlign="bottom"/>
    </w:pPr>
    <w:rPr>
      <w:b/>
      <w:color w:val="4472C4" w:themeColor="accent1"/>
    </w:rPr>
  </w:style>
  <w:style w:type="paragraph" w:customStyle="1" w:styleId="FooterOdd">
    <w:name w:val="Footer Odd"/>
    <w:next w:val="Footer"/>
    <w:rsid w:val="00A42111"/>
    <w:pPr>
      <w:spacing w:line="200" w:lineRule="atLeast"/>
      <w:jc w:val="right"/>
    </w:pPr>
    <w:rPr>
      <w:rFonts w:eastAsia="Times New Roman" w:cs="Arial"/>
      <w:color w:val="000000" w:themeColor="text1"/>
      <w:spacing w:val="2"/>
      <w:sz w:val="16"/>
      <w:szCs w:val="20"/>
      <w:lang w:val="en-AU" w:eastAsia="en-AU"/>
    </w:rPr>
  </w:style>
  <w:style w:type="paragraph" w:customStyle="1" w:styleId="FooterOddPageNumber">
    <w:name w:val="Footer Odd Page Number"/>
    <w:basedOn w:val="FooterOdd"/>
    <w:rsid w:val="00A42111"/>
    <w:pPr>
      <w:ind w:right="28"/>
    </w:pPr>
    <w:rPr>
      <w:b/>
      <w:color w:val="4472C4" w:themeColor="accent1"/>
    </w:rPr>
  </w:style>
  <w:style w:type="character" w:styleId="FootnoteReference">
    <w:name w:val="footnote reference"/>
    <w:basedOn w:val="DefaultParagraphFont"/>
    <w:uiPriority w:val="99"/>
    <w:rsid w:val="00A42111"/>
    <w:rPr>
      <w:color w:val="000000" w:themeColor="text1"/>
      <w:vertAlign w:val="superscript"/>
    </w:rPr>
  </w:style>
  <w:style w:type="paragraph" w:customStyle="1" w:styleId="FootnoteSeparator">
    <w:name w:val="Footnote Separator"/>
    <w:basedOn w:val="Normal"/>
    <w:unhideWhenUsed/>
    <w:rsid w:val="00A42111"/>
    <w:pPr>
      <w:pBdr>
        <w:top w:val="dotted" w:sz="8" w:space="0" w:color="000000" w:themeColor="text1"/>
      </w:pBdr>
      <w:spacing w:line="120" w:lineRule="exact"/>
    </w:pPr>
    <w:rPr>
      <w:sz w:val="16"/>
      <w:szCs w:val="16"/>
    </w:rPr>
  </w:style>
  <w:style w:type="paragraph" w:styleId="FootnoteText">
    <w:name w:val="footnote text"/>
    <w:basedOn w:val="Normal"/>
    <w:link w:val="FootnoteTextChar"/>
    <w:rsid w:val="00A42111"/>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A42111"/>
    <w:rPr>
      <w:rFonts w:eastAsia="Times New Roman" w:cs="Arial"/>
      <w:color w:val="000000" w:themeColor="text1"/>
      <w:kern w:val="16"/>
      <w:sz w:val="14"/>
      <w:szCs w:val="20"/>
      <w:lang w:val="en-AU" w:eastAsia="en-AU"/>
    </w:rPr>
  </w:style>
  <w:style w:type="paragraph" w:customStyle="1" w:styleId="Footnotes">
    <w:name w:val="Footnotes"/>
    <w:basedOn w:val="Normal"/>
    <w:rsid w:val="00A42111"/>
    <w:pPr>
      <w:keepLines/>
      <w:numPr>
        <w:numId w:val="1"/>
      </w:numPr>
      <w:spacing w:before="60" w:after="100" w:afterAutospacing="1" w:line="180" w:lineRule="exact"/>
    </w:pPr>
    <w:rPr>
      <w:sz w:val="14"/>
    </w:rPr>
  </w:style>
  <w:style w:type="paragraph" w:customStyle="1" w:styleId="Footnotes2">
    <w:name w:val="Footnotes 2"/>
    <w:basedOn w:val="Normal"/>
    <w:rsid w:val="00A42111"/>
    <w:pPr>
      <w:numPr>
        <w:ilvl w:val="1"/>
        <w:numId w:val="1"/>
      </w:numPr>
      <w:spacing w:after="100" w:afterAutospacing="1" w:line="180" w:lineRule="atLeast"/>
      <w:contextualSpacing/>
    </w:pPr>
    <w:rPr>
      <w:sz w:val="14"/>
    </w:rPr>
  </w:style>
  <w:style w:type="paragraph" w:styleId="Header">
    <w:name w:val="header"/>
    <w:basedOn w:val="Normal"/>
    <w:link w:val="HeaderChar"/>
    <w:uiPriority w:val="99"/>
    <w:rsid w:val="00A42111"/>
    <w:pPr>
      <w:spacing w:line="240" w:lineRule="auto"/>
    </w:pPr>
  </w:style>
  <w:style w:type="character" w:customStyle="1" w:styleId="HeaderChar">
    <w:name w:val="Header Char"/>
    <w:basedOn w:val="DefaultParagraphFont"/>
    <w:link w:val="Header"/>
    <w:uiPriority w:val="99"/>
    <w:rsid w:val="00A42111"/>
    <w:rPr>
      <w:rFonts w:eastAsia="Times New Roman" w:cs="Arial"/>
      <w:color w:val="000000" w:themeColor="text1"/>
      <w:sz w:val="20"/>
      <w:szCs w:val="20"/>
      <w:lang w:val="en-AU" w:eastAsia="en-AU"/>
    </w:rPr>
  </w:style>
  <w:style w:type="paragraph" w:customStyle="1" w:styleId="Heading1TopofPage">
    <w:name w:val="Heading 1 Top of Page"/>
    <w:basedOn w:val="Heading1"/>
    <w:next w:val="BodyText"/>
    <w:qFormat/>
    <w:rsid w:val="00A42111"/>
    <w:pPr>
      <w:pageBreakBefore/>
      <w:framePr w:w="11907" w:h="1701" w:hSpace="11340" w:wrap="around" w:vAnchor="page" w:hAnchor="page" w:yAlign="top"/>
      <w:spacing w:before="1300"/>
      <w:ind w:left="1134" w:right="1134"/>
    </w:pPr>
  </w:style>
  <w:style w:type="character" w:customStyle="1" w:styleId="HiddenText">
    <w:name w:val="Hidden Text"/>
    <w:basedOn w:val="DefaultParagraphFont"/>
    <w:uiPriority w:val="1"/>
    <w:qFormat/>
    <w:rsid w:val="00A42111"/>
    <w:rPr>
      <w:color w:val="FF0000"/>
      <w:sz w:val="20"/>
      <w:u w:val="dotted"/>
    </w:rPr>
  </w:style>
  <w:style w:type="paragraph" w:customStyle="1" w:styleId="HighlightBoxText">
    <w:name w:val="Highlight Box Text"/>
    <w:basedOn w:val="Normal"/>
    <w:qFormat/>
    <w:rsid w:val="00A42111"/>
    <w:pPr>
      <w:spacing w:after="120" w:line="300" w:lineRule="atLeast"/>
      <w:ind w:left="227" w:right="227"/>
    </w:pPr>
    <w:rPr>
      <w:color w:val="FFFFFF"/>
      <w:spacing w:val="-2"/>
      <w:sz w:val="24"/>
    </w:rPr>
  </w:style>
  <w:style w:type="paragraph" w:customStyle="1" w:styleId="HighlightBoxBullet">
    <w:name w:val="Highlight Box Bullet"/>
    <w:basedOn w:val="HighlightBoxText"/>
    <w:qFormat/>
    <w:rsid w:val="00A42111"/>
    <w:pPr>
      <w:numPr>
        <w:numId w:val="4"/>
      </w:numPr>
      <w:tabs>
        <w:tab w:val="left" w:pos="454"/>
      </w:tabs>
    </w:pPr>
  </w:style>
  <w:style w:type="paragraph" w:customStyle="1" w:styleId="HighlightBoxHeading">
    <w:name w:val="Highlight Box Heading"/>
    <w:basedOn w:val="HighlightBoxText"/>
    <w:qFormat/>
    <w:rsid w:val="00A42111"/>
    <w:rPr>
      <w:b/>
    </w:rPr>
  </w:style>
  <w:style w:type="table" w:customStyle="1" w:styleId="HighlightTable">
    <w:name w:val="Highlight Table"/>
    <w:basedOn w:val="TableNormal"/>
    <w:uiPriority w:val="99"/>
    <w:rsid w:val="00A42111"/>
    <w:rPr>
      <w:rFonts w:eastAsia="Times New Roman" w:cs="Arial"/>
      <w:color w:val="FFFFFF"/>
      <w:szCs w:val="20"/>
      <w:lang w:val="en-AU" w:eastAsia="en-AU"/>
    </w:rPr>
    <w:tblPr>
      <w:tblCellMar>
        <w:top w:w="227" w:type="dxa"/>
        <w:left w:w="0" w:type="dxa"/>
        <w:bottom w:w="227" w:type="dxa"/>
        <w:right w:w="0" w:type="dxa"/>
      </w:tblCellMar>
    </w:tblPr>
    <w:tcPr>
      <w:shd w:val="clear" w:color="auto" w:fill="44546A" w:themeFill="text2"/>
    </w:tcPr>
  </w:style>
  <w:style w:type="character" w:styleId="IntenseEmphasis">
    <w:name w:val="Intense Emphasis"/>
    <w:rsid w:val="00A42111"/>
    <w:rPr>
      <w:b/>
      <w:bCs/>
      <w:i/>
      <w:iCs/>
      <w:color w:val="auto"/>
    </w:rPr>
  </w:style>
  <w:style w:type="paragraph" w:styleId="IntenseQuote">
    <w:name w:val="Intense Quote"/>
    <w:basedOn w:val="Normal"/>
    <w:next w:val="Normal"/>
    <w:link w:val="IntenseQuoteChar"/>
    <w:rsid w:val="00A42111"/>
    <w:pPr>
      <w:pBdr>
        <w:bottom w:val="single" w:sz="4" w:space="4" w:color="4472C4" w:themeColor="accent1"/>
      </w:pBdr>
      <w:spacing w:before="200" w:after="280"/>
      <w:ind w:left="936" w:right="936"/>
    </w:pPr>
    <w:rPr>
      <w:b/>
      <w:bCs/>
      <w:i/>
      <w:iCs/>
      <w:color w:val="E7E6E6" w:themeColor="background2"/>
    </w:rPr>
  </w:style>
  <w:style w:type="character" w:customStyle="1" w:styleId="IntenseQuoteChar">
    <w:name w:val="Intense Quote Char"/>
    <w:basedOn w:val="DefaultParagraphFont"/>
    <w:link w:val="IntenseQuote"/>
    <w:rsid w:val="00A42111"/>
    <w:rPr>
      <w:rFonts w:eastAsia="Times New Roman" w:cs="Arial"/>
      <w:b/>
      <w:bCs/>
      <w:i/>
      <w:iCs/>
      <w:color w:val="E7E6E6" w:themeColor="background2"/>
      <w:sz w:val="20"/>
      <w:szCs w:val="20"/>
      <w:lang w:val="en-AU" w:eastAsia="en-AU"/>
    </w:rPr>
  </w:style>
  <w:style w:type="paragraph" w:customStyle="1" w:styleId="IntroFeatureText">
    <w:name w:val="Intro/Feature Text"/>
    <w:basedOn w:val="Normal"/>
    <w:next w:val="BodyText"/>
    <w:qFormat/>
    <w:rsid w:val="00A42111"/>
    <w:pPr>
      <w:spacing w:before="60" w:after="180" w:line="360" w:lineRule="exact"/>
    </w:pPr>
    <w:rPr>
      <w:color w:val="44546A" w:themeColor="text2"/>
      <w:spacing w:val="-2"/>
      <w:sz w:val="32"/>
    </w:rPr>
  </w:style>
  <w:style w:type="character" w:customStyle="1" w:styleId="Italics">
    <w:name w:val="Italics"/>
    <w:rsid w:val="00A42111"/>
    <w:rPr>
      <w:i/>
    </w:rPr>
  </w:style>
  <w:style w:type="paragraph" w:customStyle="1" w:styleId="ListAlpha">
    <w:name w:val="List Alpha"/>
    <w:basedOn w:val="Normal"/>
    <w:qFormat/>
    <w:rsid w:val="00A42111"/>
    <w:pPr>
      <w:spacing w:after="120"/>
      <w:ind w:left="340" w:hanging="340"/>
    </w:pPr>
  </w:style>
  <w:style w:type="paragraph" w:customStyle="1" w:styleId="ListAlpha2">
    <w:name w:val="List Alpha 2"/>
    <w:basedOn w:val="Normal"/>
    <w:qFormat/>
    <w:rsid w:val="00A42111"/>
    <w:pPr>
      <w:spacing w:after="120"/>
      <w:ind w:left="709" w:hanging="369"/>
    </w:pPr>
  </w:style>
  <w:style w:type="paragraph" w:customStyle="1" w:styleId="ListAlpha3">
    <w:name w:val="List Alpha 3"/>
    <w:basedOn w:val="Normal"/>
    <w:qFormat/>
    <w:rsid w:val="00A42111"/>
    <w:pPr>
      <w:numPr>
        <w:ilvl w:val="2"/>
        <w:numId w:val="5"/>
      </w:numPr>
      <w:spacing w:after="120"/>
    </w:pPr>
  </w:style>
  <w:style w:type="paragraph" w:styleId="ListBullet">
    <w:name w:val="List Bullet"/>
    <w:basedOn w:val="Normal"/>
    <w:unhideWhenUsed/>
    <w:qFormat/>
    <w:rsid w:val="00A42111"/>
    <w:pPr>
      <w:tabs>
        <w:tab w:val="num" w:pos="170"/>
      </w:tabs>
      <w:spacing w:after="120"/>
      <w:ind w:left="170" w:hanging="170"/>
    </w:pPr>
  </w:style>
  <w:style w:type="paragraph" w:styleId="ListBullet2">
    <w:name w:val="List Bullet 2"/>
    <w:basedOn w:val="ListBullet"/>
    <w:unhideWhenUsed/>
    <w:qFormat/>
    <w:rsid w:val="00A42111"/>
    <w:pPr>
      <w:numPr>
        <w:ilvl w:val="1"/>
      </w:numPr>
      <w:tabs>
        <w:tab w:val="num" w:pos="170"/>
      </w:tabs>
      <w:ind w:left="170" w:hanging="170"/>
    </w:pPr>
  </w:style>
  <w:style w:type="paragraph" w:styleId="ListBullet3">
    <w:name w:val="List Bullet 3"/>
    <w:basedOn w:val="Normal"/>
    <w:unhideWhenUsed/>
    <w:rsid w:val="00A42111"/>
    <w:pPr>
      <w:numPr>
        <w:ilvl w:val="2"/>
        <w:numId w:val="6"/>
      </w:numPr>
      <w:spacing w:after="120"/>
    </w:pPr>
  </w:style>
  <w:style w:type="paragraph" w:styleId="ListContinue">
    <w:name w:val="List Continue"/>
    <w:basedOn w:val="Normal"/>
    <w:semiHidden/>
    <w:qFormat/>
    <w:rsid w:val="00A42111"/>
    <w:pPr>
      <w:spacing w:before="220" w:after="220"/>
      <w:ind w:left="340"/>
    </w:pPr>
  </w:style>
  <w:style w:type="paragraph" w:styleId="ListContinue2">
    <w:name w:val="List Continue 2"/>
    <w:basedOn w:val="Normal"/>
    <w:semiHidden/>
    <w:qFormat/>
    <w:rsid w:val="00A42111"/>
    <w:pPr>
      <w:spacing w:before="220" w:after="220"/>
      <w:ind w:left="680"/>
    </w:pPr>
  </w:style>
  <w:style w:type="paragraph" w:styleId="ListNumber">
    <w:name w:val="List Number"/>
    <w:basedOn w:val="Normal"/>
    <w:qFormat/>
    <w:rsid w:val="00A42111"/>
    <w:pPr>
      <w:tabs>
        <w:tab w:val="num" w:pos="340"/>
      </w:tabs>
      <w:spacing w:after="120"/>
      <w:ind w:left="340" w:hanging="340"/>
    </w:pPr>
  </w:style>
  <w:style w:type="paragraph" w:styleId="ListNumber2">
    <w:name w:val="List Number 2"/>
    <w:basedOn w:val="Normal"/>
    <w:qFormat/>
    <w:rsid w:val="00A42111"/>
    <w:pPr>
      <w:tabs>
        <w:tab w:val="num" w:pos="680"/>
      </w:tabs>
      <w:spacing w:after="120"/>
      <w:ind w:left="680" w:hanging="340"/>
    </w:pPr>
  </w:style>
  <w:style w:type="paragraph" w:styleId="ListNumber3">
    <w:name w:val="List Number 3"/>
    <w:basedOn w:val="Normal"/>
    <w:qFormat/>
    <w:rsid w:val="00A42111"/>
    <w:pPr>
      <w:numPr>
        <w:ilvl w:val="2"/>
        <w:numId w:val="7"/>
      </w:numPr>
      <w:spacing w:after="120"/>
    </w:pPr>
  </w:style>
  <w:style w:type="paragraph" w:styleId="ListParagraph">
    <w:name w:val="List Paragraph"/>
    <w:basedOn w:val="Normal"/>
    <w:uiPriority w:val="34"/>
    <w:rsid w:val="0034122A"/>
    <w:pPr>
      <w:numPr>
        <w:numId w:val="12"/>
      </w:numPr>
      <w:contextualSpacing/>
    </w:pPr>
  </w:style>
  <w:style w:type="table" w:customStyle="1" w:styleId="LogoPlaceholder">
    <w:name w:val="Logo Placeholder"/>
    <w:basedOn w:val="TableNormal"/>
    <w:uiPriority w:val="99"/>
    <w:rsid w:val="00A42111"/>
    <w:rPr>
      <w:rFonts w:eastAsia="Times New Roman" w:cs="Arial"/>
      <w:color w:val="000000" w:themeColor="text1"/>
      <w:sz w:val="20"/>
      <w:szCs w:val="20"/>
      <w:lang w:val="en-AU"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A42111"/>
    <w:rPr>
      <w:b/>
      <w:i/>
      <w:u w:val="single"/>
    </w:rPr>
  </w:style>
  <w:style w:type="character" w:customStyle="1" w:styleId="MyBoldUnderline">
    <w:name w:val="MyBoldUnderline"/>
    <w:uiPriority w:val="1"/>
    <w:semiHidden/>
    <w:rsid w:val="00A42111"/>
    <w:rPr>
      <w:b/>
      <w:u w:val="single"/>
    </w:rPr>
  </w:style>
  <w:style w:type="character" w:customStyle="1" w:styleId="MyItalicsUnderline">
    <w:name w:val="MyItalicsUnderline"/>
    <w:uiPriority w:val="1"/>
    <w:semiHidden/>
    <w:rsid w:val="00A42111"/>
    <w:rPr>
      <w:i/>
      <w:u w:val="single"/>
    </w:rPr>
  </w:style>
  <w:style w:type="character" w:customStyle="1" w:styleId="MySubscript">
    <w:name w:val="MySubscript"/>
    <w:uiPriority w:val="1"/>
    <w:semiHidden/>
    <w:rsid w:val="00A42111"/>
    <w:rPr>
      <w:vertAlign w:val="subscript"/>
    </w:rPr>
  </w:style>
  <w:style w:type="character" w:customStyle="1" w:styleId="MySubscriptItalics">
    <w:name w:val="MySubscript&amp;Italics"/>
    <w:uiPriority w:val="1"/>
    <w:semiHidden/>
    <w:rsid w:val="00A42111"/>
    <w:rPr>
      <w:i/>
      <w:vertAlign w:val="subscript"/>
    </w:rPr>
  </w:style>
  <w:style w:type="character" w:customStyle="1" w:styleId="MySuperscript">
    <w:name w:val="MySuperscript"/>
    <w:uiPriority w:val="1"/>
    <w:semiHidden/>
    <w:rsid w:val="00A42111"/>
    <w:rPr>
      <w:vertAlign w:val="superscript"/>
    </w:rPr>
  </w:style>
  <w:style w:type="character" w:customStyle="1" w:styleId="MySuperscriptItalics">
    <w:name w:val="MySuperscript&amp;Italics"/>
    <w:uiPriority w:val="1"/>
    <w:semiHidden/>
    <w:rsid w:val="00A42111"/>
    <w:rPr>
      <w:i/>
      <w:vertAlign w:val="superscript"/>
    </w:rPr>
  </w:style>
  <w:style w:type="character" w:customStyle="1" w:styleId="MyUnderline">
    <w:name w:val="MyUnderline"/>
    <w:uiPriority w:val="1"/>
    <w:semiHidden/>
    <w:rsid w:val="00A42111"/>
    <w:rPr>
      <w:u w:val="single"/>
      <w:lang w:eastAsia="en-AU"/>
    </w:rPr>
  </w:style>
  <w:style w:type="paragraph" w:styleId="NoSpacing">
    <w:name w:val="No Spacing"/>
    <w:next w:val="BodyText"/>
    <w:rsid w:val="00A42111"/>
    <w:rPr>
      <w:rFonts w:eastAsia="Times New Roman" w:cs="Arial"/>
      <w:color w:val="000000" w:themeColor="text1"/>
      <w:sz w:val="20"/>
      <w:szCs w:val="20"/>
      <w:lang w:val="en-AU" w:eastAsia="en-AU"/>
    </w:rPr>
  </w:style>
  <w:style w:type="character" w:styleId="PageNumber">
    <w:name w:val="page number"/>
    <w:basedOn w:val="DefaultParagraphFont"/>
    <w:semiHidden/>
    <w:rsid w:val="00A42111"/>
    <w:rPr>
      <w:rFonts w:ascii="MinionPro-Regular" w:hAnsi="MinionPro-Regular"/>
      <w:b/>
      <w:color w:val="auto"/>
      <w:sz w:val="16"/>
    </w:rPr>
  </w:style>
  <w:style w:type="paragraph" w:customStyle="1" w:styleId="PhotoCredit">
    <w:name w:val="Photo Credit"/>
    <w:basedOn w:val="CaptionDescriptive"/>
    <w:next w:val="BodyText"/>
    <w:qFormat/>
    <w:rsid w:val="00A42111"/>
    <w:rPr>
      <w:i w:val="0"/>
      <w:sz w:val="16"/>
    </w:rPr>
  </w:style>
  <w:style w:type="character" w:styleId="PlaceholderText">
    <w:name w:val="Placeholder Text"/>
    <w:basedOn w:val="DefaultParagraphFont"/>
    <w:uiPriority w:val="99"/>
    <w:rsid w:val="00A42111"/>
    <w:rPr>
      <w:color w:val="808080"/>
    </w:rPr>
  </w:style>
  <w:style w:type="paragraph" w:customStyle="1" w:styleId="PullOutBoxBodyText">
    <w:name w:val="Pull Out Box Body Text"/>
    <w:basedOn w:val="Normal"/>
    <w:qFormat/>
    <w:rsid w:val="00A42111"/>
    <w:pPr>
      <w:spacing w:after="120"/>
      <w:ind w:left="142" w:right="142"/>
    </w:pPr>
  </w:style>
  <w:style w:type="paragraph" w:customStyle="1" w:styleId="PullOutBoxBullet">
    <w:name w:val="Pull Out Box Bullet"/>
    <w:basedOn w:val="PullOutBoxBodyText"/>
    <w:qFormat/>
    <w:rsid w:val="00A42111"/>
    <w:pPr>
      <w:tabs>
        <w:tab w:val="num" w:pos="567"/>
      </w:tabs>
      <w:ind w:left="312" w:hanging="170"/>
    </w:pPr>
  </w:style>
  <w:style w:type="paragraph" w:customStyle="1" w:styleId="PullOutBoxBullet2">
    <w:name w:val="Pull Out Box Bullet 2"/>
    <w:basedOn w:val="PullOutBoxBodyText"/>
    <w:qFormat/>
    <w:rsid w:val="00A42111"/>
    <w:pPr>
      <w:tabs>
        <w:tab w:val="num" w:pos="851"/>
      </w:tabs>
      <w:ind w:left="482" w:hanging="170"/>
    </w:pPr>
  </w:style>
  <w:style w:type="paragraph" w:customStyle="1" w:styleId="PullOutBoxBullet3">
    <w:name w:val="Pull Out Box Bullet 3"/>
    <w:basedOn w:val="PullOutBoxBodyText"/>
    <w:qFormat/>
    <w:rsid w:val="00A42111"/>
    <w:pPr>
      <w:numPr>
        <w:ilvl w:val="2"/>
        <w:numId w:val="8"/>
      </w:numPr>
    </w:pPr>
  </w:style>
  <w:style w:type="paragraph" w:customStyle="1" w:styleId="PullOutBoxHeading">
    <w:name w:val="Pull Out Box Heading"/>
    <w:basedOn w:val="PullOutBoxBodyText"/>
    <w:next w:val="PullOutBoxBodyText"/>
    <w:qFormat/>
    <w:rsid w:val="00A42111"/>
    <w:pPr>
      <w:keepNext/>
      <w:keepLines/>
    </w:pPr>
    <w:rPr>
      <w:b/>
      <w:szCs w:val="24"/>
    </w:rPr>
  </w:style>
  <w:style w:type="paragraph" w:customStyle="1" w:styleId="PullOutBoxNumbered">
    <w:name w:val="Pull Out Box Numbered"/>
    <w:basedOn w:val="PullOutBoxBodyText"/>
    <w:qFormat/>
    <w:rsid w:val="00A42111"/>
    <w:pPr>
      <w:tabs>
        <w:tab w:val="num" w:pos="482"/>
      </w:tabs>
      <w:ind w:left="482" w:hanging="340"/>
    </w:pPr>
  </w:style>
  <w:style w:type="paragraph" w:customStyle="1" w:styleId="PullOutBoxNumbered2">
    <w:name w:val="Pull Out Box Numbered 2"/>
    <w:basedOn w:val="PullOutBoxBodyText"/>
    <w:qFormat/>
    <w:rsid w:val="00A42111"/>
    <w:pPr>
      <w:tabs>
        <w:tab w:val="num" w:pos="822"/>
      </w:tabs>
      <w:ind w:left="822" w:hanging="340"/>
    </w:pPr>
  </w:style>
  <w:style w:type="paragraph" w:customStyle="1" w:styleId="PullOutBoxNumbered3">
    <w:name w:val="Pull Out Box Numbered 3"/>
    <w:basedOn w:val="PullOutBoxBodyText"/>
    <w:qFormat/>
    <w:rsid w:val="00A42111"/>
    <w:pPr>
      <w:numPr>
        <w:ilvl w:val="2"/>
        <w:numId w:val="9"/>
      </w:numPr>
    </w:pPr>
  </w:style>
  <w:style w:type="table" w:customStyle="1" w:styleId="PullOutBoxTable">
    <w:name w:val="Pull Out Box Table"/>
    <w:basedOn w:val="TableNormal"/>
    <w:uiPriority w:val="99"/>
    <w:rsid w:val="00A42111"/>
    <w:rPr>
      <w:rFonts w:eastAsia="Times New Roman" w:cs="Arial"/>
      <w:color w:val="000000" w:themeColor="text1"/>
      <w:sz w:val="20"/>
      <w:szCs w:val="20"/>
      <w:lang w:val="en-AU" w:eastAsia="en-AU"/>
    </w:rPr>
    <w:tblPr>
      <w:tblBorders>
        <w:top w:val="single" w:sz="4" w:space="0" w:color="44546A" w:themeColor="text2"/>
        <w:left w:val="single" w:sz="4" w:space="0" w:color="44546A" w:themeColor="text2"/>
        <w:bottom w:val="single" w:sz="4" w:space="0" w:color="44546A" w:themeColor="text2"/>
        <w:right w:val="single" w:sz="4" w:space="0" w:color="44546A"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E530A6"/>
    <w:pPr>
      <w:pBdr>
        <w:top w:val="single" w:sz="4" w:space="1" w:color="auto"/>
        <w:left w:val="single" w:sz="4" w:space="4" w:color="auto"/>
        <w:bottom w:val="single" w:sz="4" w:space="1" w:color="auto"/>
        <w:right w:val="single" w:sz="4" w:space="4" w:color="auto"/>
      </w:pBdr>
      <w:tabs>
        <w:tab w:val="left" w:pos="1134"/>
      </w:tabs>
      <w:spacing w:after="120"/>
      <w:ind w:left="284"/>
    </w:pPr>
    <w:rPr>
      <w:i/>
      <w:iCs/>
    </w:rPr>
  </w:style>
  <w:style w:type="character" w:customStyle="1" w:styleId="QuoteChar">
    <w:name w:val="Quote Char"/>
    <w:basedOn w:val="DefaultParagraphFont"/>
    <w:link w:val="Quote"/>
    <w:rsid w:val="00E530A6"/>
    <w:rPr>
      <w:rFonts w:ascii="Arial" w:eastAsia="Times New Roman" w:hAnsi="Arial" w:cs="Arial"/>
      <w:i/>
      <w:iCs/>
      <w:color w:val="000000" w:themeColor="text1"/>
      <w:sz w:val="20"/>
      <w:szCs w:val="20"/>
      <w:lang w:val="en-AU" w:eastAsia="en-AU"/>
    </w:rPr>
  </w:style>
  <w:style w:type="paragraph" w:customStyle="1" w:styleId="QuoteBullet">
    <w:name w:val="Quote Bullet"/>
    <w:basedOn w:val="Quote"/>
    <w:qFormat/>
    <w:rsid w:val="00A42111"/>
    <w:pPr>
      <w:numPr>
        <w:numId w:val="24"/>
      </w:numPr>
      <w:tabs>
        <w:tab w:val="num" w:pos="454"/>
      </w:tabs>
    </w:pPr>
  </w:style>
  <w:style w:type="paragraph" w:customStyle="1" w:styleId="QuoteBullet2">
    <w:name w:val="Quote Bullet 2"/>
    <w:basedOn w:val="Quote"/>
    <w:qFormat/>
    <w:rsid w:val="00A42111"/>
    <w:pPr>
      <w:numPr>
        <w:ilvl w:val="1"/>
        <w:numId w:val="10"/>
      </w:numPr>
      <w:tabs>
        <w:tab w:val="clear" w:pos="1134"/>
      </w:tabs>
    </w:pPr>
  </w:style>
  <w:style w:type="paragraph" w:customStyle="1" w:styleId="SectionHeading">
    <w:name w:val="Section Heading"/>
    <w:basedOn w:val="Normal"/>
    <w:next w:val="BodyText"/>
    <w:semiHidden/>
    <w:qFormat/>
    <w:rsid w:val="00A42111"/>
    <w:pPr>
      <w:keepLines/>
      <w:pageBreakBefore/>
      <w:framePr w:w="11907" w:h="2155" w:hSpace="181" w:wrap="around" w:vAnchor="page" w:hAnchor="page" w:xAlign="right" w:yAlign="top"/>
      <w:spacing w:before="1300"/>
      <w:ind w:left="1134" w:right="1134"/>
      <w:suppressOverlap/>
      <w:jc w:val="right"/>
      <w:outlineLvl w:val="4"/>
    </w:pPr>
    <w:rPr>
      <w:b/>
      <w:color w:val="44546A" w:themeColor="text2"/>
      <w:sz w:val="40"/>
      <w:szCs w:val="40"/>
    </w:rPr>
  </w:style>
  <w:style w:type="paragraph" w:customStyle="1" w:styleId="TableTextLeft">
    <w:name w:val="Table Text Left"/>
    <w:basedOn w:val="Normal"/>
    <w:qFormat/>
    <w:rsid w:val="00A42111"/>
    <w:pPr>
      <w:spacing w:before="60" w:after="60" w:line="220" w:lineRule="atLeast"/>
      <w:ind w:left="113" w:right="113"/>
    </w:pPr>
    <w:rPr>
      <w:sz w:val="18"/>
    </w:rPr>
  </w:style>
  <w:style w:type="paragraph" w:customStyle="1" w:styleId="xContactDetails">
    <w:name w:val="xContact Details"/>
    <w:basedOn w:val="TableTextLeft"/>
    <w:uiPriority w:val="3"/>
    <w:semiHidden/>
    <w:rsid w:val="00A42111"/>
    <w:pPr>
      <w:spacing w:before="40"/>
      <w:contextualSpacing/>
    </w:pPr>
    <w:rPr>
      <w:sz w:val="16"/>
    </w:rPr>
  </w:style>
  <w:style w:type="paragraph" w:customStyle="1" w:styleId="xDisclaimerText">
    <w:name w:val="xDisclaimer Text"/>
    <w:basedOn w:val="xContactDetails"/>
    <w:rsid w:val="00A42111"/>
    <w:pPr>
      <w:spacing w:before="0" w:after="0" w:line="175" w:lineRule="atLeast"/>
      <w:ind w:left="0" w:right="0"/>
      <w:contextualSpacing w:val="0"/>
    </w:pPr>
  </w:style>
  <w:style w:type="paragraph" w:customStyle="1" w:styleId="SmallBodyText">
    <w:name w:val="Small Body Text"/>
    <w:basedOn w:val="xDisclaimerText"/>
    <w:qFormat/>
    <w:rsid w:val="00A42111"/>
    <w:pPr>
      <w:spacing w:before="40" w:after="40" w:line="220" w:lineRule="atLeast"/>
      <w:ind w:right="3119"/>
    </w:pPr>
    <w:rPr>
      <w:sz w:val="18"/>
    </w:rPr>
  </w:style>
  <w:style w:type="paragraph" w:customStyle="1" w:styleId="SmallBullet">
    <w:name w:val="Small Bullet"/>
    <w:basedOn w:val="SmallBodyText"/>
    <w:qFormat/>
    <w:rsid w:val="00A42111"/>
    <w:pPr>
      <w:numPr>
        <w:numId w:val="11"/>
      </w:numPr>
    </w:pPr>
  </w:style>
  <w:style w:type="paragraph" w:customStyle="1" w:styleId="xDisclaimerHeading">
    <w:name w:val="xDisclaimer Heading"/>
    <w:basedOn w:val="Normal"/>
    <w:rsid w:val="00A42111"/>
    <w:pPr>
      <w:spacing w:before="170" w:after="20" w:line="170" w:lineRule="atLeast"/>
    </w:pPr>
    <w:rPr>
      <w:b/>
      <w:sz w:val="16"/>
    </w:rPr>
  </w:style>
  <w:style w:type="paragraph" w:customStyle="1" w:styleId="SmallHeading">
    <w:name w:val="Small Heading"/>
    <w:basedOn w:val="xDisclaimerHeading"/>
    <w:next w:val="SmallBodyText"/>
    <w:qFormat/>
    <w:rsid w:val="00A42111"/>
    <w:pPr>
      <w:spacing w:after="40" w:line="220" w:lineRule="atLeast"/>
      <w:ind w:right="3119"/>
    </w:pPr>
    <w:rPr>
      <w:sz w:val="18"/>
    </w:rPr>
  </w:style>
  <w:style w:type="paragraph" w:customStyle="1" w:styleId="Source">
    <w:name w:val="Source"/>
    <w:basedOn w:val="Normal"/>
    <w:next w:val="BodyText"/>
    <w:rsid w:val="00A42111"/>
    <w:pPr>
      <w:spacing w:before="60" w:after="60" w:line="180" w:lineRule="atLeast"/>
    </w:pPr>
    <w:rPr>
      <w:b/>
      <w:i/>
      <w:sz w:val="14"/>
    </w:rPr>
  </w:style>
  <w:style w:type="paragraph" w:styleId="Subtitle">
    <w:name w:val="Subtitle"/>
    <w:basedOn w:val="Normal"/>
    <w:next w:val="Normal"/>
    <w:link w:val="SubtitleChar"/>
    <w:uiPriority w:val="99"/>
    <w:qFormat/>
    <w:rsid w:val="00A42111"/>
    <w:pPr>
      <w:numPr>
        <w:ilvl w:val="1"/>
      </w:numPr>
      <w:spacing w:line="360" w:lineRule="exact"/>
    </w:pPr>
    <w:rPr>
      <w:rFonts w:eastAsiaTheme="majorEastAsia" w:cstheme="majorBidi"/>
      <w:iCs/>
      <w:sz w:val="32"/>
      <w:szCs w:val="24"/>
    </w:rPr>
  </w:style>
  <w:style w:type="character" w:customStyle="1" w:styleId="SubtitleChar">
    <w:name w:val="Subtitle Char"/>
    <w:basedOn w:val="DefaultParagraphFont"/>
    <w:link w:val="Subtitle"/>
    <w:uiPriority w:val="99"/>
    <w:rsid w:val="00A42111"/>
    <w:rPr>
      <w:rFonts w:ascii="Arial" w:eastAsiaTheme="majorEastAsia" w:hAnsi="Arial" w:cstheme="majorBidi"/>
      <w:iCs/>
      <w:color w:val="000000" w:themeColor="text1"/>
      <w:sz w:val="32"/>
      <w:lang w:val="en-AU" w:eastAsia="en-AU"/>
    </w:rPr>
  </w:style>
  <w:style w:type="character" w:customStyle="1" w:styleId="Superscript">
    <w:name w:val="Superscript"/>
    <w:uiPriority w:val="99"/>
    <w:rsid w:val="00A42111"/>
    <w:rPr>
      <w:vertAlign w:val="superscript"/>
    </w:rPr>
  </w:style>
  <w:style w:type="table" w:customStyle="1" w:styleId="TableAsPlaceholder">
    <w:name w:val="Table As Placeholder"/>
    <w:basedOn w:val="TableNormal"/>
    <w:uiPriority w:val="99"/>
    <w:qFormat/>
    <w:rsid w:val="00A42111"/>
    <w:pPr>
      <w:spacing w:line="240" w:lineRule="atLeast"/>
    </w:pPr>
    <w:rPr>
      <w:rFonts w:eastAsia="Times New Roman" w:cs="Arial"/>
      <w:color w:val="000000" w:themeColor="text1"/>
      <w:sz w:val="20"/>
      <w:szCs w:val="20"/>
      <w:lang w:val="en-AU" w:eastAsia="en-AU"/>
    </w:rPr>
    <w:tblPr>
      <w:tblCellMar>
        <w:left w:w="0" w:type="dxa"/>
        <w:right w:w="0" w:type="dxa"/>
      </w:tblCellMar>
    </w:tblPr>
  </w:style>
  <w:style w:type="table" w:styleId="TableClassic1">
    <w:name w:val="Table Classic 1"/>
    <w:basedOn w:val="TableNormal"/>
    <w:rsid w:val="00A42111"/>
    <w:pPr>
      <w:spacing w:line="240" w:lineRule="atLeast"/>
    </w:pPr>
    <w:rPr>
      <w:rFonts w:eastAsia="Times New Roman" w:cs="Arial"/>
      <w:color w:val="000000" w:themeColor="text1"/>
      <w:sz w:val="16"/>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42111"/>
    <w:pPr>
      <w:spacing w:line="240" w:lineRule="atLeast"/>
    </w:pPr>
    <w:rPr>
      <w:rFonts w:ascii="Tahoma" w:eastAsia="Tahoma" w:hAnsi="Tahoma" w:cs="Tahoma"/>
      <w:b/>
      <w:bCs/>
      <w:color w:val="000000" w:themeColor="text1"/>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uiPriority w:val="39"/>
    <w:rsid w:val="00A42111"/>
    <w:pPr>
      <w:spacing w:before="60" w:after="60" w:line="220" w:lineRule="atLeast"/>
      <w:ind w:left="113" w:right="113"/>
    </w:pPr>
    <w:rPr>
      <w:rFonts w:eastAsia="Times New Roman" w:cs="Times New Roman"/>
      <w:color w:val="000000" w:themeColor="text1"/>
      <w:sz w:val="18"/>
      <w:szCs w:val="20"/>
      <w:lang w:val="en-AU" w:eastAsia="en-AU"/>
    </w:rPr>
    <w:tblPr>
      <w:tblStyleColBandSize w:val="1"/>
      <w:tblBorders>
        <w:top w:val="single" w:sz="8" w:space="0" w:color="44546A" w:themeColor="text2"/>
        <w:bottom w:val="single" w:sz="8" w:space="0" w:color="44546A" w:themeColor="text2"/>
        <w:insideH w:val="single" w:sz="8" w:space="0" w:color="44546A"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44546A" w:themeFill="text2"/>
      </w:tcPr>
    </w:tblStylePr>
    <w:tblStylePr w:type="lastRow">
      <w:rPr>
        <w:b w:val="0"/>
      </w:rPr>
    </w:tblStylePr>
    <w:tblStylePr w:type="lastCol">
      <w:pPr>
        <w:jc w:val="left"/>
      </w:pPr>
    </w:tblStylePr>
    <w:tblStylePr w:type="band1Vert">
      <w:tblPr/>
      <w:tcPr>
        <w:shd w:val="clear" w:color="auto" w:fill="E7E6E6" w:themeFill="background2"/>
      </w:tcPr>
    </w:tblStylePr>
    <w:tblStylePr w:type="nwCell">
      <w:pPr>
        <w:jc w:val="left"/>
      </w:pPr>
      <w:tblPr/>
      <w:tcPr>
        <w:vAlign w:val="center"/>
      </w:tcPr>
    </w:tblStylePr>
  </w:style>
  <w:style w:type="table" w:styleId="TableGrid1">
    <w:name w:val="Table Grid 1"/>
    <w:basedOn w:val="TableNormal"/>
    <w:rsid w:val="00A42111"/>
    <w:pPr>
      <w:spacing w:line="240" w:lineRule="atLeast"/>
    </w:pPr>
    <w:rPr>
      <w:rFonts w:eastAsia="Times New Roman" w:cs="Arial"/>
      <w:color w:val="000000" w:themeColor="text1"/>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4070"/>
    <w:pPr>
      <w:keepNext/>
      <w:keepLines/>
    </w:pPr>
    <w:rPr>
      <w:b/>
    </w:rPr>
  </w:style>
  <w:style w:type="paragraph" w:customStyle="1" w:styleId="TableHeadingCentre">
    <w:name w:val="Table Heading Centre"/>
    <w:basedOn w:val="TableHeadingLeft"/>
    <w:qFormat/>
    <w:rsid w:val="00A42111"/>
    <w:pPr>
      <w:jc w:val="center"/>
    </w:pPr>
  </w:style>
  <w:style w:type="paragraph" w:customStyle="1" w:styleId="TableHeadingRight">
    <w:name w:val="Table Heading Right"/>
    <w:basedOn w:val="TableHeadingLeft"/>
    <w:qFormat/>
    <w:rsid w:val="00A42111"/>
    <w:pPr>
      <w:jc w:val="right"/>
    </w:pPr>
    <w:rPr>
      <w:rFonts w:cs="Times New Roman"/>
    </w:rPr>
  </w:style>
  <w:style w:type="paragraph" w:styleId="TableofFigures">
    <w:name w:val="table of figures"/>
    <w:basedOn w:val="Normal"/>
    <w:next w:val="Normal"/>
    <w:rsid w:val="00A42111"/>
    <w:pPr>
      <w:tabs>
        <w:tab w:val="right" w:leader="dot" w:pos="9582"/>
      </w:tabs>
      <w:spacing w:before="60" w:after="60"/>
      <w:ind w:right="851"/>
    </w:pPr>
  </w:style>
  <w:style w:type="table" w:styleId="TableSimple2">
    <w:name w:val="Table Simple 2"/>
    <w:basedOn w:val="TableNormal"/>
    <w:rsid w:val="00A42111"/>
    <w:pPr>
      <w:spacing w:line="240" w:lineRule="atLeast"/>
    </w:pPr>
    <w:rPr>
      <w:rFonts w:eastAsia="Times New Roman" w:cs="Arial"/>
      <w:color w:val="000000" w:themeColor="text1"/>
      <w:sz w:val="16"/>
      <w:szCs w:val="20"/>
      <w:lang w:val="en-AU"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44546A"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A42111"/>
    <w:pPr>
      <w:spacing w:line="240" w:lineRule="atLeast"/>
    </w:pPr>
    <w:rPr>
      <w:rFonts w:eastAsia="Times New Roman" w:cs="Arial"/>
      <w:color w:val="000000" w:themeColor="text1"/>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A42111"/>
    <w:pPr>
      <w:tabs>
        <w:tab w:val="num" w:pos="284"/>
      </w:tabs>
      <w:ind w:left="284" w:hanging="171"/>
    </w:pPr>
  </w:style>
  <w:style w:type="paragraph" w:customStyle="1" w:styleId="TableTextBullet2">
    <w:name w:val="Table Text Bullet 2"/>
    <w:basedOn w:val="TableTextBullet"/>
    <w:qFormat/>
    <w:rsid w:val="00A42111"/>
    <w:pPr>
      <w:numPr>
        <w:ilvl w:val="1"/>
      </w:numPr>
      <w:tabs>
        <w:tab w:val="num" w:pos="284"/>
      </w:tabs>
      <w:ind w:left="284" w:hanging="171"/>
    </w:pPr>
    <w:rPr>
      <w:bCs/>
    </w:rPr>
  </w:style>
  <w:style w:type="paragraph" w:customStyle="1" w:styleId="TableTextBullet3">
    <w:name w:val="Table Text Bullet 3"/>
    <w:basedOn w:val="TableTextBullet2"/>
    <w:qFormat/>
    <w:rsid w:val="00A42111"/>
    <w:pPr>
      <w:numPr>
        <w:ilvl w:val="2"/>
      </w:numPr>
      <w:tabs>
        <w:tab w:val="num" w:pos="284"/>
      </w:tabs>
      <w:ind w:left="284" w:hanging="171"/>
    </w:pPr>
    <w:rPr>
      <w:bCs w:val="0"/>
    </w:rPr>
  </w:style>
  <w:style w:type="paragraph" w:customStyle="1" w:styleId="TableTextCentre">
    <w:name w:val="Table Text Centre"/>
    <w:basedOn w:val="TableTextLeft"/>
    <w:qFormat/>
    <w:rsid w:val="00A42111"/>
    <w:pPr>
      <w:jc w:val="center"/>
    </w:pPr>
  </w:style>
  <w:style w:type="paragraph" w:customStyle="1" w:styleId="TableTextLeftBold">
    <w:name w:val="Table Text Left Bold"/>
    <w:basedOn w:val="TableTextLeft"/>
    <w:qFormat/>
    <w:rsid w:val="00A42111"/>
    <w:rPr>
      <w:b/>
    </w:rPr>
  </w:style>
  <w:style w:type="paragraph" w:customStyle="1" w:styleId="TableTextNumbered">
    <w:name w:val="Table Text Numbered"/>
    <w:basedOn w:val="TableTextLeft"/>
    <w:qFormat/>
    <w:rsid w:val="00A42111"/>
    <w:pPr>
      <w:tabs>
        <w:tab w:val="num" w:pos="482"/>
      </w:tabs>
      <w:ind w:left="482" w:hanging="369"/>
    </w:pPr>
  </w:style>
  <w:style w:type="paragraph" w:customStyle="1" w:styleId="TableTextNumbered2">
    <w:name w:val="Table Text Numbered 2"/>
    <w:basedOn w:val="TableTextNumbered"/>
    <w:qFormat/>
    <w:rsid w:val="00A42111"/>
    <w:pPr>
      <w:numPr>
        <w:ilvl w:val="1"/>
      </w:numPr>
      <w:tabs>
        <w:tab w:val="num" w:pos="482"/>
      </w:tabs>
      <w:ind w:left="482" w:hanging="369"/>
    </w:pPr>
  </w:style>
  <w:style w:type="paragraph" w:customStyle="1" w:styleId="TableTextNumbered3">
    <w:name w:val="Table Text Numbered 3"/>
    <w:basedOn w:val="TableTextNumbered2"/>
    <w:qFormat/>
    <w:rsid w:val="00A42111"/>
    <w:pPr>
      <w:numPr>
        <w:ilvl w:val="2"/>
      </w:numPr>
      <w:tabs>
        <w:tab w:val="num" w:pos="482"/>
      </w:tabs>
      <w:ind w:left="482" w:hanging="369"/>
    </w:pPr>
  </w:style>
  <w:style w:type="paragraph" w:customStyle="1" w:styleId="TableTextRight">
    <w:name w:val="Table Text Right"/>
    <w:basedOn w:val="TableTextLeft"/>
    <w:qFormat/>
    <w:rsid w:val="00A42111"/>
    <w:pPr>
      <w:jc w:val="right"/>
    </w:pPr>
  </w:style>
  <w:style w:type="paragraph" w:customStyle="1" w:styleId="TableofContents2">
    <w:name w:val="TableofContents2"/>
    <w:basedOn w:val="Normal"/>
    <w:semiHidden/>
    <w:rsid w:val="00A42111"/>
    <w:pPr>
      <w:keepNext/>
      <w:spacing w:after="120" w:line="230" w:lineRule="auto"/>
    </w:pPr>
    <w:rPr>
      <w:spacing w:val="-6"/>
      <w:sz w:val="40"/>
      <w:szCs w:val="28"/>
    </w:rPr>
  </w:style>
  <w:style w:type="paragraph" w:customStyle="1" w:styleId="TitleBarText">
    <w:name w:val="Title Bar Text"/>
    <w:basedOn w:val="Normal"/>
    <w:uiPriority w:val="99"/>
    <w:qFormat/>
    <w:rsid w:val="00A42111"/>
    <w:pPr>
      <w:spacing w:line="360" w:lineRule="exact"/>
      <w:jc w:val="right"/>
    </w:pPr>
    <w:rPr>
      <w:rFonts w:ascii="Helvetica" w:hAnsi="Helvetica"/>
      <w:color w:val="FFFFFF"/>
      <w:spacing w:val="-2"/>
      <w:sz w:val="28"/>
      <w:szCs w:val="28"/>
    </w:rPr>
  </w:style>
  <w:style w:type="paragraph" w:styleId="TOC1">
    <w:name w:val="toc 1"/>
    <w:basedOn w:val="Normal"/>
    <w:next w:val="Normal"/>
    <w:uiPriority w:val="39"/>
    <w:rsid w:val="00F259AC"/>
    <w:pPr>
      <w:spacing w:before="360"/>
    </w:pPr>
    <w:rPr>
      <w:rFonts w:asciiTheme="majorHAnsi" w:hAnsiTheme="majorHAnsi" w:cstheme="majorHAnsi"/>
      <w:b/>
      <w:bCs/>
      <w:caps/>
      <w:sz w:val="24"/>
      <w:szCs w:val="24"/>
    </w:rPr>
  </w:style>
  <w:style w:type="paragraph" w:styleId="TOC2">
    <w:name w:val="toc 2"/>
    <w:basedOn w:val="Normal"/>
    <w:next w:val="Normal"/>
    <w:uiPriority w:val="39"/>
    <w:rsid w:val="00F259AC"/>
    <w:pPr>
      <w:spacing w:before="240"/>
    </w:pPr>
    <w:rPr>
      <w:rFonts w:asciiTheme="minorHAnsi" w:hAnsiTheme="minorHAnsi" w:cstheme="minorHAnsi"/>
      <w:b/>
      <w:bCs/>
    </w:rPr>
  </w:style>
  <w:style w:type="paragraph" w:styleId="TOC3">
    <w:name w:val="toc 3"/>
    <w:basedOn w:val="TOC2"/>
    <w:next w:val="Normal"/>
    <w:uiPriority w:val="39"/>
    <w:rsid w:val="00A42111"/>
    <w:pPr>
      <w:spacing w:before="0"/>
      <w:ind w:left="200"/>
    </w:pPr>
    <w:rPr>
      <w:b w:val="0"/>
      <w:bCs w:val="0"/>
    </w:rPr>
  </w:style>
  <w:style w:type="paragraph" w:styleId="TOC4">
    <w:name w:val="toc 4"/>
    <w:basedOn w:val="Normal"/>
    <w:uiPriority w:val="39"/>
    <w:rsid w:val="00A42111"/>
    <w:pPr>
      <w:spacing w:before="0"/>
      <w:ind w:left="400"/>
    </w:pPr>
    <w:rPr>
      <w:rFonts w:asciiTheme="minorHAnsi" w:hAnsiTheme="minorHAnsi" w:cstheme="minorHAnsi"/>
    </w:rPr>
  </w:style>
  <w:style w:type="paragraph" w:styleId="TOC5">
    <w:name w:val="toc 5"/>
    <w:basedOn w:val="Normal"/>
    <w:next w:val="Normal"/>
    <w:autoRedefine/>
    <w:uiPriority w:val="39"/>
    <w:rsid w:val="00A42111"/>
    <w:pPr>
      <w:spacing w:before="0"/>
      <w:ind w:left="600"/>
    </w:pPr>
    <w:rPr>
      <w:rFonts w:asciiTheme="minorHAnsi" w:hAnsiTheme="minorHAnsi" w:cstheme="minorHAnsi"/>
    </w:rPr>
  </w:style>
  <w:style w:type="paragraph" w:styleId="TOC6">
    <w:name w:val="toc 6"/>
    <w:basedOn w:val="Normal"/>
    <w:next w:val="Normal"/>
    <w:autoRedefine/>
    <w:uiPriority w:val="39"/>
    <w:rsid w:val="00A42111"/>
    <w:pPr>
      <w:spacing w:before="0"/>
      <w:ind w:left="800"/>
    </w:pPr>
    <w:rPr>
      <w:rFonts w:asciiTheme="minorHAnsi" w:hAnsiTheme="minorHAnsi" w:cstheme="minorHAnsi"/>
    </w:rPr>
  </w:style>
  <w:style w:type="paragraph" w:styleId="TOC7">
    <w:name w:val="toc 7"/>
    <w:basedOn w:val="Normal"/>
    <w:next w:val="Normal"/>
    <w:autoRedefine/>
    <w:uiPriority w:val="39"/>
    <w:rsid w:val="00A42111"/>
    <w:pPr>
      <w:spacing w:before="0"/>
      <w:ind w:left="1000"/>
    </w:pPr>
    <w:rPr>
      <w:rFonts w:asciiTheme="minorHAnsi" w:hAnsiTheme="minorHAnsi" w:cstheme="minorHAnsi"/>
    </w:rPr>
  </w:style>
  <w:style w:type="paragraph" w:styleId="TOC8">
    <w:name w:val="toc 8"/>
    <w:basedOn w:val="Normal"/>
    <w:next w:val="Normal"/>
    <w:autoRedefine/>
    <w:uiPriority w:val="39"/>
    <w:rsid w:val="00A42111"/>
    <w:pPr>
      <w:spacing w:before="0"/>
      <w:ind w:left="1200"/>
    </w:pPr>
    <w:rPr>
      <w:rFonts w:asciiTheme="minorHAnsi" w:hAnsiTheme="minorHAnsi" w:cstheme="minorHAnsi"/>
    </w:rPr>
  </w:style>
  <w:style w:type="paragraph" w:styleId="TOCHeading">
    <w:name w:val="TOC Heading"/>
    <w:basedOn w:val="Normal"/>
    <w:uiPriority w:val="99"/>
    <w:rsid w:val="00A42111"/>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44546A" w:themeColor="text2"/>
      <w:sz w:val="40"/>
      <w:szCs w:val="40"/>
    </w:rPr>
  </w:style>
  <w:style w:type="paragraph" w:customStyle="1" w:styleId="TOFHeading">
    <w:name w:val="TOF Heading"/>
    <w:basedOn w:val="Normal"/>
    <w:uiPriority w:val="99"/>
    <w:rsid w:val="00A42111"/>
    <w:pPr>
      <w:keepNext/>
      <w:tabs>
        <w:tab w:val="left" w:pos="2268"/>
      </w:tabs>
      <w:spacing w:before="240" w:after="60"/>
    </w:pPr>
    <w:rPr>
      <w:b/>
      <w:color w:val="44546A" w:themeColor="text2"/>
      <w:szCs w:val="32"/>
    </w:rPr>
  </w:style>
  <w:style w:type="paragraph" w:customStyle="1" w:styleId="xAccessibilityHeading">
    <w:name w:val="xAccessibility Heading"/>
    <w:basedOn w:val="Normal"/>
    <w:semiHidden/>
    <w:qFormat/>
    <w:rsid w:val="00A42111"/>
    <w:pPr>
      <w:spacing w:before="170" w:after="20" w:line="300" w:lineRule="exact"/>
    </w:pPr>
    <w:rPr>
      <w:b/>
      <w:sz w:val="24"/>
    </w:rPr>
  </w:style>
  <w:style w:type="paragraph" w:customStyle="1" w:styleId="xAccessibilityText">
    <w:name w:val="xAccessibility Text"/>
    <w:basedOn w:val="Normal"/>
    <w:semiHidden/>
    <w:qFormat/>
    <w:rsid w:val="00A42111"/>
    <w:pPr>
      <w:spacing w:line="300" w:lineRule="exact"/>
    </w:pPr>
    <w:rPr>
      <w:sz w:val="24"/>
    </w:rPr>
  </w:style>
  <w:style w:type="paragraph" w:customStyle="1" w:styleId="xBackPage">
    <w:name w:val="xBack Page"/>
    <w:basedOn w:val="Normal"/>
    <w:semiHidden/>
    <w:rsid w:val="00A42111"/>
    <w:rPr>
      <w:color w:val="FFFFFF"/>
    </w:rPr>
  </w:style>
  <w:style w:type="paragraph" w:customStyle="1" w:styleId="xBackPageWebAddress">
    <w:name w:val="xBack Page Web Address"/>
    <w:basedOn w:val="Normal"/>
    <w:semiHidden/>
    <w:rsid w:val="00A42111"/>
    <w:pPr>
      <w:spacing w:before="140"/>
    </w:pPr>
    <w:rPr>
      <w:color w:val="FFFFFF"/>
      <w:spacing w:val="-6"/>
      <w:sz w:val="36"/>
      <w:szCs w:val="36"/>
    </w:rPr>
  </w:style>
  <w:style w:type="paragraph" w:customStyle="1" w:styleId="xCoverStatus">
    <w:name w:val="xCoverStatus"/>
    <w:basedOn w:val="Normal"/>
    <w:semiHidden/>
    <w:rsid w:val="00A42111"/>
    <w:rPr>
      <w:b/>
      <w:caps/>
      <w:color w:val="FF0000"/>
      <w:sz w:val="48"/>
      <w:szCs w:val="52"/>
    </w:rPr>
  </w:style>
  <w:style w:type="paragraph" w:customStyle="1" w:styleId="xDisclaimerText2">
    <w:name w:val="xDisclaimer Text 2"/>
    <w:basedOn w:val="xDisclaimerText"/>
    <w:rsid w:val="00A42111"/>
    <w:pPr>
      <w:spacing w:before="180" w:after="170"/>
    </w:pPr>
  </w:style>
  <w:style w:type="paragraph" w:customStyle="1" w:styleId="xDisclaimertext3">
    <w:name w:val="xDisclaimer text 3"/>
    <w:basedOn w:val="xDisclaimerText"/>
    <w:rsid w:val="00A42111"/>
    <w:pPr>
      <w:spacing w:before="60" w:after="60"/>
    </w:pPr>
  </w:style>
  <w:style w:type="paragraph" w:customStyle="1" w:styleId="xInlineShape">
    <w:name w:val="xInlineShape"/>
    <w:basedOn w:val="Normal"/>
    <w:next w:val="BodyText"/>
    <w:uiPriority w:val="3"/>
    <w:semiHidden/>
    <w:rsid w:val="00A42111"/>
    <w:pPr>
      <w:keepNext/>
      <w:spacing w:after="20" w:line="240" w:lineRule="auto"/>
    </w:pPr>
  </w:style>
  <w:style w:type="paragraph" w:customStyle="1" w:styleId="xDoublePic">
    <w:name w:val="xDoublePic"/>
    <w:basedOn w:val="xInlineShape"/>
    <w:semiHidden/>
    <w:rsid w:val="00A42111"/>
    <w:pPr>
      <w:spacing w:before="0" w:after="0"/>
    </w:pPr>
  </w:style>
  <w:style w:type="paragraph" w:customStyle="1" w:styleId="xEntityDetails">
    <w:name w:val="xEntity Details"/>
    <w:basedOn w:val="xContactDetails"/>
    <w:uiPriority w:val="3"/>
    <w:semiHidden/>
    <w:rsid w:val="00A42111"/>
    <w:pPr>
      <w:framePr w:wrap="around" w:hAnchor="text"/>
    </w:pPr>
  </w:style>
  <w:style w:type="paragraph" w:customStyle="1" w:styleId="xStatus">
    <w:name w:val="xStatus"/>
    <w:basedOn w:val="Normal"/>
    <w:uiPriority w:val="3"/>
    <w:semiHidden/>
    <w:rsid w:val="00A42111"/>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A42111"/>
    <w:pPr>
      <w:spacing w:line="240" w:lineRule="auto"/>
    </w:pPr>
    <w:rPr>
      <w:color w:val="636366"/>
      <w:spacing w:val="-4"/>
      <w:sz w:val="36"/>
      <w:szCs w:val="42"/>
    </w:rPr>
  </w:style>
  <w:style w:type="table" w:styleId="TableGridLight">
    <w:name w:val="Grid Table Light"/>
    <w:basedOn w:val="TableNormal"/>
    <w:uiPriority w:val="40"/>
    <w:rsid w:val="00BB40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BB407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BB40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rsid w:val="00A21A76"/>
    <w:rPr>
      <w:color w:val="605E5C"/>
      <w:shd w:val="clear" w:color="auto" w:fill="E1DFDD"/>
    </w:rPr>
  </w:style>
  <w:style w:type="paragraph" w:customStyle="1" w:styleId="FiguresourceFiguresImages">
    <w:name w:val="Figure source (Figures/Images)"/>
    <w:basedOn w:val="NoParagraphStyle"/>
    <w:uiPriority w:val="99"/>
    <w:rsid w:val="00D373A8"/>
    <w:pPr>
      <w:suppressAutoHyphens/>
      <w:spacing w:after="57" w:line="180" w:lineRule="atLeast"/>
    </w:pPr>
    <w:rPr>
      <w:rFonts w:ascii="VIC SemiBold Italic" w:hAnsi="VIC SemiBold Italic" w:cs="VIC SemiBold Italic"/>
      <w:i/>
      <w:iCs/>
      <w:sz w:val="14"/>
      <w:szCs w:val="14"/>
    </w:rPr>
  </w:style>
  <w:style w:type="paragraph" w:customStyle="1" w:styleId="FigurecreditFiguresImages">
    <w:name w:val="Figure credit (Figures/Images)"/>
    <w:basedOn w:val="FiguresourceFiguresImages"/>
    <w:uiPriority w:val="99"/>
    <w:rsid w:val="00D373A8"/>
    <w:pPr>
      <w:spacing w:line="200" w:lineRule="atLeast"/>
    </w:pPr>
    <w:rPr>
      <w:rFonts w:ascii="Proxima Nova Medium" w:hAnsi="Proxima Nova Medium" w:cs="Proxima Nova Medium"/>
      <w:sz w:val="16"/>
      <w:szCs w:val="16"/>
    </w:rPr>
  </w:style>
  <w:style w:type="paragraph" w:customStyle="1" w:styleId="FigurecaptionFiguresImages">
    <w:name w:val="Figure caption (Figures/Images)"/>
    <w:basedOn w:val="FigurecreditFiguresImages"/>
    <w:uiPriority w:val="99"/>
    <w:rsid w:val="00D373A8"/>
    <w:rPr>
      <w:rFonts w:ascii="VIC SemiBold Italic" w:hAnsi="VIC SemiBold Italic" w:cs="VIC SemiBold Italic"/>
      <w:color w:val="000056"/>
    </w:rPr>
  </w:style>
  <w:style w:type="paragraph" w:customStyle="1" w:styleId="BasicParagraph">
    <w:name w:val="[Basic Paragraph]"/>
    <w:basedOn w:val="NoParagraphStyle"/>
    <w:uiPriority w:val="99"/>
    <w:rsid w:val="00D373A8"/>
  </w:style>
  <w:style w:type="paragraph" w:customStyle="1" w:styleId="HeadingsizedcopyBodycopy">
    <w:name w:val="Heading sized copy (Body copy)"/>
    <w:basedOn w:val="Heading1Headings"/>
    <w:uiPriority w:val="99"/>
    <w:rsid w:val="00D373A8"/>
    <w:pPr>
      <w:spacing w:before="0"/>
    </w:pPr>
    <w:rPr>
      <w:rFonts w:ascii="Proxima Nova Light" w:eastAsiaTheme="minorHAnsi" w:hAnsi="Proxima Nova Light" w:cs="Proxima Nova Light"/>
      <w:lang w:val="en-GB" w:eastAsia="en-US"/>
    </w:rPr>
  </w:style>
  <w:style w:type="paragraph" w:customStyle="1" w:styleId="Heading2NonTOCHeadings">
    <w:name w:val="Heading 2 Non TOC (Headings)"/>
    <w:basedOn w:val="NoParagraphStyle"/>
    <w:uiPriority w:val="99"/>
    <w:rsid w:val="00D373A8"/>
    <w:pPr>
      <w:suppressAutoHyphens/>
      <w:spacing w:before="170" w:after="113" w:line="280" w:lineRule="atLeast"/>
    </w:pPr>
    <w:rPr>
      <w:rFonts w:ascii="Hero New Bold" w:hAnsi="Hero New Bold" w:cs="Hero New Bold"/>
      <w:b/>
      <w:bCs/>
      <w:color w:val="000056"/>
      <w:lang w:val="en-GB"/>
    </w:rPr>
  </w:style>
  <w:style w:type="paragraph" w:customStyle="1" w:styleId="InfographicSubHeadCaseStudyInfographic">
    <w:name w:val="Infographic SubHead (Case Study:Infographic)"/>
    <w:basedOn w:val="NoParagraphStyle"/>
    <w:uiPriority w:val="99"/>
    <w:rsid w:val="00D373A8"/>
    <w:pPr>
      <w:pBdr>
        <w:bottom w:val="single" w:sz="4" w:space="8" w:color="FFFFFF"/>
      </w:pBdr>
      <w:suppressAutoHyphens/>
      <w:spacing w:before="88" w:after="176" w:line="240" w:lineRule="atLeast"/>
    </w:pPr>
    <w:rPr>
      <w:rFonts w:ascii="Proxima Nova Light" w:hAnsi="Proxima Nova Light" w:cs="Proxima Nova Light"/>
      <w:b/>
      <w:bCs/>
      <w:color w:val="30FF9B"/>
      <w:sz w:val="20"/>
      <w:szCs w:val="20"/>
      <w:lang w:val="en-GB"/>
    </w:rPr>
  </w:style>
  <w:style w:type="paragraph" w:customStyle="1" w:styleId="CalloutcopyBodycopy">
    <w:name w:val="Call out copy (Body copy)"/>
    <w:basedOn w:val="NoParagraphStyle"/>
    <w:uiPriority w:val="99"/>
    <w:rsid w:val="00D373A8"/>
    <w:pPr>
      <w:suppressAutoHyphens/>
      <w:spacing w:before="113" w:after="113" w:line="260" w:lineRule="atLeast"/>
    </w:pPr>
    <w:rPr>
      <w:rFonts w:ascii="VIC SemiBold Italic" w:hAnsi="VIC SemiBold Italic" w:cs="VIC SemiBold Italic"/>
      <w:i/>
      <w:iCs/>
      <w:color w:val="30FF9B"/>
      <w:sz w:val="22"/>
      <w:szCs w:val="22"/>
      <w:lang w:val="en-GB"/>
    </w:rPr>
  </w:style>
  <w:style w:type="paragraph" w:customStyle="1" w:styleId="cvSectionHeadingHeadings">
    <w:name w:val="cv Section Heading (Headings)"/>
    <w:basedOn w:val="NoParagraphStyle"/>
    <w:uiPriority w:val="99"/>
    <w:rsid w:val="00D373A8"/>
    <w:pPr>
      <w:pageBreakBefore/>
      <w:suppressAutoHyphens/>
      <w:spacing w:after="283" w:line="1160" w:lineRule="atLeast"/>
    </w:pPr>
    <w:rPr>
      <w:rFonts w:ascii="Proxima Nova Light" w:hAnsi="Proxima Nova Light" w:cs="Proxima Nova Light"/>
      <w:b/>
      <w:bCs/>
      <w:color w:val="30FF9B"/>
      <w:sz w:val="112"/>
      <w:szCs w:val="112"/>
      <w:lang w:val="en-GB"/>
    </w:rPr>
  </w:style>
  <w:style w:type="paragraph" w:customStyle="1" w:styleId="SmallheadingInsidecover">
    <w:name w:val="Small heading (Inside cover)"/>
    <w:basedOn w:val="Normal"/>
    <w:uiPriority w:val="99"/>
    <w:rsid w:val="000905DF"/>
    <w:pPr>
      <w:suppressAutoHyphens/>
      <w:autoSpaceDE w:val="0"/>
      <w:autoSpaceDN w:val="0"/>
      <w:adjustRightInd w:val="0"/>
      <w:spacing w:before="113" w:after="113" w:line="220" w:lineRule="atLeast"/>
      <w:textAlignment w:val="center"/>
    </w:pPr>
    <w:rPr>
      <w:rFonts w:ascii="Hero New Bold" w:eastAsiaTheme="minorHAnsi" w:hAnsi="Hero New Bold" w:cs="Hero New Bold"/>
      <w:b/>
      <w:bCs/>
      <w:color w:val="000000"/>
      <w:sz w:val="18"/>
      <w:szCs w:val="18"/>
      <w:lang w:val="en-GB" w:eastAsia="en-US"/>
    </w:rPr>
  </w:style>
  <w:style w:type="paragraph" w:customStyle="1" w:styleId="PullOutCopyLineAboveUnderBodycopy">
    <w:name w:val="Pull Out Copy Line Above Under (Body copy)"/>
    <w:basedOn w:val="NoParagraphStyle"/>
    <w:uiPriority w:val="99"/>
    <w:rsid w:val="00D373A8"/>
    <w:pPr>
      <w:pBdr>
        <w:top w:val="single" w:sz="4" w:space="19" w:color="auto"/>
        <w:bottom w:val="single" w:sz="4" w:space="11" w:color="auto"/>
      </w:pBdr>
      <w:suppressAutoHyphens/>
      <w:spacing w:before="567" w:after="567" w:line="260" w:lineRule="atLeast"/>
    </w:pPr>
    <w:rPr>
      <w:rFonts w:ascii="Proxima Nova Semibold" w:hAnsi="Proxima Nova Semibold" w:cs="Proxima Nova Semibold"/>
      <w:color w:val="000056"/>
      <w:sz w:val="22"/>
      <w:szCs w:val="22"/>
      <w:lang w:val="en-GB"/>
    </w:rPr>
  </w:style>
  <w:style w:type="paragraph" w:customStyle="1" w:styleId="FiguretitleFiguresImages">
    <w:name w:val="Figure title (Figures/Images)"/>
    <w:basedOn w:val="NoParagraphStyle"/>
    <w:uiPriority w:val="99"/>
    <w:rsid w:val="00D373A8"/>
    <w:pPr>
      <w:suppressAutoHyphens/>
      <w:spacing w:before="57" w:after="113" w:line="240" w:lineRule="atLeast"/>
    </w:pPr>
    <w:rPr>
      <w:rFonts w:ascii="Hero New Bold" w:hAnsi="Hero New Bold" w:cs="Hero New Bold"/>
      <w:b/>
      <w:bCs/>
      <w:color w:val="000056"/>
      <w:sz w:val="20"/>
      <w:szCs w:val="20"/>
    </w:rPr>
  </w:style>
  <w:style w:type="paragraph" w:customStyle="1" w:styleId="FootnoteBodycopy">
    <w:name w:val="Footnote (Body copy)"/>
    <w:basedOn w:val="NoParagraphStyle"/>
    <w:uiPriority w:val="99"/>
    <w:rsid w:val="00D373A8"/>
    <w:pPr>
      <w:suppressAutoHyphens/>
      <w:spacing w:before="57" w:after="170" w:line="180" w:lineRule="atLeast"/>
      <w:ind w:left="170" w:hanging="170"/>
    </w:pPr>
    <w:rPr>
      <w:rFonts w:ascii="Proxima Nova Medium" w:hAnsi="Proxima Nova Medium" w:cs="Proxima Nova Medium"/>
      <w:sz w:val="14"/>
      <w:szCs w:val="14"/>
      <w:lang w:val="en-GB"/>
    </w:rPr>
  </w:style>
  <w:style w:type="paragraph" w:customStyle="1" w:styleId="Heading4Headings">
    <w:name w:val="Heading 4 (Headings)"/>
    <w:basedOn w:val="SmallheadingInsidecover"/>
    <w:uiPriority w:val="99"/>
    <w:rsid w:val="00D373A8"/>
    <w:pPr>
      <w:spacing w:line="240" w:lineRule="atLeast"/>
    </w:pPr>
    <w:rPr>
      <w:rFonts w:ascii="Proxima Nova Light" w:hAnsi="Proxima Nova Light" w:cs="Proxima Nova Light"/>
      <w:i/>
      <w:iCs/>
      <w:color w:val="000056"/>
      <w:sz w:val="20"/>
      <w:szCs w:val="20"/>
    </w:rPr>
  </w:style>
  <w:style w:type="paragraph" w:customStyle="1" w:styleId="TabletitleTables">
    <w:name w:val="Table title (Tables)"/>
    <w:basedOn w:val="NoParagraphStyle"/>
    <w:uiPriority w:val="99"/>
    <w:rsid w:val="00D373A8"/>
    <w:pPr>
      <w:suppressAutoHyphens/>
      <w:spacing w:before="57" w:after="113" w:line="240" w:lineRule="atLeast"/>
    </w:pPr>
    <w:rPr>
      <w:rFonts w:ascii="Hero New Bold" w:hAnsi="Hero New Bold" w:cs="Hero New Bold"/>
      <w:b/>
      <w:bCs/>
      <w:color w:val="000056"/>
      <w:sz w:val="20"/>
      <w:szCs w:val="20"/>
    </w:rPr>
  </w:style>
  <w:style w:type="paragraph" w:customStyle="1" w:styleId="NonToChead2XXwordimport">
    <w:name w:val="NonToC head 2 (XX_word import)"/>
    <w:basedOn w:val="Heading2Headings"/>
    <w:uiPriority w:val="99"/>
    <w:rsid w:val="00D373A8"/>
    <w:pPr>
      <w:jc w:val="left"/>
    </w:pPr>
    <w:rPr>
      <w:rFonts w:ascii="Hero New Bold" w:eastAsiaTheme="minorHAnsi" w:hAnsi="Hero New Bold" w:cs="Hero New Bold"/>
      <w:sz w:val="24"/>
      <w:szCs w:val="24"/>
      <w:lang w:val="en-GB" w:eastAsia="en-US"/>
    </w:rPr>
  </w:style>
  <w:style w:type="paragraph" w:customStyle="1" w:styleId="NormalXXwordimport">
    <w:name w:val="Normal (XX_word import)"/>
    <w:basedOn w:val="NoParagraphStyle"/>
    <w:uiPriority w:val="99"/>
    <w:rsid w:val="00D373A8"/>
    <w:pPr>
      <w:spacing w:after="220"/>
    </w:pPr>
    <w:rPr>
      <w:rFonts w:ascii="HELVETICA LIGHT OBLIQUE" w:hAnsi="HELVETICA LIGHT OBLIQUE" w:cs="HELVETICA LIGHT OBLIQUE"/>
      <w:sz w:val="22"/>
      <w:szCs w:val="22"/>
    </w:rPr>
  </w:style>
  <w:style w:type="paragraph" w:customStyle="1" w:styleId="cvTableheadingleftTables">
    <w:name w:val="cv Table heading_left (Tables)"/>
    <w:basedOn w:val="NoParagraphStyle"/>
    <w:uiPriority w:val="99"/>
    <w:rsid w:val="00D373A8"/>
    <w:pPr>
      <w:suppressAutoHyphens/>
      <w:spacing w:before="113" w:after="113" w:line="220" w:lineRule="atLeast"/>
    </w:pPr>
    <w:rPr>
      <w:rFonts w:ascii="Hero New Bold" w:hAnsi="Hero New Bold" w:cs="Hero New Bold"/>
      <w:b/>
      <w:bCs/>
      <w:color w:val="000056"/>
      <w:sz w:val="20"/>
      <w:szCs w:val="20"/>
      <w:lang w:val="en-GB"/>
    </w:rPr>
  </w:style>
  <w:style w:type="paragraph" w:customStyle="1" w:styleId="cvTablebodyleftTables">
    <w:name w:val="cv Table body_left (Tables)"/>
    <w:basedOn w:val="NoParagraphStyle"/>
    <w:uiPriority w:val="99"/>
    <w:rsid w:val="00D373A8"/>
    <w:pPr>
      <w:suppressAutoHyphens/>
      <w:spacing w:after="180" w:line="220" w:lineRule="atLeast"/>
    </w:pPr>
    <w:rPr>
      <w:rFonts w:ascii="Proxima Nova Medium" w:hAnsi="Proxima Nova Medium" w:cs="Proxima Nova Medium"/>
      <w:sz w:val="18"/>
      <w:szCs w:val="18"/>
      <w:lang w:val="en-GB"/>
    </w:rPr>
  </w:style>
  <w:style w:type="paragraph" w:customStyle="1" w:styleId="cvTablebodyrightTables">
    <w:name w:val="cv Table body_right (Tables)"/>
    <w:basedOn w:val="NoParagraphStyle"/>
    <w:uiPriority w:val="99"/>
    <w:rsid w:val="00D373A8"/>
    <w:pPr>
      <w:suppressAutoHyphens/>
      <w:spacing w:after="180" w:line="240" w:lineRule="atLeast"/>
    </w:pPr>
    <w:rPr>
      <w:rFonts w:ascii="Proxima Nova Medium" w:hAnsi="Proxima Nova Medium" w:cs="Proxima Nova Medium"/>
      <w:sz w:val="18"/>
      <w:szCs w:val="18"/>
      <w:lang w:val="en-GB"/>
    </w:rPr>
  </w:style>
  <w:style w:type="paragraph" w:customStyle="1" w:styleId="TableheadingrightTables">
    <w:name w:val="Table heading_right (Tables)"/>
    <w:basedOn w:val="NoParagraphStyle"/>
    <w:uiPriority w:val="99"/>
    <w:rsid w:val="00D373A8"/>
    <w:pPr>
      <w:suppressAutoHyphens/>
      <w:spacing w:before="113" w:after="113" w:line="220" w:lineRule="atLeast"/>
      <w:jc w:val="right"/>
    </w:pPr>
    <w:rPr>
      <w:rFonts w:ascii="Hero New Bold" w:hAnsi="Hero New Bold" w:cs="Hero New Bold"/>
      <w:b/>
      <w:bCs/>
      <w:color w:val="FFFFFF"/>
      <w:sz w:val="18"/>
      <w:szCs w:val="18"/>
      <w:lang w:val="en-GB"/>
    </w:rPr>
  </w:style>
  <w:style w:type="character" w:customStyle="1" w:styleId="Hyperlink2">
    <w:name w:val="Hyperlink 2"/>
    <w:uiPriority w:val="99"/>
    <w:rsid w:val="00D373A8"/>
    <w:rPr>
      <w:color w:val="30FF9B"/>
      <w:u w:val="thick"/>
    </w:rPr>
  </w:style>
  <w:style w:type="character" w:customStyle="1" w:styleId="Hyperlink2Italic">
    <w:name w:val="Hyperlink 2 Italic"/>
    <w:uiPriority w:val="99"/>
    <w:rsid w:val="00D373A8"/>
    <w:rPr>
      <w:i/>
      <w:iCs/>
      <w:color w:val="30FF9B"/>
      <w:u w:val="thick"/>
    </w:rPr>
  </w:style>
  <w:style w:type="character" w:customStyle="1" w:styleId="LightItalic">
    <w:name w:val="Light Italic"/>
    <w:uiPriority w:val="99"/>
    <w:rsid w:val="00D373A8"/>
    <w:rPr>
      <w:i/>
      <w:iCs/>
    </w:rPr>
  </w:style>
  <w:style w:type="paragraph" w:customStyle="1" w:styleId="FigureHeading">
    <w:name w:val="Figure Heading"/>
    <w:qFormat/>
    <w:rsid w:val="002163F8"/>
    <w:pPr>
      <w:spacing w:before="120" w:after="120"/>
    </w:pPr>
    <w:rPr>
      <w:rFonts w:ascii="MinionPro-Regular" w:eastAsia="Tahoma" w:hAnsi="MinionPro-Regular" w:cs="MinionPro-Regular"/>
      <w:b/>
      <w:color w:val="000000" w:themeColor="text1"/>
      <w:sz w:val="20"/>
      <w:szCs w:val="20"/>
      <w:lang w:val="en-AU" w:eastAsia="en-AU"/>
    </w:rPr>
  </w:style>
  <w:style w:type="paragraph" w:customStyle="1" w:styleId="TableHeading">
    <w:name w:val="Table Heading"/>
    <w:qFormat/>
    <w:rsid w:val="00FA7604"/>
    <w:pPr>
      <w:spacing w:before="120" w:after="120"/>
    </w:pPr>
    <w:rPr>
      <w:rFonts w:ascii="MinionPro-Regular" w:eastAsia="Tahoma" w:hAnsi="MinionPro-Regular" w:cs="MinionPro-Regular"/>
      <w:b/>
      <w:color w:val="000000" w:themeColor="text1"/>
      <w:sz w:val="20"/>
      <w:szCs w:val="20"/>
      <w:lang w:val="en-AU" w:eastAsia="en-AU"/>
    </w:rPr>
  </w:style>
  <w:style w:type="paragraph" w:customStyle="1" w:styleId="BandtextCover">
    <w:name w:val="Band text (Cover)"/>
    <w:basedOn w:val="NoParagraphStyle"/>
    <w:uiPriority w:val="99"/>
    <w:rsid w:val="00B0344E"/>
    <w:pPr>
      <w:suppressAutoHyphens/>
      <w:spacing w:line="360" w:lineRule="atLeast"/>
      <w:jc w:val="right"/>
    </w:pPr>
    <w:rPr>
      <w:rFonts w:ascii="Proxima Nova Semibold" w:hAnsi="Proxima Nova Semibold" w:cs="Proxima Nova Semibold"/>
      <w:color w:val="FFFFFF"/>
      <w:sz w:val="28"/>
      <w:szCs w:val="28"/>
    </w:rPr>
  </w:style>
  <w:style w:type="paragraph" w:customStyle="1" w:styleId="SectionheadingHeadings">
    <w:name w:val="Section heading (Headings)"/>
    <w:basedOn w:val="NoParagraphStyle"/>
    <w:uiPriority w:val="99"/>
    <w:rsid w:val="00B0344E"/>
    <w:pPr>
      <w:tabs>
        <w:tab w:val="left" w:pos="960"/>
      </w:tabs>
      <w:suppressAutoHyphens/>
      <w:spacing w:after="340"/>
    </w:pPr>
    <w:rPr>
      <w:rFonts w:ascii="Proxima Nova Medium" w:hAnsi="Proxima Nova Medium" w:cs="Proxima Nova Medium"/>
      <w:color w:val="FFFFFF"/>
      <w:sz w:val="98"/>
      <w:szCs w:val="98"/>
      <w:lang w:val="en-GB"/>
    </w:rPr>
  </w:style>
  <w:style w:type="paragraph" w:customStyle="1" w:styleId="SectionheadingsmallerHeadings">
    <w:name w:val="Section heading (smaller) (Headings)"/>
    <w:basedOn w:val="SectionheadingHeadings"/>
    <w:uiPriority w:val="99"/>
    <w:rsid w:val="00B0344E"/>
    <w:rPr>
      <w:color w:val="30FF9B"/>
      <w:sz w:val="56"/>
      <w:szCs w:val="56"/>
    </w:rPr>
  </w:style>
  <w:style w:type="paragraph" w:customStyle="1" w:styleId="CasestudyheadingHeadings">
    <w:name w:val="Case study heading (Headings)"/>
    <w:basedOn w:val="Heading2Headings"/>
    <w:uiPriority w:val="99"/>
    <w:rsid w:val="00B0344E"/>
    <w:pPr>
      <w:pBdr>
        <w:bottom w:val="single" w:sz="8" w:space="5" w:color="auto"/>
      </w:pBdr>
      <w:spacing w:before="340" w:after="227" w:line="340" w:lineRule="atLeast"/>
      <w:jc w:val="left"/>
    </w:pPr>
    <w:rPr>
      <w:rFonts w:ascii="Hero New Bold" w:eastAsiaTheme="minorHAnsi" w:hAnsi="Hero New Bold" w:cs="Hero New Bold"/>
      <w:color w:val="FFFFFF"/>
      <w:sz w:val="28"/>
      <w:szCs w:val="28"/>
      <w:lang w:val="en-GB" w:eastAsia="en-US"/>
    </w:rPr>
  </w:style>
  <w:style w:type="paragraph" w:customStyle="1" w:styleId="BodycopyHBHighlightbox">
    <w:name w:val="Body copy_HB (Highlight box)"/>
    <w:basedOn w:val="NoParagraphStyle"/>
    <w:uiPriority w:val="99"/>
    <w:rsid w:val="00B0344E"/>
    <w:pPr>
      <w:suppressAutoHyphens/>
      <w:spacing w:before="57" w:after="113" w:line="240" w:lineRule="atLeast"/>
    </w:pPr>
    <w:rPr>
      <w:rFonts w:ascii="Proxima Nova Medium" w:hAnsi="Proxima Nova Medium" w:cs="Proxima Nova Medium"/>
      <w:color w:val="FFFFFF"/>
      <w:sz w:val="20"/>
      <w:szCs w:val="20"/>
    </w:rPr>
  </w:style>
  <w:style w:type="paragraph" w:customStyle="1" w:styleId="BulletHBHighlightbox">
    <w:name w:val="Bullet_HB (Highlight box)"/>
    <w:basedOn w:val="NoParagraphStyle"/>
    <w:uiPriority w:val="99"/>
    <w:rsid w:val="00B0344E"/>
    <w:pPr>
      <w:suppressAutoHyphens/>
      <w:spacing w:before="57" w:after="113" w:line="240" w:lineRule="atLeast"/>
      <w:ind w:left="170" w:hanging="170"/>
    </w:pPr>
    <w:rPr>
      <w:rFonts w:ascii="Proxima Nova Medium" w:hAnsi="Proxima Nova Medium" w:cs="Proxima Nova Medium"/>
      <w:color w:val="FFFFFF"/>
      <w:sz w:val="20"/>
      <w:szCs w:val="20"/>
      <w:lang w:val="en-GB"/>
    </w:rPr>
  </w:style>
  <w:style w:type="paragraph" w:customStyle="1" w:styleId="ACTIONSECTIONHEADINGHeadings">
    <w:name w:val="ACTION SECTION HEADING (Headings)"/>
    <w:basedOn w:val="Heading3Headings"/>
    <w:uiPriority w:val="99"/>
    <w:rsid w:val="00B0344E"/>
    <w:pPr>
      <w:spacing w:after="57" w:line="300" w:lineRule="atLeast"/>
    </w:pPr>
    <w:rPr>
      <w:rFonts w:ascii="Hero New Bold" w:eastAsiaTheme="minorHAnsi" w:hAnsi="Hero New Bold" w:cs="Hero New Bold"/>
      <w:caps/>
      <w:sz w:val="28"/>
      <w:szCs w:val="28"/>
      <w:lang w:val="en-GB" w:eastAsia="en-US"/>
    </w:rPr>
  </w:style>
  <w:style w:type="paragraph" w:customStyle="1" w:styleId="ReccomendationsHeadings">
    <w:name w:val="Reccomendations (Headings)"/>
    <w:basedOn w:val="Heading2Headings"/>
    <w:uiPriority w:val="99"/>
    <w:rsid w:val="00B0344E"/>
    <w:pPr>
      <w:spacing w:line="340" w:lineRule="atLeast"/>
      <w:jc w:val="left"/>
    </w:pPr>
    <w:rPr>
      <w:rFonts w:ascii="Proxima Nova Light" w:eastAsiaTheme="minorHAnsi" w:hAnsi="Proxima Nova Light" w:cs="Proxima Nova Light"/>
      <w:caps/>
      <w:sz w:val="28"/>
      <w:szCs w:val="28"/>
      <w:lang w:val="en-GB" w:eastAsia="en-US"/>
    </w:rPr>
  </w:style>
  <w:style w:type="paragraph" w:customStyle="1" w:styleId="1ActiontitleBodycopyActiontables">
    <w:name w:val="1. Action title (Body copy:Action tables)"/>
    <w:basedOn w:val="Normal"/>
    <w:uiPriority w:val="99"/>
    <w:rsid w:val="00B0344E"/>
    <w:pPr>
      <w:suppressAutoHyphens/>
      <w:autoSpaceDE w:val="0"/>
      <w:autoSpaceDN w:val="0"/>
      <w:adjustRightInd w:val="0"/>
      <w:spacing w:before="57" w:after="113" w:line="220" w:lineRule="atLeast"/>
      <w:textAlignment w:val="center"/>
    </w:pPr>
    <w:rPr>
      <w:rFonts w:ascii="Proxima Nova Light" w:eastAsiaTheme="minorHAnsi" w:hAnsi="Proxima Nova Light" w:cs="Proxima Nova Light"/>
      <w:b/>
      <w:bCs/>
      <w:color w:val="FFFFFF"/>
      <w:lang w:val="en-US" w:eastAsia="en-US"/>
    </w:rPr>
  </w:style>
  <w:style w:type="paragraph" w:customStyle="1" w:styleId="2Action-beingprogressedBodycopyActiontables">
    <w:name w:val="2. Action - being progressed (Body copy:Action tables)"/>
    <w:basedOn w:val="Normal"/>
    <w:uiPriority w:val="99"/>
    <w:rsid w:val="00B0344E"/>
    <w:pPr>
      <w:suppressAutoHyphens/>
      <w:autoSpaceDE w:val="0"/>
      <w:autoSpaceDN w:val="0"/>
      <w:adjustRightInd w:val="0"/>
      <w:spacing w:before="57" w:after="113" w:line="220" w:lineRule="atLeast"/>
      <w:textAlignment w:val="center"/>
    </w:pPr>
    <w:rPr>
      <w:rFonts w:ascii="Proxima Nova Light" w:eastAsiaTheme="minorHAnsi" w:hAnsi="Proxima Nova Light" w:cs="Proxima Nova Light"/>
      <w:b/>
      <w:bCs/>
      <w:color w:val="000056"/>
      <w:lang w:val="en-US" w:eastAsia="en-US"/>
    </w:rPr>
  </w:style>
  <w:style w:type="paragraph" w:customStyle="1" w:styleId="2AchieveddateBodycopyActiontables">
    <w:name w:val="2. Achieved date (Body copy:Action tables)"/>
    <w:basedOn w:val="2Action-beingprogressedBodycopyActiontables"/>
    <w:uiPriority w:val="99"/>
    <w:rsid w:val="00B0344E"/>
    <w:rPr>
      <w:color w:val="23FF60"/>
    </w:rPr>
  </w:style>
  <w:style w:type="character" w:customStyle="1" w:styleId="Boldteal">
    <w:name w:val="Bold teal"/>
    <w:basedOn w:val="Bold"/>
    <w:uiPriority w:val="99"/>
    <w:rsid w:val="00B0344E"/>
    <w:rPr>
      <w:b/>
      <w:bCs/>
      <w:color w:val="30FF9B"/>
    </w:rPr>
  </w:style>
  <w:style w:type="character" w:customStyle="1" w:styleId="Semibolditalic">
    <w:name w:val="Semibold italic"/>
    <w:uiPriority w:val="99"/>
    <w:rsid w:val="00B0344E"/>
    <w:rPr>
      <w:b/>
      <w:bCs/>
      <w:i/>
      <w:iCs/>
    </w:rPr>
  </w:style>
  <w:style w:type="character" w:customStyle="1" w:styleId="ActionBold">
    <w:name w:val="Action Bold"/>
    <w:basedOn w:val="Bold"/>
    <w:uiPriority w:val="99"/>
    <w:rsid w:val="00B0344E"/>
    <w:rPr>
      <w:b/>
      <w:bCs/>
    </w:rPr>
  </w:style>
  <w:style w:type="character" w:customStyle="1" w:styleId="Bolditalic">
    <w:name w:val="Bold italic"/>
    <w:uiPriority w:val="99"/>
    <w:rsid w:val="00B0344E"/>
    <w:rPr>
      <w:b/>
      <w:bCs/>
      <w:i/>
      <w:iCs/>
    </w:rPr>
  </w:style>
  <w:style w:type="character" w:customStyle="1" w:styleId="Light">
    <w:name w:val="Light"/>
    <w:uiPriority w:val="99"/>
    <w:rsid w:val="00B0344E"/>
  </w:style>
  <w:style w:type="paragraph" w:customStyle="1" w:styleId="BodyCopyBodycopy">
    <w:name w:val="Body Copy (Body copy)"/>
    <w:basedOn w:val="NoParagraphStyle"/>
    <w:uiPriority w:val="99"/>
    <w:rsid w:val="00832782"/>
    <w:pPr>
      <w:suppressAutoHyphens/>
      <w:spacing w:before="57" w:after="113" w:line="220" w:lineRule="atLeast"/>
    </w:pPr>
    <w:rPr>
      <w:rFonts w:ascii="Proxima Nova Medium" w:hAnsi="Proxima Nova Medium" w:cs="Proxima Nova Medium"/>
      <w:sz w:val="18"/>
      <w:szCs w:val="18"/>
    </w:rPr>
  </w:style>
  <w:style w:type="paragraph" w:customStyle="1" w:styleId="FigureTitle">
    <w:name w:val="Figure Title"/>
    <w:basedOn w:val="Normal"/>
    <w:uiPriority w:val="99"/>
    <w:qFormat/>
    <w:rsid w:val="00D24279"/>
    <w:pPr>
      <w:numPr>
        <w:numId w:val="18"/>
      </w:numPr>
    </w:pPr>
  </w:style>
  <w:style w:type="paragraph" w:customStyle="1" w:styleId="TableTitle">
    <w:name w:val="Table Title"/>
    <w:uiPriority w:val="99"/>
    <w:qFormat/>
    <w:rsid w:val="00D24279"/>
    <w:pPr>
      <w:numPr>
        <w:numId w:val="20"/>
      </w:numPr>
    </w:pPr>
    <w:rPr>
      <w:rFonts w:ascii="MinionPro-Regular" w:eastAsia="Tahoma" w:hAnsi="MinionPro-Regular" w:cs="MinionPro-Regular"/>
      <w:color w:val="000000" w:themeColor="text1"/>
      <w:sz w:val="20"/>
      <w:szCs w:val="20"/>
      <w:lang w:val="en-AU" w:eastAsia="en-AU"/>
    </w:rPr>
  </w:style>
  <w:style w:type="paragraph" w:customStyle="1" w:styleId="ImprintbodycopyInsidecover">
    <w:name w:val="Imprint body copy (Inside cover)"/>
    <w:basedOn w:val="BasicParagraph"/>
    <w:uiPriority w:val="99"/>
    <w:rsid w:val="000E5C6D"/>
    <w:pPr>
      <w:suppressAutoHyphens/>
      <w:spacing w:after="57" w:line="200" w:lineRule="atLeast"/>
    </w:pPr>
    <w:rPr>
      <w:rFonts w:ascii="Proxima Nova Light" w:hAnsi="Proxima Nova Light" w:cs="Proxima Nova Light"/>
      <w:sz w:val="16"/>
      <w:szCs w:val="16"/>
    </w:rPr>
  </w:style>
  <w:style w:type="paragraph" w:customStyle="1" w:styleId="Number1Lists">
    <w:name w:val="Number 1 (Lists)"/>
    <w:basedOn w:val="BodyCopyBodycopy"/>
    <w:uiPriority w:val="99"/>
    <w:rsid w:val="000E5C6D"/>
    <w:pPr>
      <w:ind w:left="340" w:hanging="340"/>
    </w:pPr>
    <w:rPr>
      <w:rFonts w:ascii="Proxima Nova Light" w:hAnsi="Proxima Nova Light" w:cs="Proxima Nova Light"/>
      <w:b/>
      <w:bCs/>
    </w:rPr>
  </w:style>
  <w:style w:type="paragraph" w:customStyle="1" w:styleId="Number3Lists">
    <w:name w:val="Number 3 (Lists)"/>
    <w:basedOn w:val="BodyCopyBodycopy"/>
    <w:uiPriority w:val="99"/>
    <w:rsid w:val="000E5C6D"/>
    <w:pPr>
      <w:ind w:left="1020" w:hanging="340"/>
    </w:pPr>
  </w:style>
  <w:style w:type="paragraph" w:customStyle="1" w:styleId="SectionHeading1NumberedHeadings">
    <w:name w:val="Section Heading 1 (Numbered) (Headings)"/>
    <w:basedOn w:val="SectionheadingHeadings"/>
    <w:uiPriority w:val="99"/>
    <w:rsid w:val="000E5C6D"/>
    <w:pPr>
      <w:tabs>
        <w:tab w:val="clear" w:pos="960"/>
      </w:tabs>
      <w:spacing w:after="283" w:line="480" w:lineRule="atLeast"/>
    </w:pPr>
    <w:rPr>
      <w:color w:val="30FF9B"/>
      <w:sz w:val="44"/>
      <w:szCs w:val="44"/>
    </w:rPr>
  </w:style>
  <w:style w:type="paragraph" w:customStyle="1" w:styleId="Heading2NumberedHeadings">
    <w:name w:val="Heading 2 (Numbered) (Headings)"/>
    <w:basedOn w:val="SmallheadingInsidecover"/>
    <w:uiPriority w:val="99"/>
    <w:rsid w:val="000E5C6D"/>
    <w:pPr>
      <w:spacing w:before="170" w:line="280" w:lineRule="atLeast"/>
    </w:pPr>
    <w:rPr>
      <w:color w:val="30FF9B"/>
      <w:sz w:val="28"/>
      <w:szCs w:val="28"/>
    </w:rPr>
  </w:style>
  <w:style w:type="paragraph" w:customStyle="1" w:styleId="TablesourceTables">
    <w:name w:val="Table source (Tables)"/>
    <w:basedOn w:val="NoParagraphStyle"/>
    <w:uiPriority w:val="99"/>
    <w:rsid w:val="000E5C6D"/>
    <w:pPr>
      <w:suppressAutoHyphens/>
      <w:spacing w:before="57" w:after="227" w:line="180" w:lineRule="atLeast"/>
    </w:pPr>
    <w:rPr>
      <w:rFonts w:ascii="VIC SemiBold Italic" w:hAnsi="VIC SemiBold Italic" w:cs="VIC SemiBold Italic"/>
      <w:i/>
      <w:iCs/>
      <w:sz w:val="14"/>
      <w:szCs w:val="14"/>
    </w:rPr>
  </w:style>
  <w:style w:type="paragraph" w:customStyle="1" w:styleId="TablefootnoteTables">
    <w:name w:val="Table footnote (Tables)"/>
    <w:basedOn w:val="NoParagraphStyle"/>
    <w:uiPriority w:val="99"/>
    <w:rsid w:val="000E5C6D"/>
    <w:pPr>
      <w:suppressAutoHyphens/>
      <w:spacing w:after="170" w:line="200" w:lineRule="atLeast"/>
      <w:ind w:left="340" w:hanging="340"/>
    </w:pPr>
    <w:rPr>
      <w:rFonts w:ascii="Proxima Nova Medium" w:hAnsi="Proxima Nova Medium" w:cs="Proxima Nova Medium"/>
      <w:sz w:val="16"/>
      <w:szCs w:val="16"/>
    </w:rPr>
  </w:style>
  <w:style w:type="paragraph" w:customStyle="1" w:styleId="Heading3numberedHeadings">
    <w:name w:val="Heading 3 (numbered) (Headings)"/>
    <w:basedOn w:val="NoParagraphStyle"/>
    <w:uiPriority w:val="99"/>
    <w:rsid w:val="000E5C6D"/>
    <w:pPr>
      <w:suppressAutoHyphens/>
      <w:spacing w:before="170" w:after="57" w:line="240" w:lineRule="atLeast"/>
    </w:pPr>
    <w:rPr>
      <w:rFonts w:ascii="Proxima Nova Light" w:hAnsi="Proxima Nova Light" w:cs="Proxima Nova Light"/>
      <w:b/>
      <w:bCs/>
      <w:sz w:val="22"/>
      <w:szCs w:val="22"/>
      <w:lang w:val="en-GB"/>
    </w:rPr>
  </w:style>
  <w:style w:type="paragraph" w:customStyle="1" w:styleId="Heading5Headings">
    <w:name w:val="Heading 5 (Headings)"/>
    <w:basedOn w:val="NoParagraphStyle"/>
    <w:uiPriority w:val="99"/>
    <w:rsid w:val="000E5C6D"/>
    <w:pPr>
      <w:suppressAutoHyphens/>
      <w:spacing w:before="113" w:after="113" w:line="240" w:lineRule="atLeast"/>
    </w:pPr>
    <w:rPr>
      <w:rFonts w:ascii="Proxima Nova Light" w:hAnsi="Proxima Nova Light" w:cs="Proxima Nova Light"/>
      <w:i/>
      <w:iCs/>
      <w:color w:val="000056"/>
      <w:sz w:val="20"/>
      <w:szCs w:val="20"/>
      <w:lang w:val="en-GB"/>
    </w:rPr>
  </w:style>
  <w:style w:type="paragraph" w:customStyle="1" w:styleId="CaseStudyHeadings">
    <w:name w:val="Case Study (Headings)"/>
    <w:basedOn w:val="Heading3numberedHeadings"/>
    <w:uiPriority w:val="99"/>
    <w:rsid w:val="000E5C6D"/>
  </w:style>
  <w:style w:type="paragraph" w:customStyle="1" w:styleId="Alpha1Lists">
    <w:name w:val="Alpha 1 (Lists)"/>
    <w:basedOn w:val="BodyCopyBodycopy"/>
    <w:uiPriority w:val="99"/>
    <w:rsid w:val="000E5C6D"/>
    <w:pPr>
      <w:ind w:left="340" w:hanging="340"/>
    </w:pPr>
  </w:style>
  <w:style w:type="paragraph" w:customStyle="1" w:styleId="FigurefootnoteFiguresImages">
    <w:name w:val="Figure footnote (Figures/Images)"/>
    <w:basedOn w:val="NoParagraphStyle"/>
    <w:uiPriority w:val="99"/>
    <w:rsid w:val="000E5C6D"/>
    <w:pPr>
      <w:suppressAutoHyphens/>
      <w:spacing w:after="170" w:line="200" w:lineRule="atLeast"/>
      <w:ind w:left="340" w:hanging="340"/>
    </w:pPr>
    <w:rPr>
      <w:rFonts w:ascii="Proxima Nova Medium" w:hAnsi="Proxima Nova Medium" w:cs="Proxima Nova Medium"/>
      <w:sz w:val="16"/>
      <w:szCs w:val="16"/>
    </w:rPr>
  </w:style>
  <w:style w:type="paragraph" w:customStyle="1" w:styleId="AppendixHeadings">
    <w:name w:val="Appendix (Headings)"/>
    <w:basedOn w:val="Heading1Headings"/>
    <w:uiPriority w:val="99"/>
    <w:rsid w:val="000E5C6D"/>
    <w:pPr>
      <w:spacing w:before="0"/>
    </w:pPr>
    <w:rPr>
      <w:rFonts w:ascii="Proxima Nova Medium" w:eastAsiaTheme="minorHAnsi" w:hAnsi="Proxima Nova Medium" w:cs="Proxima Nova Medium"/>
      <w:b w:val="0"/>
      <w:bCs w:val="0"/>
      <w:color w:val="30FF9B"/>
      <w:lang w:val="en-GB" w:eastAsia="en-US"/>
    </w:rPr>
  </w:style>
  <w:style w:type="character" w:customStyle="1" w:styleId="ItalicLight">
    <w:name w:val="Italic Light"/>
    <w:uiPriority w:val="99"/>
    <w:rsid w:val="000E5C6D"/>
    <w:rPr>
      <w:i/>
      <w:iCs/>
    </w:rPr>
  </w:style>
  <w:style w:type="character" w:customStyle="1" w:styleId="Medium">
    <w:name w:val="Medium"/>
    <w:uiPriority w:val="99"/>
    <w:rsid w:val="000E5C6D"/>
  </w:style>
  <w:style w:type="character" w:customStyle="1" w:styleId="SemiboldItalic0">
    <w:name w:val="Semibold Italic"/>
    <w:uiPriority w:val="99"/>
    <w:rsid w:val="000E5C6D"/>
    <w:rPr>
      <w:b/>
      <w:bCs/>
      <w:i/>
      <w:iCs/>
    </w:rPr>
  </w:style>
  <w:style w:type="paragraph" w:styleId="ListNumber4">
    <w:name w:val="List Number 4"/>
    <w:basedOn w:val="Normal"/>
    <w:uiPriority w:val="99"/>
    <w:unhideWhenUsed/>
    <w:rsid w:val="00454584"/>
    <w:pPr>
      <w:numPr>
        <w:numId w:val="13"/>
      </w:numPr>
      <w:contextualSpacing/>
    </w:pPr>
  </w:style>
  <w:style w:type="paragraph" w:customStyle="1" w:styleId="Numbers">
    <w:name w:val="Numbers"/>
    <w:basedOn w:val="ListParagraph"/>
    <w:qFormat/>
    <w:rsid w:val="00782560"/>
    <w:pPr>
      <w:numPr>
        <w:numId w:val="14"/>
      </w:numPr>
    </w:pPr>
    <w:rPr>
      <w:b/>
    </w:rPr>
  </w:style>
  <w:style w:type="paragraph" w:customStyle="1" w:styleId="Heading2Number">
    <w:name w:val="Heading 2 Number"/>
    <w:basedOn w:val="Heading2"/>
    <w:qFormat/>
    <w:rsid w:val="00782560"/>
    <w:pPr>
      <w:numPr>
        <w:ilvl w:val="0"/>
        <w:numId w:val="15"/>
      </w:numPr>
    </w:pPr>
  </w:style>
  <w:style w:type="paragraph" w:customStyle="1" w:styleId="Heading3Number">
    <w:name w:val="Heading 3 Number"/>
    <w:basedOn w:val="Heading3"/>
    <w:qFormat/>
    <w:rsid w:val="00254825"/>
    <w:pPr>
      <w:numPr>
        <w:ilvl w:val="2"/>
        <w:numId w:val="16"/>
      </w:numPr>
    </w:pPr>
  </w:style>
  <w:style w:type="table" w:styleId="PlainTable5">
    <w:name w:val="Plain Table 5"/>
    <w:basedOn w:val="TableNormal"/>
    <w:uiPriority w:val="45"/>
    <w:rsid w:val="00775B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allbodycopyInsidecover">
    <w:name w:val="Small body copy (Inside cover)"/>
    <w:basedOn w:val="NoParagraphStyle"/>
    <w:uiPriority w:val="99"/>
    <w:rsid w:val="001940FC"/>
    <w:pPr>
      <w:suppressAutoHyphens/>
      <w:spacing w:after="57" w:line="200" w:lineRule="atLeast"/>
    </w:pPr>
    <w:rPr>
      <w:rFonts w:ascii="Proxima Nova Medium" w:hAnsi="Proxima Nova Medium" w:cs="Proxima Nova Medium"/>
      <w:sz w:val="16"/>
      <w:szCs w:val="16"/>
      <w:lang w:val="en-GB"/>
    </w:rPr>
  </w:style>
  <w:style w:type="paragraph" w:customStyle="1" w:styleId="SectionheadingTHeadings">
    <w:name w:val="Section heading (T) (Headings)"/>
    <w:basedOn w:val="NoParagraphStyle"/>
    <w:uiPriority w:val="99"/>
    <w:rsid w:val="001940FC"/>
    <w:pPr>
      <w:pageBreakBefore/>
      <w:suppressAutoHyphens/>
      <w:spacing w:after="680" w:line="580" w:lineRule="atLeast"/>
    </w:pPr>
    <w:rPr>
      <w:rFonts w:ascii="Hero New Bold" w:hAnsi="Hero New Bold" w:cs="Hero New Bold"/>
      <w:b/>
      <w:bCs/>
      <w:color w:val="000056"/>
      <w:sz w:val="54"/>
      <w:szCs w:val="54"/>
      <w:lang w:val="en-GB"/>
    </w:rPr>
  </w:style>
  <w:style w:type="paragraph" w:customStyle="1" w:styleId="GraphnoteFiguresImages">
    <w:name w:val="Graph note (Figures/Images)"/>
    <w:basedOn w:val="FiguresourceFiguresImages"/>
    <w:uiPriority w:val="99"/>
    <w:rsid w:val="001940FC"/>
    <w:pPr>
      <w:spacing w:after="113"/>
    </w:pPr>
    <w:rPr>
      <w:rFonts w:ascii="Proxima Nova Medium" w:hAnsi="Proxima Nova Medium" w:cs="Proxima Nova Medium"/>
    </w:rPr>
  </w:style>
  <w:style w:type="paragraph" w:customStyle="1" w:styleId="Heading2aHeadings">
    <w:name w:val="Heading 2 ƒa (Headings)"/>
    <w:basedOn w:val="Heading1Headings"/>
    <w:uiPriority w:val="99"/>
    <w:rsid w:val="001940FC"/>
    <w:pPr>
      <w:spacing w:before="0" w:line="288" w:lineRule="auto"/>
    </w:pPr>
    <w:rPr>
      <w:rFonts w:ascii="Proxima Nova Light" w:eastAsiaTheme="minorHAnsi" w:hAnsi="Proxima Nova Light" w:cs="Proxima Nova Light"/>
      <w:color w:val="30FF9B"/>
      <w:sz w:val="28"/>
      <w:szCs w:val="28"/>
      <w:lang w:val="en-GB" w:eastAsia="en-US"/>
    </w:rPr>
  </w:style>
  <w:style w:type="paragraph" w:customStyle="1" w:styleId="BodycopyreferencelistBodycopy">
    <w:name w:val="Body copy reference list (Body copy)"/>
    <w:basedOn w:val="BodyCopyBodycopy"/>
    <w:uiPriority w:val="99"/>
    <w:rsid w:val="001940FC"/>
    <w:pPr>
      <w:ind w:left="283" w:hanging="283"/>
    </w:pPr>
    <w:rPr>
      <w:lang w:val="en-GB"/>
    </w:rPr>
  </w:style>
  <w:style w:type="character" w:customStyle="1" w:styleId="Subscript">
    <w:name w:val="Subscript"/>
    <w:uiPriority w:val="99"/>
    <w:rsid w:val="001940FC"/>
    <w:rPr>
      <w:vertAlign w:val="subscript"/>
    </w:rPr>
  </w:style>
  <w:style w:type="paragraph" w:customStyle="1" w:styleId="BodyBodyCopy">
    <w:name w:val="Body (Body Copy)"/>
    <w:basedOn w:val="NoParagraphStyle"/>
    <w:uiPriority w:val="99"/>
    <w:rsid w:val="00021B84"/>
    <w:pPr>
      <w:suppressAutoHyphens/>
      <w:spacing w:before="170" w:line="220" w:lineRule="atLeast"/>
    </w:pPr>
    <w:rPr>
      <w:rFonts w:ascii="Proxima Nova Medium" w:hAnsi="Proxima Nova Medium" w:cs="Proxima Nova Medium"/>
      <w:sz w:val="18"/>
      <w:szCs w:val="18"/>
      <w:lang w:val="en-GB"/>
    </w:rPr>
  </w:style>
  <w:style w:type="paragraph" w:customStyle="1" w:styleId="AcknowledgementsInsidecover">
    <w:name w:val="Acknowledgements (Inside cover)"/>
    <w:basedOn w:val="NoParagraphStyle"/>
    <w:uiPriority w:val="99"/>
    <w:rsid w:val="00021B84"/>
    <w:pPr>
      <w:tabs>
        <w:tab w:val="left" w:pos="580"/>
        <w:tab w:val="right" w:pos="8480"/>
      </w:tabs>
      <w:suppressAutoHyphens/>
      <w:spacing w:before="57" w:after="57" w:line="260" w:lineRule="atLeast"/>
    </w:pPr>
    <w:rPr>
      <w:rFonts w:ascii="Proxima Nova Light" w:hAnsi="Proxima Nova Light" w:cs="Proxima Nova Light"/>
      <w:spacing w:val="2"/>
      <w:sz w:val="20"/>
      <w:szCs w:val="20"/>
      <w:lang w:val="en-GB"/>
    </w:rPr>
  </w:style>
  <w:style w:type="paragraph" w:customStyle="1" w:styleId="AcknowledgementTraditionalOwnersInsidecover">
    <w:name w:val="Acknowledgement_TraditionalOwners (Inside cover)"/>
    <w:basedOn w:val="NoParagraphStyle"/>
    <w:uiPriority w:val="99"/>
    <w:rsid w:val="00021B84"/>
    <w:pPr>
      <w:shd w:val="clear" w:color="auto" w:fill="004B94"/>
      <w:tabs>
        <w:tab w:val="left" w:pos="580"/>
        <w:tab w:val="right" w:pos="8480"/>
      </w:tabs>
      <w:suppressAutoHyphens/>
      <w:spacing w:before="283" w:after="397" w:line="260" w:lineRule="atLeast"/>
      <w:ind w:left="283" w:right="283"/>
    </w:pPr>
    <w:rPr>
      <w:rFonts w:ascii="Hero New Bold" w:hAnsi="Hero New Bold" w:cs="Hero New Bold"/>
      <w:b/>
      <w:bCs/>
      <w:color w:val="FFFFFF"/>
      <w:sz w:val="20"/>
      <w:szCs w:val="20"/>
      <w:lang w:val="en-GB"/>
    </w:rPr>
  </w:style>
  <w:style w:type="paragraph" w:customStyle="1" w:styleId="IntroBodyBodyCopy">
    <w:name w:val="Intro Body (Body Copy)"/>
    <w:basedOn w:val="NoParagraphStyle"/>
    <w:uiPriority w:val="99"/>
    <w:rsid w:val="00021B84"/>
    <w:pPr>
      <w:suppressAutoHyphens/>
      <w:spacing w:before="283" w:after="283" w:line="280" w:lineRule="atLeast"/>
    </w:pPr>
    <w:rPr>
      <w:rFonts w:ascii="Proxima Nova Medium" w:hAnsi="Proxima Nova Medium" w:cs="Proxima Nova Medium"/>
      <w:color w:val="004B94"/>
      <w:spacing w:val="2"/>
      <w:sz w:val="22"/>
      <w:szCs w:val="22"/>
    </w:rPr>
  </w:style>
  <w:style w:type="paragraph" w:customStyle="1" w:styleId="BodyspannedBodyCopy">
    <w:name w:val="Body (spanned) (Body Copy)"/>
    <w:basedOn w:val="BodyBodyCopy"/>
    <w:uiPriority w:val="99"/>
    <w:rsid w:val="00021B84"/>
  </w:style>
  <w:style w:type="paragraph" w:customStyle="1" w:styleId="FiguretitleFiguresTables">
    <w:name w:val="Figure title (Figures/Tables)"/>
    <w:basedOn w:val="NoParagraphStyle"/>
    <w:uiPriority w:val="99"/>
    <w:rsid w:val="00021B84"/>
    <w:pPr>
      <w:suppressAutoHyphens/>
      <w:spacing w:after="113" w:line="240" w:lineRule="atLeast"/>
      <w:ind w:left="1134" w:hanging="1134"/>
    </w:pPr>
    <w:rPr>
      <w:rFonts w:ascii="Proxima Nova Light" w:hAnsi="Proxima Nova Light" w:cs="Proxima Nova Light"/>
      <w:sz w:val="20"/>
      <w:szCs w:val="20"/>
    </w:rPr>
  </w:style>
  <w:style w:type="paragraph" w:customStyle="1" w:styleId="TabletitleFiguresTables">
    <w:name w:val="Table title (Figures/Tables)"/>
    <w:basedOn w:val="NoParagraphStyle"/>
    <w:uiPriority w:val="99"/>
    <w:rsid w:val="00021B84"/>
    <w:pPr>
      <w:suppressAutoHyphens/>
      <w:spacing w:before="283" w:after="113" w:line="240" w:lineRule="atLeast"/>
      <w:ind w:left="1134" w:hanging="1134"/>
    </w:pPr>
    <w:rPr>
      <w:rFonts w:ascii="Proxima Nova Light" w:hAnsi="Proxima Nova Light" w:cs="Proxima Nova Light"/>
      <w:sz w:val="20"/>
      <w:szCs w:val="20"/>
      <w:lang w:val="en-GB"/>
    </w:rPr>
  </w:style>
  <w:style w:type="paragraph" w:customStyle="1" w:styleId="Bullet1reversedLists">
    <w:name w:val="Bullet 1 reversed (Lists)"/>
    <w:basedOn w:val="BodyBodyCopy"/>
    <w:uiPriority w:val="99"/>
    <w:rsid w:val="00021B84"/>
    <w:pPr>
      <w:spacing w:before="57"/>
      <w:ind w:left="227" w:hanging="227"/>
    </w:pPr>
    <w:rPr>
      <w:rFonts w:ascii="Proxima Nova Light" w:hAnsi="Proxima Nova Light" w:cs="Proxima Nova Light"/>
      <w:color w:val="FFFFFF"/>
    </w:rPr>
  </w:style>
  <w:style w:type="paragraph" w:customStyle="1" w:styleId="Bullets2ReversedLists">
    <w:name w:val="Bullets_2_Reversed (Lists)"/>
    <w:basedOn w:val="Bullet1reversedLists"/>
    <w:uiPriority w:val="99"/>
    <w:rsid w:val="00021B84"/>
    <w:pPr>
      <w:ind w:left="454"/>
    </w:pPr>
  </w:style>
  <w:style w:type="paragraph" w:customStyle="1" w:styleId="Pulloutheading-reversedHeadings">
    <w:name w:val="Pull out heading - reversed (Headings)"/>
    <w:basedOn w:val="Heading2Headings"/>
    <w:uiPriority w:val="99"/>
    <w:rsid w:val="00021B84"/>
    <w:pPr>
      <w:spacing w:after="283" w:line="288" w:lineRule="auto"/>
      <w:jc w:val="left"/>
    </w:pPr>
    <w:rPr>
      <w:rFonts w:ascii="Proxima Nova Light" w:eastAsiaTheme="minorHAnsi" w:hAnsi="Proxima Nova Light" w:cs="Proxima Nova Light"/>
      <w:color w:val="FFFFFF"/>
      <w:sz w:val="50"/>
      <w:szCs w:val="50"/>
      <w:lang w:val="en-US" w:eastAsia="en-US"/>
    </w:rPr>
  </w:style>
  <w:style w:type="paragraph" w:customStyle="1" w:styleId="Intro-reversedBodyCopy">
    <w:name w:val="Intro - reversed (Body Copy)"/>
    <w:basedOn w:val="IntroBodyBodyCopy"/>
    <w:uiPriority w:val="99"/>
    <w:rsid w:val="00021B84"/>
    <w:pPr>
      <w:spacing w:before="170" w:after="0"/>
    </w:pPr>
    <w:rPr>
      <w:rFonts w:ascii="Hero New Bold" w:hAnsi="Hero New Bold" w:cs="Hero New Bold"/>
      <w:b/>
      <w:bCs/>
      <w:color w:val="FFFFFF"/>
    </w:rPr>
  </w:style>
  <w:style w:type="paragraph" w:customStyle="1" w:styleId="Bodycopy-reversedBodyCopy">
    <w:name w:val="Body copy - reversed (Body Copy)"/>
    <w:basedOn w:val="Heading1Headings"/>
    <w:uiPriority w:val="99"/>
    <w:rsid w:val="00021B84"/>
    <w:pPr>
      <w:spacing w:before="170" w:line="288" w:lineRule="auto"/>
    </w:pPr>
    <w:rPr>
      <w:rFonts w:ascii="Proxima Nova Light" w:eastAsiaTheme="minorHAnsi" w:hAnsi="Proxima Nova Light" w:cs="Proxima Nova Light"/>
      <w:color w:val="FFFFFF"/>
      <w:sz w:val="18"/>
      <w:szCs w:val="18"/>
      <w:lang w:val="en-US" w:eastAsia="en-US"/>
    </w:rPr>
  </w:style>
  <w:style w:type="paragraph" w:customStyle="1" w:styleId="ImagetitleFiguresTables">
    <w:name w:val="Image title  (Figures/Tables)"/>
    <w:basedOn w:val="NoParagraphStyle"/>
    <w:uiPriority w:val="99"/>
    <w:rsid w:val="00021B84"/>
    <w:pPr>
      <w:suppressAutoHyphens/>
      <w:spacing w:after="113" w:line="240" w:lineRule="atLeast"/>
      <w:ind w:left="1134" w:hanging="1134"/>
    </w:pPr>
    <w:rPr>
      <w:rFonts w:ascii="Proxima Nova Light" w:hAnsi="Proxima Nova Light" w:cs="Proxima Nova Light"/>
      <w:sz w:val="20"/>
      <w:szCs w:val="20"/>
    </w:rPr>
  </w:style>
  <w:style w:type="paragraph" w:customStyle="1" w:styleId="Sourceimagecaption">
    <w:name w:val="Source / image caption"/>
    <w:basedOn w:val="NoParagraphStyle"/>
    <w:uiPriority w:val="99"/>
    <w:rsid w:val="00021B84"/>
    <w:pPr>
      <w:suppressAutoHyphens/>
      <w:spacing w:before="57" w:after="113" w:line="180" w:lineRule="atLeast"/>
    </w:pPr>
    <w:rPr>
      <w:rFonts w:ascii="VIC SemiBold Italic" w:hAnsi="VIC SemiBold Italic" w:cs="VIC SemiBold Italic"/>
      <w:i/>
      <w:iCs/>
      <w:sz w:val="14"/>
      <w:szCs w:val="14"/>
    </w:rPr>
  </w:style>
  <w:style w:type="paragraph" w:customStyle="1" w:styleId="PulloutsubheadHeadings">
    <w:name w:val="Pull out subhead (Headings)"/>
    <w:basedOn w:val="Heading2Headings"/>
    <w:uiPriority w:val="99"/>
    <w:rsid w:val="00021B84"/>
    <w:pPr>
      <w:spacing w:after="0" w:line="288" w:lineRule="auto"/>
      <w:jc w:val="left"/>
    </w:pPr>
    <w:rPr>
      <w:rFonts w:ascii="Proxima Nova Light" w:eastAsiaTheme="minorHAnsi" w:hAnsi="Proxima Nova Light" w:cs="Proxima Nova Light"/>
      <w:color w:val="FFFFFF"/>
      <w:sz w:val="30"/>
      <w:szCs w:val="30"/>
      <w:lang w:val="en-US" w:eastAsia="en-US"/>
    </w:rPr>
  </w:style>
  <w:style w:type="paragraph" w:customStyle="1" w:styleId="Body">
    <w:name w:val="Body"/>
    <w:basedOn w:val="NoParagraphStyle"/>
    <w:uiPriority w:val="99"/>
    <w:rsid w:val="00021B84"/>
    <w:pPr>
      <w:suppressAutoHyphens/>
      <w:spacing w:before="170" w:line="220" w:lineRule="atLeast"/>
    </w:pPr>
    <w:rPr>
      <w:rFonts w:ascii="Proxima Nova Medium" w:hAnsi="Proxima Nova Medium" w:cs="Proxima Nova Medium"/>
      <w:sz w:val="18"/>
      <w:szCs w:val="18"/>
      <w:lang w:val="en-GB"/>
    </w:rPr>
  </w:style>
  <w:style w:type="paragraph" w:customStyle="1" w:styleId="References">
    <w:name w:val="References"/>
    <w:basedOn w:val="Body"/>
    <w:uiPriority w:val="99"/>
    <w:rsid w:val="00021B84"/>
    <w:pPr>
      <w:ind w:left="283" w:hanging="283"/>
    </w:pPr>
  </w:style>
  <w:style w:type="paragraph" w:customStyle="1" w:styleId="TableheaderrowFiguresTables">
    <w:name w:val="Table header row (Figures/Tables)"/>
    <w:basedOn w:val="BodyBodyCopy"/>
    <w:uiPriority w:val="99"/>
    <w:rsid w:val="00021B84"/>
    <w:rPr>
      <w:rFonts w:ascii="Hero New Bold" w:hAnsi="Hero New Bold" w:cs="Hero New Bold"/>
      <w:b/>
      <w:bCs/>
      <w:color w:val="FFFFFF"/>
      <w:sz w:val="20"/>
      <w:szCs w:val="20"/>
    </w:rPr>
  </w:style>
  <w:style w:type="paragraph" w:customStyle="1" w:styleId="BodyindentBodyCopy">
    <w:name w:val="Body (indent) (Body Copy)"/>
    <w:basedOn w:val="BodyBodyCopy"/>
    <w:uiPriority w:val="99"/>
    <w:rsid w:val="00021B84"/>
    <w:pPr>
      <w:spacing w:before="57"/>
      <w:ind w:left="283"/>
    </w:pPr>
  </w:style>
  <w:style w:type="paragraph" w:customStyle="1" w:styleId="Tabletext">
    <w:name w:val="Table text"/>
    <w:basedOn w:val="BodyBodyCopy"/>
    <w:qFormat/>
    <w:rsid w:val="00021B84"/>
    <w:pPr>
      <w:spacing w:before="60" w:after="60"/>
    </w:pPr>
  </w:style>
  <w:style w:type="character" w:customStyle="1" w:styleId="Hyperlinkitalic">
    <w:name w:val="Hyperlink italic"/>
    <w:basedOn w:val="Hyperlink"/>
    <w:uiPriority w:val="99"/>
    <w:rsid w:val="00021B84"/>
    <w:rPr>
      <w:rFonts w:ascii="DengXian Light" w:hAnsi="DengXian Light" w:cs="DengXian Light"/>
      <w:b/>
      <w:bCs/>
      <w:i/>
      <w:iCs/>
      <w:color w:val="004B94"/>
      <w:sz w:val="20"/>
      <w:u w:val="none"/>
    </w:rPr>
  </w:style>
  <w:style w:type="character" w:customStyle="1" w:styleId="Crossref">
    <w:name w:val="Cross ref"/>
    <w:uiPriority w:val="99"/>
    <w:rsid w:val="00021B84"/>
    <w:rPr>
      <w:rFonts w:ascii="Hero New Bold" w:hAnsi="Hero New Bold" w:cs="Hero New Bold"/>
      <w:b/>
      <w:bCs/>
      <w:color w:val="004B94"/>
    </w:rPr>
  </w:style>
  <w:style w:type="character" w:customStyle="1" w:styleId="Semibold">
    <w:name w:val="Semibold"/>
    <w:uiPriority w:val="99"/>
    <w:rsid w:val="00021B84"/>
    <w:rPr>
      <w:rFonts w:ascii="Hero New Bold" w:hAnsi="Hero New Bold" w:cs="Hero New Bold"/>
      <w:b/>
      <w:bCs/>
    </w:rPr>
  </w:style>
  <w:style w:type="table" w:styleId="GridTable1Light">
    <w:name w:val="Grid Table 1 Light"/>
    <w:basedOn w:val="TableNormal"/>
    <w:uiPriority w:val="46"/>
    <w:rsid w:val="002527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copyBody">
    <w:name w:val="Body copy (Body)"/>
    <w:basedOn w:val="NoParagraphStyle"/>
    <w:uiPriority w:val="99"/>
    <w:rsid w:val="008415E9"/>
    <w:pPr>
      <w:suppressAutoHyphens/>
      <w:spacing w:before="170" w:line="220" w:lineRule="atLeast"/>
    </w:pPr>
    <w:rPr>
      <w:rFonts w:ascii="Proxima Nova Medium" w:hAnsi="Proxima Nova Medium" w:cs="Proxima Nova Medium"/>
      <w:color w:val="404041"/>
      <w:sz w:val="18"/>
      <w:szCs w:val="18"/>
      <w:lang w:val="en-GB"/>
    </w:rPr>
  </w:style>
  <w:style w:type="paragraph" w:styleId="List">
    <w:name w:val="List"/>
    <w:basedOn w:val="Normal"/>
    <w:uiPriority w:val="99"/>
    <w:unhideWhenUsed/>
    <w:rsid w:val="00FA1E80"/>
    <w:pPr>
      <w:ind w:left="283" w:hanging="283"/>
      <w:contextualSpacing/>
    </w:pPr>
  </w:style>
  <w:style w:type="paragraph" w:styleId="ListBullet4">
    <w:name w:val="List Bullet 4"/>
    <w:basedOn w:val="Normal"/>
    <w:uiPriority w:val="99"/>
    <w:unhideWhenUsed/>
    <w:rsid w:val="00FA1E80"/>
    <w:pPr>
      <w:numPr>
        <w:numId w:val="17"/>
      </w:numPr>
      <w:contextualSpacing/>
    </w:pPr>
  </w:style>
  <w:style w:type="paragraph" w:styleId="EndnoteText">
    <w:name w:val="endnote text"/>
    <w:basedOn w:val="Normal"/>
    <w:link w:val="EndnoteTextChar"/>
    <w:uiPriority w:val="99"/>
    <w:semiHidden/>
    <w:unhideWhenUsed/>
    <w:rsid w:val="00F072D4"/>
    <w:pPr>
      <w:spacing w:before="0" w:line="240" w:lineRule="auto"/>
    </w:pPr>
  </w:style>
  <w:style w:type="character" w:customStyle="1" w:styleId="EndnoteTextChar">
    <w:name w:val="Endnote Text Char"/>
    <w:basedOn w:val="DefaultParagraphFont"/>
    <w:link w:val="EndnoteText"/>
    <w:uiPriority w:val="99"/>
    <w:semiHidden/>
    <w:rsid w:val="00F072D4"/>
    <w:rPr>
      <w:rFonts w:ascii="Arial" w:eastAsia="Times New Roman" w:hAnsi="Arial" w:cs="Arial"/>
      <w:color w:val="000000" w:themeColor="text1"/>
      <w:sz w:val="20"/>
      <w:szCs w:val="20"/>
      <w:lang w:val="en-AU" w:eastAsia="en-AU"/>
    </w:rPr>
  </w:style>
  <w:style w:type="character" w:styleId="EndnoteReference">
    <w:name w:val="endnote reference"/>
    <w:basedOn w:val="DefaultParagraphFont"/>
    <w:uiPriority w:val="99"/>
    <w:semiHidden/>
    <w:unhideWhenUsed/>
    <w:rsid w:val="00F072D4"/>
    <w:rPr>
      <w:vertAlign w:val="superscript"/>
    </w:rPr>
  </w:style>
  <w:style w:type="paragraph" w:styleId="TOC9">
    <w:name w:val="toc 9"/>
    <w:basedOn w:val="Normal"/>
    <w:next w:val="Normal"/>
    <w:autoRedefine/>
    <w:uiPriority w:val="39"/>
    <w:unhideWhenUsed/>
    <w:rsid w:val="00D7704A"/>
    <w:pPr>
      <w:spacing w:before="0"/>
      <w:ind w:left="1400"/>
    </w:pPr>
    <w:rPr>
      <w:rFonts w:asciiTheme="minorHAnsi" w:hAnsiTheme="minorHAnsi" w:cstheme="minorHAnsi"/>
    </w:rPr>
  </w:style>
  <w:style w:type="table" w:styleId="PlainTable3">
    <w:name w:val="Plain Table 3"/>
    <w:basedOn w:val="TableNormal"/>
    <w:uiPriority w:val="43"/>
    <w:rsid w:val="00AD675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ED1331"/>
    <w:rPr>
      <w:rFonts w:ascii="MinionPro-Regular" w:eastAsia="Tahoma" w:hAnsi="MinionPro-Regular" w:cs="MinionPro-Regular"/>
      <w:color w:val="000000" w:themeColor="text1"/>
      <w:sz w:val="20"/>
      <w:szCs w:val="20"/>
      <w:lang w:val="en-AU" w:eastAsia="en-AU"/>
    </w:rPr>
  </w:style>
  <w:style w:type="paragraph" w:customStyle="1" w:styleId="FigureTitleFigures">
    <w:name w:val="Figure Title (Figures)"/>
    <w:basedOn w:val="Body"/>
    <w:uiPriority w:val="99"/>
    <w:rsid w:val="00185448"/>
    <w:pPr>
      <w:tabs>
        <w:tab w:val="left" w:pos="57"/>
      </w:tabs>
      <w:spacing w:before="0" w:line="300" w:lineRule="atLeast"/>
      <w:ind w:left="1247" w:hanging="1247"/>
    </w:pPr>
    <w:rPr>
      <w:rFonts w:ascii="Calibri Light" w:hAnsi="Calibri Light" w:cs="Calibri Light"/>
      <w:sz w:val="22"/>
      <w:szCs w:val="22"/>
      <w:lang w:val="en-US"/>
    </w:rPr>
  </w:style>
  <w:style w:type="paragraph" w:customStyle="1" w:styleId="TableBodyTables">
    <w:name w:val="Table Body (Tables)"/>
    <w:basedOn w:val="NoParagraphStyle"/>
    <w:uiPriority w:val="99"/>
    <w:rsid w:val="00185448"/>
    <w:pPr>
      <w:suppressAutoHyphens/>
      <w:spacing w:before="113" w:line="240" w:lineRule="atLeast"/>
    </w:pPr>
    <w:rPr>
      <w:rFonts w:ascii="DengXian" w:hAnsi="DengXian" w:cs="DengXian"/>
      <w:sz w:val="18"/>
      <w:szCs w:val="18"/>
    </w:rPr>
  </w:style>
  <w:style w:type="paragraph" w:customStyle="1" w:styleId="Bullets">
    <w:name w:val="Bullets"/>
    <w:basedOn w:val="Body"/>
    <w:uiPriority w:val="99"/>
    <w:rsid w:val="00185448"/>
    <w:pPr>
      <w:spacing w:before="0" w:after="57" w:line="300" w:lineRule="atLeast"/>
      <w:ind w:left="360" w:hanging="360"/>
    </w:pPr>
    <w:rPr>
      <w:rFonts w:ascii="DengXian" w:hAnsi="DengXian" w:cs="DengXian"/>
      <w:sz w:val="22"/>
      <w:szCs w:val="22"/>
      <w:lang w:val="en-US"/>
    </w:rPr>
  </w:style>
  <w:style w:type="paragraph" w:customStyle="1" w:styleId="Bullets2">
    <w:name w:val="Bullets 2"/>
    <w:basedOn w:val="Bullets"/>
    <w:uiPriority w:val="99"/>
    <w:rsid w:val="00185448"/>
    <w:pPr>
      <w:ind w:left="680"/>
    </w:pPr>
  </w:style>
  <w:style w:type="paragraph" w:customStyle="1" w:styleId="TableHeadingTables">
    <w:name w:val="Table Heading (Tables)"/>
    <w:basedOn w:val="NoParagraphStyle"/>
    <w:uiPriority w:val="99"/>
    <w:rsid w:val="00185448"/>
    <w:pPr>
      <w:suppressAutoHyphens/>
      <w:spacing w:line="240" w:lineRule="atLeast"/>
    </w:pPr>
    <w:rPr>
      <w:rFonts w:ascii="Symbol" w:hAnsi="Symbol" w:cs="Symbol"/>
      <w:b/>
      <w:bCs/>
      <w:color w:val="FFFFFF"/>
      <w:sz w:val="18"/>
      <w:szCs w:val="18"/>
    </w:rPr>
  </w:style>
  <w:style w:type="paragraph" w:customStyle="1" w:styleId="TableHeading2Tables">
    <w:name w:val="Table Heading 2 (Tables)"/>
    <w:basedOn w:val="TableBodyTables"/>
    <w:uiPriority w:val="99"/>
    <w:rsid w:val="00185448"/>
    <w:rPr>
      <w:rFonts w:ascii="Courier New" w:hAnsi="Courier New" w:cs="Courier New"/>
    </w:rPr>
  </w:style>
  <w:style w:type="paragraph" w:customStyle="1" w:styleId="TableBulletsTables">
    <w:name w:val="Table Bullets (Tables)"/>
    <w:basedOn w:val="NoParagraphStyle"/>
    <w:uiPriority w:val="99"/>
    <w:rsid w:val="00185448"/>
    <w:pPr>
      <w:suppressAutoHyphens/>
      <w:spacing w:before="113" w:line="240" w:lineRule="atLeast"/>
      <w:ind w:left="227" w:hanging="227"/>
    </w:pPr>
    <w:rPr>
      <w:rFonts w:ascii="DengXian" w:hAnsi="DengXian" w:cs="DengXian"/>
      <w:sz w:val="18"/>
      <w:szCs w:val="18"/>
    </w:rPr>
  </w:style>
  <w:style w:type="paragraph" w:customStyle="1" w:styleId="Tablebullets2Tables">
    <w:name w:val="Table bullets 2 (Tables)"/>
    <w:basedOn w:val="TableBulletsTables"/>
    <w:uiPriority w:val="99"/>
    <w:rsid w:val="00185448"/>
    <w:pPr>
      <w:ind w:left="510" w:hanging="283"/>
    </w:pPr>
  </w:style>
  <w:style w:type="paragraph" w:customStyle="1" w:styleId="Captions">
    <w:name w:val="Captions"/>
    <w:basedOn w:val="TableBodyTables"/>
    <w:uiPriority w:val="99"/>
    <w:rsid w:val="00185448"/>
    <w:rPr>
      <w:i/>
      <w:iCs/>
    </w:rPr>
  </w:style>
  <w:style w:type="character" w:customStyle="1" w:styleId="CrossRef0">
    <w:name w:val="Cross Ref"/>
    <w:uiPriority w:val="99"/>
    <w:rsid w:val="00185448"/>
    <w:rPr>
      <w:rFonts w:ascii="Calibri Light" w:hAnsi="Calibri Light" w:cs="Calibri Light"/>
      <w:color w:val="1483BF"/>
    </w:rPr>
  </w:style>
  <w:style w:type="character" w:customStyle="1" w:styleId="Green">
    <w:name w:val="Green"/>
    <w:uiPriority w:val="99"/>
    <w:rsid w:val="00185448"/>
    <w:rPr>
      <w:color w:val="47B358"/>
    </w:rPr>
  </w:style>
  <w:style w:type="character" w:customStyle="1" w:styleId="SemiboldWHITE">
    <w:name w:val="Semibold WHITE"/>
    <w:basedOn w:val="Semibold"/>
    <w:uiPriority w:val="99"/>
    <w:rsid w:val="00185448"/>
    <w:rPr>
      <w:rFonts w:ascii="Courier New" w:hAnsi="Courier New" w:cs="Courier New"/>
      <w:b w:val="0"/>
      <w:bCs w:val="0"/>
      <w:outline/>
      <w:color w:val="000000"/>
    </w:rPr>
  </w:style>
  <w:style w:type="character" w:customStyle="1" w:styleId="TablestylebulletChar">
    <w:name w:val="Table style bullet Char"/>
    <w:uiPriority w:val="99"/>
    <w:rsid w:val="00185448"/>
    <w:rPr>
      <w:rFonts w:ascii="MinionPro-Regular" w:hAnsi="MinionPro-Regular" w:cs="MinionPro-Regular"/>
      <w:w w:val="100"/>
      <w:sz w:val="18"/>
      <w:szCs w:val="18"/>
    </w:rPr>
  </w:style>
  <w:style w:type="character" w:styleId="Emphasis">
    <w:name w:val="Emphasis"/>
    <w:aliases w:val="Intro Text"/>
    <w:basedOn w:val="DefaultParagraphFont"/>
    <w:uiPriority w:val="20"/>
    <w:qFormat/>
    <w:rsid w:val="00382A80"/>
    <w:rPr>
      <w:rFonts w:ascii="Wingdings" w:hAnsi="Wingdings"/>
      <w:b w:val="0"/>
      <w:i/>
      <w:iCs/>
      <w:color w:val="000000" w:themeColor="text1"/>
      <w:sz w:val="22"/>
    </w:rPr>
  </w:style>
  <w:style w:type="table" w:customStyle="1" w:styleId="HELLOW">
    <w:name w:val="HELLOW"/>
    <w:basedOn w:val="TableNormal"/>
    <w:uiPriority w:val="99"/>
    <w:rsid w:val="00382A80"/>
    <w:rPr>
      <w:rFonts w:ascii="MinionPro-Regular" w:eastAsia="MinionPro-Regular" w:hAnsi="MinionPro-Regular" w:cs="Tahoma"/>
      <w:sz w:val="20"/>
      <w:szCs w:val="20"/>
      <w:lang w:val="en-AU" w:eastAsia="en-GB"/>
    </w:rPr>
    <w:tblPr/>
  </w:style>
  <w:style w:type="numbering" w:customStyle="1" w:styleId="CurrentList1">
    <w:name w:val="Current List1"/>
    <w:uiPriority w:val="99"/>
    <w:rsid w:val="00EF763F"/>
    <w:pPr>
      <w:numPr>
        <w:numId w:val="19"/>
      </w:numPr>
    </w:pPr>
  </w:style>
  <w:style w:type="numbering" w:customStyle="1" w:styleId="CurrentList2">
    <w:name w:val="Current List2"/>
    <w:uiPriority w:val="99"/>
    <w:rsid w:val="00D24279"/>
    <w:pPr>
      <w:numPr>
        <w:numId w:val="21"/>
      </w:numPr>
    </w:pPr>
  </w:style>
  <w:style w:type="numbering" w:customStyle="1" w:styleId="CurrentList3">
    <w:name w:val="Current List3"/>
    <w:uiPriority w:val="99"/>
    <w:rsid w:val="00D24279"/>
    <w:pPr>
      <w:numPr>
        <w:numId w:val="22"/>
      </w:numPr>
    </w:pPr>
  </w:style>
  <w:style w:type="paragraph" w:customStyle="1" w:styleId="TitleHeadings">
    <w:name w:val="Title (Headings)"/>
    <w:basedOn w:val="NoParagraphStyle"/>
    <w:uiPriority w:val="99"/>
    <w:rsid w:val="009B4FDA"/>
    <w:pPr>
      <w:suppressAutoHyphens/>
      <w:spacing w:before="567" w:after="1417" w:line="760" w:lineRule="atLeast"/>
    </w:pPr>
    <w:rPr>
      <w:rFonts w:ascii="Hero New Bold" w:hAnsi="Hero New Bold" w:cs="Hero New Bold"/>
      <w:b/>
      <w:bCs/>
      <w:caps/>
      <w:color w:val="00539C"/>
      <w:sz w:val="78"/>
      <w:szCs w:val="78"/>
      <w:lang w:val="en-GB"/>
    </w:rPr>
  </w:style>
  <w:style w:type="paragraph" w:customStyle="1" w:styleId="QuoteBodycopy">
    <w:name w:val="Quote (Body copy)"/>
    <w:basedOn w:val="NoParagraphStyle"/>
    <w:uiPriority w:val="99"/>
    <w:rsid w:val="008E4BD3"/>
    <w:pPr>
      <w:suppressAutoHyphens/>
      <w:spacing w:before="113" w:after="113" w:line="260" w:lineRule="atLeast"/>
      <w:ind w:right="340"/>
    </w:pPr>
    <w:rPr>
      <w:rFonts w:ascii="DengXian Light" w:hAnsi="DengXian Light" w:cs="DengXian Light"/>
      <w:b/>
      <w:bCs/>
      <w:i/>
      <w:iCs/>
      <w:sz w:val="22"/>
      <w:szCs w:val="22"/>
      <w:lang w:val="en-GB"/>
    </w:rPr>
  </w:style>
  <w:style w:type="paragraph" w:customStyle="1" w:styleId="QuoteNameBodycopy">
    <w:name w:val="Quote Name (Body copy)"/>
    <w:basedOn w:val="BodyCopyBodycopy"/>
    <w:uiPriority w:val="99"/>
    <w:rsid w:val="008E4BD3"/>
    <w:pPr>
      <w:spacing w:before="0"/>
    </w:pPr>
    <w:rPr>
      <w:rFonts w:ascii="Proxima Nova Semibold" w:hAnsi="Proxima Nova Semibold" w:cs="Proxima Nova Semibold"/>
      <w:lang w:val="en-GB"/>
    </w:rPr>
  </w:style>
  <w:style w:type="paragraph" w:customStyle="1" w:styleId="ActionheadingHeadings">
    <w:name w:val="Action heading (Headings)"/>
    <w:basedOn w:val="NoParagraphStyle"/>
    <w:uiPriority w:val="99"/>
    <w:rsid w:val="008E4BD3"/>
    <w:pPr>
      <w:pageBreakBefore/>
      <w:suppressAutoHyphens/>
      <w:spacing w:before="567" w:after="1134"/>
    </w:pPr>
    <w:rPr>
      <w:rFonts w:ascii="Proxima Nova Semibold" w:hAnsi="Proxima Nova Semibold" w:cs="Proxima Nova Semibold"/>
      <w:color w:val="FFFFFF"/>
      <w:sz w:val="40"/>
      <w:szCs w:val="40"/>
      <w:lang w:val="en-GB"/>
    </w:rPr>
  </w:style>
  <w:style w:type="paragraph" w:customStyle="1" w:styleId="ActionintroparagraphBodycopy">
    <w:name w:val="Action intro paragraph (Body copy)"/>
    <w:basedOn w:val="NoParagraphStyle"/>
    <w:uiPriority w:val="99"/>
    <w:rsid w:val="008E4BD3"/>
    <w:pPr>
      <w:suppressAutoHyphens/>
      <w:spacing w:before="283" w:line="260" w:lineRule="atLeast"/>
    </w:pPr>
    <w:rPr>
      <w:rFonts w:ascii="DengXian Light" w:hAnsi="DengXian Light" w:cs="DengXian Light"/>
      <w:b/>
      <w:bCs/>
      <w:i/>
      <w:iCs/>
      <w:color w:val="FFFFFF"/>
      <w:sz w:val="22"/>
      <w:szCs w:val="22"/>
      <w:lang w:val="en-GB"/>
    </w:rPr>
  </w:style>
  <w:style w:type="paragraph" w:customStyle="1" w:styleId="ActiondotpointsLists">
    <w:name w:val="Action dot points (Lists)"/>
    <w:basedOn w:val="NoParagraphStyle"/>
    <w:uiPriority w:val="99"/>
    <w:rsid w:val="008E4BD3"/>
    <w:pPr>
      <w:suppressAutoHyphens/>
      <w:spacing w:before="227" w:line="260" w:lineRule="atLeast"/>
      <w:ind w:left="567" w:hanging="567"/>
    </w:pPr>
    <w:rPr>
      <w:rFonts w:ascii="Proxima Nova Light" w:hAnsi="Proxima Nova Light" w:cs="Proxima Nova Light"/>
      <w:color w:val="FFFFFF"/>
      <w:sz w:val="22"/>
      <w:szCs w:val="22"/>
      <w:lang w:val="en-GB"/>
    </w:rPr>
  </w:style>
  <w:style w:type="paragraph" w:customStyle="1" w:styleId="TabletitleFiguresImages">
    <w:name w:val="Table title (Figures/Images)"/>
    <w:basedOn w:val="FiguretitleFiguresImages"/>
    <w:uiPriority w:val="99"/>
    <w:rsid w:val="008E4BD3"/>
    <w:pPr>
      <w:tabs>
        <w:tab w:val="left" w:pos="0"/>
      </w:tabs>
      <w:spacing w:before="283"/>
      <w:ind w:left="1020" w:hanging="1020"/>
    </w:pPr>
    <w:rPr>
      <w:color w:val="000000"/>
    </w:rPr>
  </w:style>
  <w:style w:type="paragraph" w:customStyle="1" w:styleId="PulloutboxheadingBodycopy">
    <w:name w:val="Pullout box heading (Body copy)"/>
    <w:basedOn w:val="NoParagraphStyle"/>
    <w:uiPriority w:val="99"/>
    <w:rsid w:val="008E4BD3"/>
    <w:pPr>
      <w:suppressAutoHyphens/>
      <w:spacing w:before="283"/>
    </w:pPr>
    <w:rPr>
      <w:rFonts w:ascii="Hero New Bold" w:hAnsi="Hero New Bold" w:cs="Hero New Bold"/>
      <w:b/>
      <w:bCs/>
      <w:caps/>
      <w:color w:val="00539C"/>
      <w:w w:val="107"/>
      <w:sz w:val="22"/>
      <w:szCs w:val="22"/>
      <w:lang w:val="en-GB"/>
    </w:rPr>
  </w:style>
  <w:style w:type="paragraph" w:customStyle="1" w:styleId="PulloutboxbodyBodycopy">
    <w:name w:val="Pullout box body (Body copy)"/>
    <w:basedOn w:val="NoParagraphStyle"/>
    <w:uiPriority w:val="99"/>
    <w:rsid w:val="008E4BD3"/>
    <w:pPr>
      <w:suppressAutoHyphens/>
      <w:spacing w:before="283" w:line="220" w:lineRule="atLeast"/>
    </w:pPr>
    <w:rPr>
      <w:rFonts w:ascii="Proxima Nova Medium" w:hAnsi="Proxima Nova Medium" w:cs="Proxima Nova Medium"/>
      <w:w w:val="107"/>
      <w:sz w:val="18"/>
      <w:szCs w:val="18"/>
      <w:lang w:val="en-GB"/>
    </w:rPr>
  </w:style>
  <w:style w:type="paragraph" w:customStyle="1" w:styleId="PulloutboxbulletLists">
    <w:name w:val="Pullout box bullet (Lists)"/>
    <w:basedOn w:val="NoParagraphStyle"/>
    <w:uiPriority w:val="99"/>
    <w:rsid w:val="008E4BD3"/>
    <w:pPr>
      <w:suppressAutoHyphens/>
      <w:spacing w:before="57" w:line="220" w:lineRule="atLeast"/>
      <w:ind w:left="283" w:hanging="283"/>
    </w:pPr>
    <w:rPr>
      <w:rFonts w:ascii="Proxima Nova Medium" w:hAnsi="Proxima Nova Medium" w:cs="Proxima Nova Medium"/>
      <w:w w:val="107"/>
      <w:sz w:val="18"/>
      <w:szCs w:val="18"/>
      <w:lang w:val="en-GB"/>
    </w:rPr>
  </w:style>
  <w:style w:type="paragraph" w:customStyle="1" w:styleId="TableheadingTables0">
    <w:name w:val="Table heading (Tables)"/>
    <w:basedOn w:val="NoParagraphStyle"/>
    <w:uiPriority w:val="99"/>
    <w:rsid w:val="008E4BD3"/>
    <w:pPr>
      <w:suppressAutoHyphens/>
      <w:spacing w:before="113" w:line="220" w:lineRule="atLeast"/>
    </w:pPr>
    <w:rPr>
      <w:rFonts w:ascii="Proxima Nova Light" w:hAnsi="Proxima Nova Light" w:cs="Proxima Nova Light"/>
      <w:b/>
      <w:bCs/>
      <w:color w:val="FFFFFF"/>
      <w:sz w:val="22"/>
      <w:szCs w:val="22"/>
      <w:lang w:val="en-GB"/>
    </w:rPr>
  </w:style>
  <w:style w:type="paragraph" w:customStyle="1" w:styleId="TableintrotextfirstcellTables">
    <w:name w:val="Table intro text first cell (Tables)"/>
    <w:basedOn w:val="NoParagraphStyle"/>
    <w:uiPriority w:val="99"/>
    <w:rsid w:val="008E4BD3"/>
    <w:pPr>
      <w:suppressAutoHyphens/>
      <w:spacing w:before="85" w:line="220" w:lineRule="atLeast"/>
    </w:pPr>
    <w:rPr>
      <w:rFonts w:ascii="Proxima Nova Light" w:hAnsi="Proxima Nova Light" w:cs="Proxima Nova Light"/>
      <w:b/>
      <w:bCs/>
      <w:i/>
      <w:iCs/>
      <w:sz w:val="18"/>
      <w:szCs w:val="18"/>
      <w:lang w:val="en-GB"/>
    </w:rPr>
  </w:style>
  <w:style w:type="paragraph" w:customStyle="1" w:styleId="TablebodynumberedbyactionTables">
    <w:name w:val="Table body numbered by action (Tables)"/>
    <w:basedOn w:val="NoParagraphStyle"/>
    <w:uiPriority w:val="99"/>
    <w:rsid w:val="008E4BD3"/>
    <w:pPr>
      <w:suppressAutoHyphens/>
      <w:spacing w:before="85" w:line="220" w:lineRule="atLeast"/>
      <w:ind w:left="454" w:hanging="454"/>
    </w:pPr>
    <w:rPr>
      <w:rFonts w:ascii="Proxima Nova Light" w:hAnsi="Proxima Nova Light" w:cs="Proxima Nova Light"/>
      <w:sz w:val="18"/>
      <w:szCs w:val="18"/>
      <w:lang w:val="en-GB"/>
    </w:rPr>
  </w:style>
  <w:style w:type="paragraph" w:customStyle="1" w:styleId="TablealphalistTables">
    <w:name w:val="Table alpha list (Tables)"/>
    <w:basedOn w:val="NoParagraphStyle"/>
    <w:uiPriority w:val="99"/>
    <w:rsid w:val="008E4BD3"/>
    <w:pPr>
      <w:suppressAutoHyphens/>
      <w:spacing w:before="85" w:line="220" w:lineRule="atLeast"/>
      <w:ind w:left="907" w:hanging="454"/>
    </w:pPr>
    <w:rPr>
      <w:rFonts w:ascii="Proxima Nova Light" w:hAnsi="Proxima Nova Light" w:cs="Proxima Nova Light"/>
      <w:sz w:val="18"/>
      <w:szCs w:val="18"/>
      <w:lang w:val="en-GB"/>
    </w:rPr>
  </w:style>
  <w:style w:type="paragraph" w:customStyle="1" w:styleId="TablebodyTables0">
    <w:name w:val="Table body (Tables)"/>
    <w:basedOn w:val="NoParagraphStyle"/>
    <w:uiPriority w:val="99"/>
    <w:rsid w:val="008E4BD3"/>
    <w:pPr>
      <w:suppressAutoHyphens/>
      <w:spacing w:before="85" w:line="220" w:lineRule="atLeast"/>
    </w:pPr>
    <w:rPr>
      <w:rFonts w:ascii="Proxima Nova Light" w:hAnsi="Proxima Nova Light" w:cs="Proxima Nova Light"/>
      <w:sz w:val="18"/>
      <w:szCs w:val="18"/>
      <w:lang w:val="en-GB"/>
    </w:rPr>
  </w:style>
  <w:style w:type="paragraph" w:customStyle="1" w:styleId="TablealphalistnoindentTables">
    <w:name w:val="Table alpha list no indent (Tables)"/>
    <w:basedOn w:val="TablealphalistTables"/>
    <w:uiPriority w:val="99"/>
    <w:rsid w:val="008E4BD3"/>
    <w:pPr>
      <w:ind w:left="283" w:hanging="283"/>
    </w:pPr>
  </w:style>
  <w:style w:type="paragraph" w:customStyle="1" w:styleId="PulloutboxbulletBodycopy">
    <w:name w:val="Pullout box bullet (Body copy)"/>
    <w:basedOn w:val="PulloutboxbodyBodycopy"/>
    <w:uiPriority w:val="99"/>
    <w:rsid w:val="008E4BD3"/>
    <w:pPr>
      <w:spacing w:before="113"/>
      <w:ind w:left="283" w:hanging="283"/>
    </w:pPr>
  </w:style>
  <w:style w:type="paragraph" w:customStyle="1" w:styleId="TableBullets2Tables0">
    <w:name w:val="Table Bullets 2 (Tables)"/>
    <w:basedOn w:val="TableBulletsTables"/>
    <w:uiPriority w:val="99"/>
    <w:rsid w:val="008E4BD3"/>
    <w:pPr>
      <w:spacing w:before="57" w:line="220" w:lineRule="atLeast"/>
      <w:ind w:left="680"/>
    </w:pPr>
    <w:rPr>
      <w:rFonts w:ascii="Proxima Nova Light" w:hAnsi="Proxima Nova Light" w:cs="Proxima Nova Light"/>
      <w:lang w:val="en-GB"/>
    </w:rPr>
  </w:style>
  <w:style w:type="paragraph" w:customStyle="1" w:styleId="TableBullets3Tables">
    <w:name w:val="Table Bullets 3 (Tables)"/>
    <w:basedOn w:val="TableBullets2Tables0"/>
    <w:uiPriority w:val="99"/>
    <w:rsid w:val="008E4BD3"/>
    <w:pPr>
      <w:ind w:left="1134"/>
    </w:pPr>
  </w:style>
  <w:style w:type="paragraph" w:customStyle="1" w:styleId="TablenumberedlistnoindentTables">
    <w:name w:val="Table numbered list no indent (Tables)"/>
    <w:basedOn w:val="TablealphalistnoindentTables"/>
    <w:uiPriority w:val="99"/>
    <w:rsid w:val="008E4BD3"/>
  </w:style>
  <w:style w:type="paragraph" w:customStyle="1" w:styleId="TableTitleTables0">
    <w:name w:val="Table Title (Tables)"/>
    <w:basedOn w:val="FiguretitleFiguresImages"/>
    <w:uiPriority w:val="99"/>
    <w:rsid w:val="008E4BD3"/>
    <w:pPr>
      <w:tabs>
        <w:tab w:val="left" w:pos="0"/>
      </w:tabs>
      <w:spacing w:before="283"/>
      <w:ind w:left="1020" w:hanging="1020"/>
    </w:pPr>
    <w:rPr>
      <w:color w:val="000000"/>
    </w:rPr>
  </w:style>
  <w:style w:type="character" w:customStyle="1" w:styleId="Lightitalics">
    <w:name w:val="Light italics"/>
    <w:uiPriority w:val="99"/>
    <w:rsid w:val="008E4BD3"/>
    <w:rPr>
      <w:i/>
      <w:iCs/>
    </w:rPr>
  </w:style>
  <w:style w:type="character" w:customStyle="1" w:styleId="Blue">
    <w:name w:val="Blue"/>
    <w:uiPriority w:val="99"/>
    <w:rsid w:val="008E4BD3"/>
    <w:rPr>
      <w:color w:val="0070CD"/>
    </w:rPr>
  </w:style>
  <w:style w:type="character" w:customStyle="1" w:styleId="Orange">
    <w:name w:val="Orange"/>
    <w:uiPriority w:val="99"/>
    <w:rsid w:val="008E4BD3"/>
    <w:rPr>
      <w:color w:val="E87324"/>
    </w:rPr>
  </w:style>
  <w:style w:type="character" w:customStyle="1" w:styleId="CR">
    <w:name w:val="CR"/>
    <w:uiPriority w:val="99"/>
    <w:rsid w:val="008E4BD3"/>
    <w:rPr>
      <w:color w:val="000000"/>
    </w:rPr>
  </w:style>
  <w:style w:type="character" w:customStyle="1" w:styleId="RED">
    <w:name w:val="RED"/>
    <w:uiPriority w:val="99"/>
    <w:rsid w:val="008E4BD3"/>
    <w:rPr>
      <w:color w:val="E06259"/>
    </w:rPr>
  </w:style>
  <w:style w:type="character" w:customStyle="1" w:styleId="NAVY">
    <w:name w:val="NAVY"/>
    <w:uiPriority w:val="99"/>
    <w:rsid w:val="008E4BD3"/>
    <w:rPr>
      <w:color w:val="0070CD"/>
    </w:rPr>
  </w:style>
  <w:style w:type="character" w:customStyle="1" w:styleId="PURPLE">
    <w:name w:val="PURPLE"/>
    <w:uiPriority w:val="99"/>
    <w:rsid w:val="008E4BD3"/>
    <w:rPr>
      <w:color w:val="956CAC"/>
    </w:rPr>
  </w:style>
  <w:style w:type="character" w:customStyle="1" w:styleId="Regularitalic">
    <w:name w:val="Regular italic"/>
    <w:uiPriority w:val="99"/>
    <w:rsid w:val="008E4BD3"/>
    <w:rPr>
      <w:i/>
      <w:iCs/>
    </w:rPr>
  </w:style>
  <w:style w:type="character" w:customStyle="1" w:styleId="Actionstyle3">
    <w:name w:val="Action style 3"/>
    <w:basedOn w:val="Bold"/>
    <w:uiPriority w:val="99"/>
    <w:rsid w:val="008E4BD3"/>
    <w:rPr>
      <w:rFonts w:ascii="Proxima Nova Semibold" w:hAnsi="Proxima Nova Semibold" w:cs="Proxima Nova Semibold"/>
      <w:b w:val="0"/>
      <w:caps/>
      <w:spacing w:val="30"/>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delwp.vic.gov.au" TargetMode="Externa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110</Value>
      <Value>3</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General Admin Functions</TermName>
          <TermId xmlns="http://schemas.microsoft.com/office/infopath/2007/PartnerControls">9dec8635-7986-4150-84a8-10b3d678d88b</TermId>
        </TermInfo>
      </Terms>
    </f2ccc2d036544b63b99cbcec8aa9ae6a>
    <_dlc_DocId xmlns="a5f32de4-e402-4188-b034-e71ca7d22e54">DOCID149-1690642960-2707</_dlc_DocId>
    <_dlc_DocIdUrl xmlns="a5f32de4-e402-4188-b034-e71ca7d22e54">
      <Url>https://delwpvicgovau.sharepoint.com/sites/ecm_149/_layouts/15/DocIdRedir.aspx?ID=DOCID149-1690642960-2707</Url>
      <Description>DOCID149-1690642960-2707</Description>
    </_dlc_DocIdUrl>
    <SharedWithUsers xmlns="153f2783-1c70-4464-955e-85040a58200f">
      <UserInfo>
        <DisplayName>Elizabeth Patterson (DELWP)</DisplayName>
        <AccountId>14</AccountId>
        <AccountType/>
      </UserInfo>
      <UserInfo>
        <DisplayName>Nicola C Waldron (DELWP)</DisplayName>
        <AccountId>99</AccountId>
        <AccountType/>
      </UserInfo>
      <UserInfo>
        <DisplayName>Tarryn A Coward (DELWP)</DisplayName>
        <AccountId>419</AccountId>
        <AccountType/>
      </UserInfo>
      <UserInfo>
        <DisplayName>Ryan J Bath (DELWP)</DisplayName>
        <AccountId>73</AccountId>
        <AccountType/>
      </UserInfo>
      <UserInfo>
        <DisplayName>Rebecca G Price (DELWP)</DisplayName>
        <AccountId>71</AccountId>
        <AccountType/>
      </UserInfo>
    </SharedWithUser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05F992762F00E409EE41BCA1628F3D8" ma:contentTypeVersion="24" ma:contentTypeDescription="All project related information. The library can be used to manage multiple projects." ma:contentTypeScope="" ma:versionID="ef4c184413c3faf60009078bdebb110d">
  <xsd:schema xmlns:xsd="http://www.w3.org/2001/XMLSchema" xmlns:xs="http://www.w3.org/2001/XMLSchema" xmlns:p="http://schemas.microsoft.com/office/2006/metadata/properties" xmlns:ns2="9fd47c19-1c4a-4d7d-b342-c10cef269344" xmlns:ns3="a5f32de4-e402-4188-b034-e71ca7d22e54" xmlns:ns4="057399e4-3c5e-497b-9f13-ded884e0e362" xmlns:ns5="153f2783-1c70-4464-955e-85040a58200f" xmlns:ns6="add75793-3539-4089-8056-52012629aff0" targetNamespace="http://schemas.microsoft.com/office/2006/metadata/properties" ma:root="true" ma:fieldsID="fa3c261cf1b81c0e2ae369e2c4bcd79d" ns2:_="" ns3:_="" ns4:_="" ns5:_="" ns6:_="">
    <xsd:import namespace="9fd47c19-1c4a-4d7d-b342-c10cef269344"/>
    <xsd:import namespace="a5f32de4-e402-4188-b034-e71ca7d22e54"/>
    <xsd:import namespace="057399e4-3c5e-497b-9f13-ded884e0e362"/>
    <xsd:import namespace="153f2783-1c70-4464-955e-85040a58200f"/>
    <xsd:import namespace="add75793-3539-4089-8056-52012629aff0"/>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6:MediaServiceMetadata" minOccurs="0"/>
                <xsd:element ref="ns6:MediaServiceFastMetadata"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00000000-0000-0000-0000-000000000000"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7399e4-3c5e-497b-9f13-ded884e0e362" elementFormDefault="qualified">
    <xsd:import namespace="http://schemas.microsoft.com/office/2006/documentManagement/types"/>
    <xsd:import namespace="http://schemas.microsoft.com/office/infopath/2007/PartnerControls"/>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ServiceAutoTags" ma:index="29" nillable="true" ma:displayName="Tags" ma:internalName="MediaServiceAutoTags"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DateTaken" ma:index="32" nillable="true" ma:displayName="MediaServiceDateTaken" ma:hidden="true" ma:internalName="MediaServiceDateTaken"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Location" ma:index="3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EAD910-5C9A-4E2E-BC95-AB8114117AA3}">
  <ds:schemaRefs>
    <ds:schemaRef ds:uri="http://schemas.microsoft.com/office/2006/metadata/properties"/>
    <ds:schemaRef ds:uri="http://schemas.microsoft.com/office/infopath/2007/PartnerControls"/>
    <ds:schemaRef ds:uri="9fd47c19-1c4a-4d7d-b342-c10cef269344"/>
    <ds:schemaRef ds:uri="a5f32de4-e402-4188-b034-e71ca7d22e54"/>
    <ds:schemaRef ds:uri="153f2783-1c70-4464-955e-85040a58200f"/>
  </ds:schemaRefs>
</ds:datastoreItem>
</file>

<file path=customXml/itemProps2.xml><?xml version="1.0" encoding="utf-8"?>
<ds:datastoreItem xmlns:ds="http://schemas.openxmlformats.org/officeDocument/2006/customXml" ds:itemID="{ED5B7FC9-56B2-4CCC-A175-AC2B172966AD}">
  <ds:schemaRefs>
    <ds:schemaRef ds:uri="http://schemas.microsoft.com/sharepoint/events"/>
  </ds:schemaRefs>
</ds:datastoreItem>
</file>

<file path=customXml/itemProps3.xml><?xml version="1.0" encoding="utf-8"?>
<ds:datastoreItem xmlns:ds="http://schemas.openxmlformats.org/officeDocument/2006/customXml" ds:itemID="{D5832480-CCEC-49D5-B3D8-E7EACC88B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57399e4-3c5e-497b-9f13-ded884e0e362"/>
    <ds:schemaRef ds:uri="153f2783-1c70-4464-955e-85040a58200f"/>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3C7164-8C5A-4667-ADFD-44C5897F1BFA}">
  <ds:schemaRefs>
    <ds:schemaRef ds:uri="Microsoft.SharePoint.Taxonomy.ContentTypeSync"/>
  </ds:schemaRefs>
</ds:datastoreItem>
</file>

<file path=customXml/itemProps5.xml><?xml version="1.0" encoding="utf-8"?>
<ds:datastoreItem xmlns:ds="http://schemas.openxmlformats.org/officeDocument/2006/customXml" ds:itemID="{7CE9C951-9D61-8A4D-86E9-C98919FEBB51}">
  <ds:schemaRefs>
    <ds:schemaRef ds:uri="http://schemas.openxmlformats.org/officeDocument/2006/bibliography"/>
  </ds:schemaRefs>
</ds:datastoreItem>
</file>

<file path=customXml/itemProps6.xml><?xml version="1.0" encoding="utf-8"?>
<ds:datastoreItem xmlns:ds="http://schemas.openxmlformats.org/officeDocument/2006/customXml" ds:itemID="{9DDC024A-DC82-43FD-BAC2-D0F5673863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18393</Words>
  <Characters>104842</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Marine and Coastal Strategy Accessible Version 2022</dc:title>
  <dc:subject/>
  <dc:creator>Jeremy Beaumont</dc:creator>
  <cp:keywords/>
  <dc:description/>
  <cp:lastModifiedBy>Ryan J Bath (DELWP)</cp:lastModifiedBy>
  <cp:revision>2</cp:revision>
  <dcterms:created xsi:type="dcterms:W3CDTF">2022-05-20T00:04:00Z</dcterms:created>
  <dcterms:modified xsi:type="dcterms:W3CDTF">2022-05-20T00:04:00Z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7,b,10</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ContentTypeId">
    <vt:lpwstr>0x0101009298E819CE1EBB4F8D2096B3E0F0C2911D00605F992762F00E409EE41BCA1628F3D8</vt:lpwstr>
  </property>
  <property fmtid="{D5CDD505-2E9C-101B-9397-08002B2CF9AE}" pid="6" name="Records Class Project">
    <vt:lpwstr>110</vt:lpwstr>
  </property>
  <property fmtid="{D5CDD505-2E9C-101B-9397-08002B2CF9AE}" pid="7" name="_dlc_DocIdItemGuid">
    <vt:lpwstr>7ae35781-d59b-4512-a1de-f3ea5797358d</vt:lpwstr>
  </property>
  <property fmtid="{D5CDD505-2E9C-101B-9397-08002B2CF9AE}" pid="8" name="Department Document Type">
    <vt:lpwstr/>
  </property>
  <property fmtid="{D5CDD505-2E9C-101B-9397-08002B2CF9AE}" pid="9" name="Dissemination Limiting Marker">
    <vt:lpwstr/>
  </property>
  <property fmtid="{D5CDD505-2E9C-101B-9397-08002B2CF9AE}" pid="10" name="Security Classification">
    <vt:lpwstr>3;#Unclassified|7fa379f4-4aba-4692-ab80-7d39d3a23cf4</vt:lpwstr>
  </property>
  <property fmtid="{D5CDD505-2E9C-101B-9397-08002B2CF9AE}" pid="11" name="Record Purpose">
    <vt:lpwstr/>
  </property>
  <property fmtid="{D5CDD505-2E9C-101B-9397-08002B2CF9AE}" pid="12" name="MSIP_Label_4257e2ab-f512-40e2-9c9a-c64247360765_Enabled">
    <vt:lpwstr>true</vt:lpwstr>
  </property>
  <property fmtid="{D5CDD505-2E9C-101B-9397-08002B2CF9AE}" pid="13" name="MSIP_Label_4257e2ab-f512-40e2-9c9a-c64247360765_SetDate">
    <vt:lpwstr>2022-05-20T00:04:46Z</vt:lpwstr>
  </property>
  <property fmtid="{D5CDD505-2E9C-101B-9397-08002B2CF9AE}" pid="14" name="MSIP_Label_4257e2ab-f512-40e2-9c9a-c64247360765_Method">
    <vt:lpwstr>Privileged</vt:lpwstr>
  </property>
  <property fmtid="{D5CDD505-2E9C-101B-9397-08002B2CF9AE}" pid="15" name="MSIP_Label_4257e2ab-f512-40e2-9c9a-c64247360765_Name">
    <vt:lpwstr>OFFICIAL</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80241f42-927f-4078-bac2-187f507f622e</vt:lpwstr>
  </property>
  <property fmtid="{D5CDD505-2E9C-101B-9397-08002B2CF9AE}" pid="18" name="MSIP_Label_4257e2ab-f512-40e2-9c9a-c64247360765_ContentBits">
    <vt:lpwstr>2</vt:lpwstr>
  </property>
</Properties>
</file>