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16CA152C" w14:textId="77777777" w:rsidTr="003F46E9">
        <w:trPr>
          <w:trHeight w:hRule="exact" w:val="1418"/>
        </w:trPr>
        <w:tc>
          <w:tcPr>
            <w:tcW w:w="7761" w:type="dxa"/>
            <w:vAlign w:val="center"/>
          </w:tcPr>
          <w:p w14:paraId="18BD1BBA" w14:textId="77777777" w:rsidR="00284675" w:rsidRPr="00284675" w:rsidRDefault="00284675" w:rsidP="009B1003">
            <w:pPr>
              <w:pStyle w:val="Title"/>
              <w:rPr>
                <w:i/>
              </w:rPr>
            </w:pPr>
            <w:bookmarkStart w:id="0" w:name="_Hlk17121435"/>
            <w:bookmarkEnd w:id="0"/>
            <w:r w:rsidRPr="00284675">
              <w:rPr>
                <w:i/>
              </w:rPr>
              <w:t xml:space="preserve">‘What We Heard’ </w:t>
            </w:r>
          </w:p>
          <w:p w14:paraId="29DD6173" w14:textId="4F27BE3E" w:rsidR="00284675" w:rsidRDefault="003D5364" w:rsidP="009B1003">
            <w:pPr>
              <w:pStyle w:val="Title"/>
            </w:pPr>
            <w:r>
              <w:t>Ocean Grove Coastal Adaptation Plan</w:t>
            </w:r>
          </w:p>
          <w:p w14:paraId="2CF03911" w14:textId="77777777" w:rsidR="009B1003" w:rsidRPr="009B1003" w:rsidRDefault="00284675" w:rsidP="009B1003">
            <w:pPr>
              <w:pStyle w:val="Title"/>
            </w:pPr>
            <w:r>
              <w:t>Community Consultation</w:t>
            </w:r>
          </w:p>
        </w:tc>
      </w:tr>
      <w:tr w:rsidR="00975ED3" w:rsidRPr="001A778A" w14:paraId="49B15A2E" w14:textId="77777777" w:rsidTr="00803A71">
        <w:trPr>
          <w:trHeight w:val="981"/>
        </w:trPr>
        <w:tc>
          <w:tcPr>
            <w:tcW w:w="7761" w:type="dxa"/>
            <w:vAlign w:val="center"/>
          </w:tcPr>
          <w:p w14:paraId="619B0436" w14:textId="77777777" w:rsidR="00803A71" w:rsidRPr="001A778A" w:rsidRDefault="00803A71" w:rsidP="009B1003">
            <w:pPr>
              <w:pStyle w:val="Subtitle"/>
              <w:rPr>
                <w:b/>
                <w:sz w:val="24"/>
              </w:rPr>
            </w:pPr>
          </w:p>
          <w:p w14:paraId="12FD738C" w14:textId="47FEEAE1" w:rsidR="001A778A" w:rsidRPr="001A778A" w:rsidRDefault="003D5364" w:rsidP="009B1003">
            <w:pPr>
              <w:pStyle w:val="Subtitle"/>
              <w:rPr>
                <w:b/>
                <w:sz w:val="24"/>
              </w:rPr>
            </w:pPr>
            <w:r w:rsidRPr="003D5364">
              <w:rPr>
                <w:b/>
                <w:sz w:val="24"/>
              </w:rPr>
              <w:t>As part of consultation, listening posts were held at Hodgson St, Ocean Grove on 26 and 30 June 2021</w:t>
            </w:r>
            <w:r w:rsidR="001A778A" w:rsidRPr="001A778A">
              <w:rPr>
                <w:b/>
                <w:sz w:val="24"/>
              </w:rPr>
              <w:t>.</w:t>
            </w:r>
          </w:p>
          <w:p w14:paraId="204672DD" w14:textId="77777777" w:rsidR="009B1003" w:rsidRPr="001A778A" w:rsidRDefault="001A778A" w:rsidP="001A778A">
            <w:pPr>
              <w:pStyle w:val="Subtitle"/>
              <w:rPr>
                <w:b/>
                <w:sz w:val="24"/>
              </w:rPr>
            </w:pPr>
            <w:r w:rsidRPr="001A778A">
              <w:rPr>
                <w:b/>
                <w:sz w:val="24"/>
              </w:rPr>
              <w:t xml:space="preserve"> </w:t>
            </w:r>
          </w:p>
        </w:tc>
      </w:tr>
    </w:tbl>
    <w:p w14:paraId="33DD8502" w14:textId="7B1B883D" w:rsidR="00F92753" w:rsidRPr="00F92753" w:rsidRDefault="0005527A" w:rsidP="00F92753">
      <w:pPr>
        <w:tabs>
          <w:tab w:val="left" w:pos="870"/>
        </w:tabs>
        <w:rPr>
          <w:lang w:eastAsia="en-US"/>
        </w:rPr>
        <w:sectPr w:rsidR="00F92753" w:rsidRPr="00F92753" w:rsidSect="0033793B">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cols w:space="284"/>
          <w:titlePg/>
          <w:docGrid w:linePitch="360"/>
        </w:sectPr>
      </w:pPr>
      <w:r>
        <w:rPr>
          <w:noProof/>
        </w:rPr>
        <w:drawing>
          <wp:anchor distT="0" distB="0" distL="114300" distR="114300" simplePos="0" relativeHeight="251658240" behindDoc="0" locked="0" layoutInCell="1" allowOverlap="1" wp14:anchorId="625FE241" wp14:editId="1C0F135F">
            <wp:simplePos x="0" y="0"/>
            <wp:positionH relativeFrom="margin">
              <wp:align>left</wp:align>
            </wp:positionH>
            <wp:positionV relativeFrom="margin">
              <wp:posOffset>1111250</wp:posOffset>
            </wp:positionV>
            <wp:extent cx="2914650" cy="2176145"/>
            <wp:effectExtent l="19050" t="19050" r="19050" b="1460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14650" cy="217614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2568AEAF" w14:textId="239D6355" w:rsidR="00535E6D" w:rsidRDefault="003D5364" w:rsidP="0005527A">
      <w:pPr>
        <w:pStyle w:val="Heading2"/>
        <w:numPr>
          <w:ilvl w:val="0"/>
          <w:numId w:val="0"/>
        </w:numPr>
      </w:pPr>
      <w:r>
        <w:rPr>
          <w:b w:val="0"/>
          <w:bCs w:val="0"/>
        </w:rPr>
        <w:t xml:space="preserve">Participants were asked to comment on the existing and foreseeable challenges facing the immediate area around Hodgson Street carpark. </w:t>
      </w:r>
    </w:p>
    <w:p w14:paraId="19EEE933" w14:textId="696366B9" w:rsidR="003D5364" w:rsidRPr="00535E6D" w:rsidRDefault="003D5364" w:rsidP="003D5364">
      <w:pPr>
        <w:pStyle w:val="Heading2"/>
        <w:numPr>
          <w:ilvl w:val="0"/>
          <w:numId w:val="0"/>
        </w:numPr>
        <w:rPr>
          <w:b w:val="0"/>
          <w:bCs w:val="0"/>
          <w:color w:val="auto"/>
          <w:sz w:val="18"/>
          <w:szCs w:val="18"/>
        </w:rPr>
      </w:pPr>
      <w:r w:rsidRPr="00535E6D">
        <w:rPr>
          <w:b w:val="0"/>
          <w:bCs w:val="0"/>
          <w:szCs w:val="22"/>
        </w:rPr>
        <w:t>Ten coastal adaptation options were presented, and respondents commented on the most effective options to reduce the impact of erosion and storm surge.</w:t>
      </w:r>
    </w:p>
    <w:p w14:paraId="5E13F0BB" w14:textId="6524ED55" w:rsidR="00912DA7" w:rsidRPr="00912DA7" w:rsidRDefault="00912DA7" w:rsidP="003D5364">
      <w:pPr>
        <w:pStyle w:val="Heading2"/>
        <w:numPr>
          <w:ilvl w:val="0"/>
          <w:numId w:val="0"/>
        </w:numPr>
      </w:pPr>
      <w:r>
        <w:t>This is w</w:t>
      </w:r>
      <w:r w:rsidR="001A778A">
        <w:t xml:space="preserve">hat </w:t>
      </w:r>
      <w:r>
        <w:t>w</w:t>
      </w:r>
      <w:r w:rsidR="001A778A">
        <w:t xml:space="preserve">e </w:t>
      </w:r>
      <w:r>
        <w:t>h</w:t>
      </w:r>
      <w:r w:rsidR="001A778A">
        <w:t>eard</w:t>
      </w:r>
    </w:p>
    <w:p w14:paraId="62D8675B" w14:textId="28305DDD" w:rsidR="08D216B5" w:rsidRPr="00BC0DAA" w:rsidRDefault="00535E6D" w:rsidP="00BC0DAA">
      <w:pPr>
        <w:pStyle w:val="Heading2"/>
        <w:rPr>
          <w:b w:val="0"/>
          <w:bCs w:val="0"/>
          <w:color w:val="auto"/>
          <w:sz w:val="20"/>
          <w:szCs w:val="20"/>
        </w:rPr>
      </w:pPr>
      <w:r w:rsidRPr="3B8945C6">
        <w:rPr>
          <w:b w:val="0"/>
          <w:bCs w:val="0"/>
          <w:color w:val="auto"/>
          <w:sz w:val="20"/>
          <w:szCs w:val="20"/>
        </w:rPr>
        <w:t>There was a clear understanding of the environmental pressures facing Hodgson Street</w:t>
      </w:r>
      <w:r w:rsidR="07132069" w:rsidRPr="759FAA0F">
        <w:rPr>
          <w:b w:val="0"/>
          <w:bCs w:val="0"/>
          <w:color w:val="auto"/>
          <w:sz w:val="20"/>
          <w:szCs w:val="20"/>
        </w:rPr>
        <w:t>, Ocean Grove</w:t>
      </w:r>
      <w:r w:rsidR="002C602A">
        <w:rPr>
          <w:b w:val="0"/>
          <w:bCs w:val="0"/>
          <w:color w:val="auto"/>
          <w:sz w:val="20"/>
          <w:szCs w:val="20"/>
        </w:rPr>
        <w:t xml:space="preserve">. </w:t>
      </w:r>
    </w:p>
    <w:p w14:paraId="318BC72A" w14:textId="0CFB17E2" w:rsidR="00535E6D" w:rsidRPr="003D3C7F" w:rsidRDefault="00535E6D" w:rsidP="00535E6D">
      <w:pPr>
        <w:pStyle w:val="Heading2"/>
        <w:rPr>
          <w:b w:val="0"/>
          <w:bCs w:val="0"/>
          <w:color w:val="auto"/>
          <w:sz w:val="20"/>
          <w:szCs w:val="20"/>
        </w:rPr>
      </w:pPr>
      <w:r w:rsidRPr="003D3C7F">
        <w:rPr>
          <w:b w:val="0"/>
          <w:bCs w:val="0"/>
          <w:color w:val="auto"/>
          <w:sz w:val="20"/>
          <w:szCs w:val="20"/>
        </w:rPr>
        <w:t xml:space="preserve">Some of the issues identified included sea level rise, climate change and erosion of the foreshore. </w:t>
      </w:r>
    </w:p>
    <w:p w14:paraId="78EBDBDF" w14:textId="7C5ED355" w:rsidR="00535E6D" w:rsidRPr="003D3C7F" w:rsidRDefault="00535E6D" w:rsidP="00535E6D">
      <w:pPr>
        <w:pStyle w:val="Heading2"/>
        <w:rPr>
          <w:b w:val="0"/>
          <w:bCs w:val="0"/>
          <w:color w:val="auto"/>
          <w:sz w:val="20"/>
          <w:szCs w:val="20"/>
        </w:rPr>
      </w:pPr>
      <w:r w:rsidRPr="3B8945C6">
        <w:rPr>
          <w:b w:val="0"/>
          <w:bCs w:val="0"/>
          <w:color w:val="auto"/>
          <w:sz w:val="20"/>
          <w:szCs w:val="20"/>
        </w:rPr>
        <w:t xml:space="preserve">Participants indicated the site was highly valued, had strong support for nature-based options and preferred long-term over short-term options to ensure Hodgson Street remains accessible </w:t>
      </w:r>
      <w:r w:rsidR="15AC6B5C" w:rsidRPr="759FAA0F">
        <w:rPr>
          <w:b w:val="0"/>
          <w:bCs w:val="0"/>
          <w:color w:val="auto"/>
          <w:sz w:val="20"/>
          <w:szCs w:val="20"/>
        </w:rPr>
        <w:t>to</w:t>
      </w:r>
      <w:r w:rsidRPr="3B8945C6">
        <w:rPr>
          <w:b w:val="0"/>
          <w:bCs w:val="0"/>
          <w:color w:val="auto"/>
          <w:sz w:val="20"/>
          <w:szCs w:val="20"/>
        </w:rPr>
        <w:t xml:space="preserve"> the local community.</w:t>
      </w:r>
    </w:p>
    <w:p w14:paraId="0B5EEE87" w14:textId="0359D101" w:rsidR="00535E6D" w:rsidRPr="003D3C7F" w:rsidRDefault="00535E6D" w:rsidP="00535E6D">
      <w:pPr>
        <w:pStyle w:val="Heading2"/>
        <w:rPr>
          <w:b w:val="0"/>
          <w:bCs w:val="0"/>
          <w:color w:val="auto"/>
          <w:sz w:val="20"/>
          <w:szCs w:val="20"/>
        </w:rPr>
      </w:pPr>
      <w:r w:rsidRPr="3B8945C6">
        <w:rPr>
          <w:b w:val="0"/>
          <w:bCs w:val="0"/>
          <w:color w:val="auto"/>
          <w:sz w:val="20"/>
          <w:szCs w:val="20"/>
        </w:rPr>
        <w:t xml:space="preserve">The Coastal Adaptation Options were presented in a pathways approach as described in the </w:t>
      </w:r>
      <w:r w:rsidRPr="3B8945C6">
        <w:rPr>
          <w:b w:val="0"/>
          <w:bCs w:val="0"/>
          <w:i/>
          <w:color w:val="auto"/>
          <w:sz w:val="20"/>
          <w:szCs w:val="20"/>
        </w:rPr>
        <w:t>Marine and Coastal Policy 2020</w:t>
      </w:r>
      <w:r w:rsidRPr="3B8945C6">
        <w:rPr>
          <w:b w:val="0"/>
          <w:bCs w:val="0"/>
          <w:color w:val="auto"/>
          <w:sz w:val="20"/>
          <w:szCs w:val="20"/>
        </w:rPr>
        <w:t xml:space="preserve"> (little or no intervention through to hard engineering options). </w:t>
      </w:r>
    </w:p>
    <w:p w14:paraId="2C89145E" w14:textId="7F5FD172" w:rsidR="00FA7EC5" w:rsidRPr="00FA7EC5" w:rsidRDefault="00535E6D" w:rsidP="00FA7EC5">
      <w:pPr>
        <w:pStyle w:val="Heading2"/>
        <w:rPr>
          <w:b w:val="0"/>
          <w:bCs w:val="0"/>
          <w:color w:val="auto"/>
          <w:sz w:val="20"/>
          <w:szCs w:val="20"/>
        </w:rPr>
      </w:pPr>
      <w:r w:rsidRPr="3B8945C6">
        <w:rPr>
          <w:b w:val="0"/>
          <w:bCs w:val="0"/>
          <w:color w:val="auto"/>
          <w:sz w:val="20"/>
          <w:szCs w:val="20"/>
        </w:rPr>
        <w:t>The following is feedback about each option.</w:t>
      </w:r>
    </w:p>
    <w:p w14:paraId="393839DF" w14:textId="6A3682EF" w:rsidR="003D5364" w:rsidRDefault="003D5364" w:rsidP="005054DF">
      <w:pPr>
        <w:pStyle w:val="Heading2"/>
        <w:rPr>
          <w:noProof/>
        </w:rPr>
      </w:pPr>
    </w:p>
    <w:p w14:paraId="00ADC673" w14:textId="25A2CD12" w:rsidR="00535E6D" w:rsidRDefault="00535E6D" w:rsidP="00535E6D">
      <w:pPr>
        <w:pStyle w:val="BodyText"/>
        <w:rPr>
          <w:lang w:eastAsia="en-AU"/>
        </w:rPr>
      </w:pPr>
    </w:p>
    <w:p w14:paraId="71A1F438" w14:textId="6BBB3DD9" w:rsidR="00535E6D" w:rsidRDefault="00535E6D" w:rsidP="00535E6D">
      <w:pPr>
        <w:pStyle w:val="BodyText"/>
        <w:rPr>
          <w:lang w:eastAsia="en-AU"/>
        </w:rPr>
      </w:pPr>
    </w:p>
    <w:p w14:paraId="711EE655" w14:textId="49772E29" w:rsidR="00535E6D" w:rsidRDefault="00535E6D" w:rsidP="00535E6D">
      <w:pPr>
        <w:pStyle w:val="BodyText"/>
        <w:rPr>
          <w:lang w:eastAsia="en-AU"/>
        </w:rPr>
      </w:pPr>
    </w:p>
    <w:p w14:paraId="7C32A84B" w14:textId="77777777" w:rsidR="00535E6D" w:rsidRPr="00535E6D" w:rsidRDefault="00535E6D" w:rsidP="00535E6D">
      <w:pPr>
        <w:pStyle w:val="BodyText"/>
        <w:rPr>
          <w:lang w:eastAsia="en-AU"/>
        </w:rPr>
      </w:pPr>
    </w:p>
    <w:p w14:paraId="58AF6596" w14:textId="65F4020D" w:rsidR="00535E6D" w:rsidRPr="006D3476" w:rsidRDefault="00535E6D" w:rsidP="00535E6D">
      <w:pPr>
        <w:pStyle w:val="Heading2"/>
        <w:numPr>
          <w:ilvl w:val="0"/>
          <w:numId w:val="0"/>
        </w:numPr>
        <w:rPr>
          <w:sz w:val="20"/>
          <w:szCs w:val="20"/>
        </w:rPr>
      </w:pPr>
      <w:r w:rsidRPr="006D3476">
        <w:rPr>
          <w:sz w:val="20"/>
          <w:szCs w:val="20"/>
        </w:rPr>
        <w:lastRenderedPageBreak/>
        <w:t>Sand Nourishment</w:t>
      </w:r>
    </w:p>
    <w:p w14:paraId="5BD90794" w14:textId="7EA1F85D" w:rsidR="00535E6D" w:rsidRDefault="00535E6D" w:rsidP="00535E6D">
      <w:pPr>
        <w:pStyle w:val="Heading2"/>
        <w:rPr>
          <w:b w:val="0"/>
          <w:bCs w:val="0"/>
          <w:color w:val="auto"/>
          <w:sz w:val="20"/>
          <w:szCs w:val="20"/>
        </w:rPr>
      </w:pPr>
      <w:r w:rsidRPr="3B8945C6">
        <w:rPr>
          <w:b w:val="0"/>
          <w:bCs w:val="0"/>
          <w:color w:val="auto"/>
          <w:sz w:val="20"/>
          <w:szCs w:val="20"/>
        </w:rPr>
        <w:t>Participants highlighted this option was environmentally more sensitive to the landscape, however identified it was a short-term measure with potentially ongoing costs. Concerns were shared about the ongoing need to source additional sand and where this sand source would be coming from.</w:t>
      </w:r>
    </w:p>
    <w:p w14:paraId="7612F27B" w14:textId="71717FAD" w:rsidR="00BC0DAA" w:rsidRPr="00BC0DAA" w:rsidRDefault="00BC0DAA" w:rsidP="00BC0DAA">
      <w:pPr>
        <w:pStyle w:val="BodyText"/>
        <w:rPr>
          <w:lang w:eastAsia="en-AU"/>
        </w:rPr>
      </w:pPr>
      <w:r>
        <w:rPr>
          <w:noProof/>
        </w:rPr>
        <mc:AlternateContent>
          <mc:Choice Requires="wps">
            <w:drawing>
              <wp:anchor distT="0" distB="0" distL="114300" distR="114300" simplePos="0" relativeHeight="251660288" behindDoc="1" locked="0" layoutInCell="1" allowOverlap="1" wp14:anchorId="2A3BFB39" wp14:editId="5A21786C">
                <wp:simplePos x="0" y="0"/>
                <wp:positionH relativeFrom="column">
                  <wp:posOffset>0</wp:posOffset>
                </wp:positionH>
                <wp:positionV relativeFrom="paragraph">
                  <wp:posOffset>227965</wp:posOffset>
                </wp:positionV>
                <wp:extent cx="3067050" cy="444500"/>
                <wp:effectExtent l="0" t="0" r="19050" b="12700"/>
                <wp:wrapTight wrapText="bothSides">
                  <wp:wrapPolygon edited="0">
                    <wp:start x="0" y="0"/>
                    <wp:lineTo x="0" y="21291"/>
                    <wp:lineTo x="21600" y="21291"/>
                    <wp:lineTo x="21600" y="0"/>
                    <wp:lineTo x="0" y="0"/>
                  </wp:wrapPolygon>
                </wp:wrapTight>
                <wp:docPr id="687697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44500"/>
                        </a:xfrm>
                        <a:prstGeom prst="rect">
                          <a:avLst/>
                        </a:prstGeom>
                        <a:ln>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51C443FF" w14:textId="77777777" w:rsidR="00BC0DAA" w:rsidRPr="003D3C7F" w:rsidRDefault="00BC0DAA" w:rsidP="00BC0DAA">
                            <w:pPr>
                              <w:jc w:val="center"/>
                              <w:rPr>
                                <w:i/>
                                <w:iCs/>
                              </w:rPr>
                            </w:pPr>
                            <w:r w:rsidRPr="003D3C7F">
                              <w:rPr>
                                <w:i/>
                                <w:iCs/>
                              </w:rPr>
                              <w:t>“Not a permanent fix. Need to identify suitable sand source ongoing”</w:t>
                            </w:r>
                          </w:p>
                        </w:txbxContent>
                      </wps:txbx>
                      <wps:bodyPr rot="0" vert="horz" wrap="square" lIns="91440" tIns="45720" rIns="91440" bIns="45720" anchor="t" anchorCtr="0">
                        <a:noAutofit/>
                      </wps:bodyPr>
                    </wps:wsp>
                  </a:graphicData>
                </a:graphic>
              </wp:anchor>
            </w:drawing>
          </mc:Choice>
          <mc:Fallback>
            <w:pict>
              <v:shapetype w14:anchorId="2A3BFB39" id="_x0000_t202" coordsize="21600,21600" o:spt="202" path="m,l,21600r21600,l21600,xe">
                <v:stroke joinstyle="miter"/>
                <v:path gradientshapeok="t" o:connecttype="rect"/>
              </v:shapetype>
              <v:shape id="_x0000_s1026" type="#_x0000_t202" style="position:absolute;margin-left:0;margin-top:17.95pt;width:241.5pt;height: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" fillcolor="#99e0dd [3207]" strokecolor="#2b8f8b [1607]" strokeweight="2pt">
                <v:textbox>
                  <w:txbxContent>
                    <w:p w14:paraId="51C443FF" w14:textId="77777777" w:rsidR="00BC0DAA" w:rsidRPr="003D3C7F" w:rsidRDefault="00BC0DAA" w:rsidP="00BC0DAA">
                      <w:pPr>
                        <w:jc w:val="center"/>
                        <w:rPr>
                          <w:i/>
                          <w:iCs/>
                        </w:rPr>
                      </w:pPr>
                      <w:r w:rsidRPr="003D3C7F">
                        <w:rPr>
                          <w:i/>
                          <w:iCs/>
                        </w:rPr>
                        <w:t>“Not a permanent fix. Need to identify suitable sand source ongoing”</w:t>
                      </w:r>
                    </w:p>
                  </w:txbxContent>
                </v:textbox>
                <w10:wrap type="tight"/>
              </v:shape>
            </w:pict>
          </mc:Fallback>
        </mc:AlternateContent>
      </w:r>
    </w:p>
    <w:p w14:paraId="1945B938" w14:textId="77777777" w:rsidR="003D3C7F" w:rsidRPr="006D3476" w:rsidRDefault="003D3C7F" w:rsidP="003D3C7F">
      <w:pPr>
        <w:pStyle w:val="Heading2"/>
        <w:rPr>
          <w:sz w:val="20"/>
          <w:szCs w:val="20"/>
        </w:rPr>
      </w:pPr>
      <w:r w:rsidRPr="3B8945C6">
        <w:rPr>
          <w:sz w:val="20"/>
          <w:szCs w:val="20"/>
        </w:rPr>
        <w:t>Sand Scraping</w:t>
      </w:r>
    </w:p>
    <w:p w14:paraId="22DF51D7" w14:textId="0372AC7B" w:rsidR="003D3C7F" w:rsidRPr="00B36130" w:rsidRDefault="003D3C7F" w:rsidP="003D3C7F">
      <w:pPr>
        <w:pStyle w:val="Heading2"/>
        <w:rPr>
          <w:b w:val="0"/>
          <w:bCs w:val="0"/>
          <w:color w:val="auto"/>
          <w:sz w:val="20"/>
          <w:szCs w:val="20"/>
        </w:rPr>
      </w:pPr>
      <w:r w:rsidRPr="3B8945C6">
        <w:rPr>
          <w:b w:val="0"/>
          <w:bCs w:val="0"/>
          <w:color w:val="auto"/>
          <w:sz w:val="20"/>
          <w:szCs w:val="20"/>
        </w:rPr>
        <w:t>This option was similarly answered by sand nourishment respondents. There was consensus that this option would provide short term benefits, but unsuitable to implement due to ongoing costs. There were also environmental concerns that wildlife may be impacted, and that minimal intervention was preferred.</w:t>
      </w:r>
    </w:p>
    <w:p w14:paraId="2C95F9EA" w14:textId="667AC294" w:rsidR="006D3476" w:rsidRPr="00C363F9" w:rsidRDefault="006D3476" w:rsidP="006D3476">
      <w:pPr>
        <w:pStyle w:val="Heading2"/>
        <w:numPr>
          <w:ilvl w:val="0"/>
          <w:numId w:val="0"/>
        </w:numPr>
        <w:rPr>
          <w:sz w:val="20"/>
          <w:szCs w:val="20"/>
        </w:rPr>
      </w:pPr>
      <w:r w:rsidRPr="00C363F9">
        <w:rPr>
          <w:sz w:val="20"/>
          <w:szCs w:val="20"/>
        </w:rPr>
        <w:t>Dune Management</w:t>
      </w:r>
    </w:p>
    <w:p w14:paraId="721ABB82" w14:textId="391DD65E" w:rsidR="00C475AD" w:rsidRDefault="00BC0DAA" w:rsidP="00DD4681">
      <w:pPr>
        <w:pStyle w:val="BodyText"/>
        <w:rPr>
          <w:lang w:eastAsia="en-AU"/>
        </w:rPr>
      </w:pPr>
      <w:r>
        <w:rPr>
          <w:noProof/>
        </w:rPr>
        <mc:AlternateContent>
          <mc:Choice Requires="wps">
            <w:drawing>
              <wp:anchor distT="0" distB="0" distL="114300" distR="114300" simplePos="0" relativeHeight="251657728" behindDoc="0" locked="0" layoutInCell="1" allowOverlap="1" wp14:anchorId="524685F4" wp14:editId="42203C38">
                <wp:simplePos x="0" y="0"/>
                <wp:positionH relativeFrom="margin">
                  <wp:posOffset>-635</wp:posOffset>
                </wp:positionH>
                <wp:positionV relativeFrom="paragraph">
                  <wp:posOffset>1346835</wp:posOffset>
                </wp:positionV>
                <wp:extent cx="3092450" cy="881380"/>
                <wp:effectExtent l="0" t="0" r="12700" b="13970"/>
                <wp:wrapSquare wrapText="bothSides"/>
                <wp:docPr id="20187829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881380"/>
                        </a:xfrm>
                        <a:prstGeom prst="rect">
                          <a:avLst/>
                        </a:prstGeom>
                        <a:ln>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66137B17" w14:textId="04032602" w:rsidR="006D3476" w:rsidRPr="006D3476" w:rsidRDefault="006D3476" w:rsidP="006D3476">
                            <w:pPr>
                              <w:jc w:val="center"/>
                              <w:rPr>
                                <w:i/>
                                <w:iCs/>
                              </w:rPr>
                            </w:pPr>
                            <w:r w:rsidRPr="006D3476">
                              <w:rPr>
                                <w:i/>
                                <w:iCs/>
                              </w:rPr>
                              <w:t>“Dune management has been done more than 40 years ago and proven to be effective”</w:t>
                            </w:r>
                          </w:p>
                          <w:p w14:paraId="07D5D2DA" w14:textId="3106AA8C" w:rsidR="006D3476" w:rsidRPr="006D3476" w:rsidRDefault="006D3476" w:rsidP="006D3476">
                            <w:pPr>
                              <w:jc w:val="center"/>
                              <w:rPr>
                                <w:i/>
                                <w:iCs/>
                              </w:rPr>
                            </w:pPr>
                          </w:p>
                          <w:p w14:paraId="67C97CEC" w14:textId="16F1082C" w:rsidR="006D3476" w:rsidRPr="006D3476" w:rsidRDefault="006D3476" w:rsidP="006D3476">
                            <w:pPr>
                              <w:jc w:val="center"/>
                              <w:rPr>
                                <w:i/>
                                <w:iCs/>
                              </w:rPr>
                            </w:pPr>
                            <w:r w:rsidRPr="006D3476">
                              <w:rPr>
                                <w:i/>
                                <w:iCs/>
                              </w:rPr>
                              <w:t>“Offers both a near term fix with long term benefits, and clearly makes sense”</w:t>
                            </w:r>
                          </w:p>
                        </w:txbxContent>
                      </wps:txbx>
                      <wps:bodyPr rot="0" vert="horz" wrap="square" lIns="91440" tIns="45720" rIns="91440" bIns="45720" anchor="t" anchorCtr="0">
                        <a:noAutofit/>
                      </wps:bodyPr>
                    </wps:wsp>
                  </a:graphicData>
                </a:graphic>
              </wp:anchor>
            </w:drawing>
          </mc:Choice>
          <mc:Fallback>
            <w:pict>
              <v:shape w14:anchorId="524685F4" id="_x0000_s1027" type="#_x0000_t202" style="position:absolute;margin-left:-.05pt;margin-top:106.05pt;width:243.5pt;height:69.4pt;z-index:2516577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" fillcolor="#99e0dd [3207]" strokecolor="#2b8f8b [1607]" strokeweight="2pt">
                <v:textbox>
                  <w:txbxContent>
                    <w:p w14:paraId="66137B17" w14:textId="04032602" w:rsidR="006D3476" w:rsidRPr="006D3476" w:rsidRDefault="006D3476" w:rsidP="006D3476">
                      <w:pPr>
                        <w:jc w:val="center"/>
                        <w:rPr>
                          <w:i/>
                          <w:iCs/>
                        </w:rPr>
                      </w:pPr>
                      <w:r w:rsidRPr="006D3476">
                        <w:rPr>
                          <w:i/>
                          <w:iCs/>
                        </w:rPr>
                        <w:t>“Dune management has been done more than 40 years ago and proven to be effective”</w:t>
                      </w:r>
                    </w:p>
                    <w:p w14:paraId="07D5D2DA" w14:textId="3106AA8C" w:rsidR="006D3476" w:rsidRPr="006D3476" w:rsidRDefault="006D3476" w:rsidP="006D3476">
                      <w:pPr>
                        <w:jc w:val="center"/>
                        <w:rPr>
                          <w:i/>
                          <w:iCs/>
                        </w:rPr>
                      </w:pPr>
                    </w:p>
                    <w:p w14:paraId="67C97CEC" w14:textId="16F1082C" w:rsidR="006D3476" w:rsidRPr="006D3476" w:rsidRDefault="006D3476" w:rsidP="006D3476">
                      <w:pPr>
                        <w:jc w:val="center"/>
                        <w:rPr>
                          <w:i/>
                          <w:iCs/>
                        </w:rPr>
                      </w:pPr>
                      <w:r w:rsidRPr="006D3476">
                        <w:rPr>
                          <w:i/>
                          <w:iCs/>
                        </w:rPr>
                        <w:t>“Offers both a near term fix with long term benefits, and clearly makes sense”</w:t>
                      </w:r>
                    </w:p>
                  </w:txbxContent>
                </v:textbox>
                <w10:wrap type="square" anchorx="margin"/>
              </v:shape>
            </w:pict>
          </mc:Fallback>
        </mc:AlternateContent>
      </w:r>
      <w:r w:rsidR="006D3476">
        <w:t>This option received the most positive support. Participants said dune and vegetation management is the most natural, is a proven method for erosion control in the long-term as well as provided habitat for native</w:t>
      </w:r>
      <w:r w:rsidR="002C602A">
        <w:t xml:space="preserve"> </w:t>
      </w:r>
      <w:r w:rsidR="006D3476">
        <w:t>wildlife. However, it was id</w:t>
      </w:r>
      <w:r w:rsidR="006D3476" w:rsidRPr="00D474A9">
        <w:t xml:space="preserve">entified that this option would only be successful if increased signage and compliance was implemented to </w:t>
      </w:r>
      <w:r w:rsidR="006D3476">
        <w:t xml:space="preserve">ensure vegetation could become established. </w:t>
      </w:r>
    </w:p>
    <w:p w14:paraId="53E22450" w14:textId="725BBB49" w:rsidR="00C475AD" w:rsidRPr="00B36130" w:rsidRDefault="00C475AD" w:rsidP="00C475AD">
      <w:pPr>
        <w:pStyle w:val="Heading2"/>
        <w:rPr>
          <w:sz w:val="20"/>
          <w:szCs w:val="20"/>
        </w:rPr>
      </w:pPr>
      <w:r w:rsidRPr="3B8945C6">
        <w:rPr>
          <w:sz w:val="20"/>
          <w:szCs w:val="20"/>
        </w:rPr>
        <w:t>Increase Beach Access Capacity</w:t>
      </w:r>
    </w:p>
    <w:p w14:paraId="2597F9D1" w14:textId="7709C814" w:rsidR="00C475AD" w:rsidRDefault="00C475AD" w:rsidP="00C475AD">
      <w:pPr>
        <w:pStyle w:val="BodyText"/>
      </w:pPr>
      <w:r>
        <w:t>This option was identified as a sensible and strategic option that maintained beach access over the short to medium-term while not significantly impacting the natural environment. Participants highlighted the importance of all abilities beach access but conceded the accommodate option did not address the issue of erosion</w:t>
      </w:r>
      <w:r w:rsidRPr="00050253">
        <w:t xml:space="preserve">. </w:t>
      </w:r>
      <w:r>
        <w:t xml:space="preserve"> </w:t>
      </w:r>
    </w:p>
    <w:p w14:paraId="4D4D8E4B" w14:textId="77777777" w:rsidR="00DD4681" w:rsidRPr="00050253" w:rsidRDefault="00DD4681" w:rsidP="00C475AD">
      <w:pPr>
        <w:pStyle w:val="BodyText"/>
      </w:pPr>
    </w:p>
    <w:p w14:paraId="52578EDB" w14:textId="77777777" w:rsidR="00C475AD" w:rsidRDefault="00C475AD" w:rsidP="00C475AD">
      <w:pPr>
        <w:pStyle w:val="Heading2"/>
        <w:numPr>
          <w:ilvl w:val="0"/>
          <w:numId w:val="0"/>
        </w:numPr>
        <w:rPr>
          <w:sz w:val="20"/>
          <w:szCs w:val="20"/>
        </w:rPr>
      </w:pPr>
      <w:r w:rsidRPr="009C4094">
        <w:rPr>
          <w:sz w:val="20"/>
          <w:szCs w:val="20"/>
        </w:rPr>
        <w:t>Retreat</w:t>
      </w:r>
      <w:r>
        <w:rPr>
          <w:sz w:val="20"/>
          <w:szCs w:val="20"/>
        </w:rPr>
        <w:t xml:space="preserve"> of</w:t>
      </w:r>
      <w:r w:rsidRPr="009C4094">
        <w:rPr>
          <w:sz w:val="20"/>
          <w:szCs w:val="20"/>
        </w:rPr>
        <w:t xml:space="preserve"> Shared Coastal Trail</w:t>
      </w:r>
      <w:r>
        <w:rPr>
          <w:sz w:val="20"/>
          <w:szCs w:val="20"/>
        </w:rPr>
        <w:t xml:space="preserve"> from Bluff Edge</w:t>
      </w:r>
    </w:p>
    <w:p w14:paraId="41C6BB49" w14:textId="6D913D73" w:rsidR="008234E5" w:rsidRDefault="00C475AD" w:rsidP="00C475AD">
      <w:pPr>
        <w:pStyle w:val="BodyText"/>
      </w:pPr>
      <w:r w:rsidRPr="009C4094">
        <w:t xml:space="preserve">There was general support for this option among most participants. Participants suggested that natural processes should be respected but recommended </w:t>
      </w:r>
      <w:r>
        <w:t>this option</w:t>
      </w:r>
      <w:r w:rsidRPr="009C4094">
        <w:t xml:space="preserve"> should be used in conjunction with other coastal adaptation management options</w:t>
      </w:r>
      <w:r>
        <w:t xml:space="preserve"> such as dune management.</w:t>
      </w:r>
    </w:p>
    <w:p w14:paraId="4BEB3FBE" w14:textId="61F7C761" w:rsidR="008234E5" w:rsidRDefault="008234E5" w:rsidP="00C475AD">
      <w:pPr>
        <w:pStyle w:val="BodyText"/>
      </w:pPr>
    </w:p>
    <w:p w14:paraId="79A8CC1F" w14:textId="77777777" w:rsidR="008234E5" w:rsidRDefault="008234E5" w:rsidP="00C475AD">
      <w:pPr>
        <w:pStyle w:val="BodyText"/>
      </w:pPr>
    </w:p>
    <w:p w14:paraId="3B5D93D0" w14:textId="749630DD" w:rsidR="00C475AD" w:rsidRPr="00B36130" w:rsidRDefault="00C475AD" w:rsidP="00C475AD">
      <w:pPr>
        <w:pStyle w:val="Heading2"/>
        <w:rPr>
          <w:rFonts w:eastAsiaTheme="minorEastAsia" w:cstheme="minorBidi"/>
          <w:color w:val="EA7200" w:themeColor="accent2"/>
          <w:sz w:val="20"/>
          <w:szCs w:val="20"/>
        </w:rPr>
      </w:pPr>
      <w:r>
        <w:rPr>
          <w:noProof/>
        </w:rPr>
        <mc:AlternateContent>
          <mc:Choice Requires="wps">
            <w:drawing>
              <wp:inline distT="45720" distB="45720" distL="114300" distR="114300" wp14:anchorId="268F055C" wp14:editId="6E58778E">
                <wp:extent cx="3124200" cy="709930"/>
                <wp:effectExtent l="0" t="0" r="19050" b="16510"/>
                <wp:docPr id="188731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709930"/>
                        </a:xfrm>
                        <a:prstGeom prst="rect">
                          <a:avLst/>
                        </a:prstGeom>
                        <a:ln>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76C60B25" w14:textId="10B53C0A" w:rsidR="00C475AD" w:rsidRPr="00C475AD" w:rsidRDefault="00C475AD" w:rsidP="00C475AD">
                            <w:pPr>
                              <w:jc w:val="center"/>
                              <w:rPr>
                                <w:i/>
                                <w:iCs/>
                              </w:rPr>
                            </w:pPr>
                            <w:r w:rsidRPr="00C475AD">
                              <w:rPr>
                                <w:i/>
                                <w:iCs/>
                              </w:rPr>
                              <w:t>“At some point this will be a reality, but what are the costs to the environment?”</w:t>
                            </w:r>
                          </w:p>
                        </w:txbxContent>
                      </wps:txbx>
                      <wps:bodyPr rot="0" vert="horz" wrap="square" lIns="91440" tIns="45720" rIns="91440" bIns="45720" anchor="t" anchorCtr="0">
                        <a:spAutoFit/>
                      </wps:bodyPr>
                    </wps:wsp>
                  </a:graphicData>
                </a:graphic>
              </wp:inline>
            </w:drawing>
          </mc:Choice>
          <mc:Fallback>
            <w:pict>
              <v:shape w14:anchorId="268F055C" id="Text Box 2" o:spid="_x0000_s1028" type="#_x0000_t202" style="width:246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" fillcolor="#99e0dd [3207]" strokecolor="#2b8f8b [1607]" strokeweight="2pt">
                <v:textbox style="mso-fit-shape-to-text:t">
                  <w:txbxContent>
                    <w:p w14:paraId="76C60B25" w14:textId="10B53C0A" w:rsidR="00C475AD" w:rsidRPr="00C475AD" w:rsidRDefault="00C475AD" w:rsidP="00C475AD">
                      <w:pPr>
                        <w:jc w:val="center"/>
                        <w:rPr>
                          <w:i/>
                          <w:iCs/>
                        </w:rPr>
                      </w:pPr>
                      <w:r w:rsidRPr="00C475AD">
                        <w:rPr>
                          <w:i/>
                          <w:iCs/>
                        </w:rPr>
                        <w:t>“At some point this will be a reality, but what are the costs to the environment?”</w:t>
                      </w:r>
                    </w:p>
                  </w:txbxContent>
                </v:textbox>
                <w10:anchorlock/>
              </v:shape>
            </w:pict>
          </mc:Fallback>
        </mc:AlternateContent>
      </w:r>
    </w:p>
    <w:p w14:paraId="76864DEE" w14:textId="35B69F71" w:rsidR="00C475AD" w:rsidRPr="00B36130" w:rsidRDefault="00C475AD" w:rsidP="00C475AD">
      <w:pPr>
        <w:pStyle w:val="Heading2"/>
        <w:rPr>
          <w:color w:val="EA7200" w:themeColor="accent2"/>
          <w:sz w:val="20"/>
          <w:szCs w:val="20"/>
        </w:rPr>
      </w:pPr>
      <w:r w:rsidRPr="3B8945C6">
        <w:rPr>
          <w:sz w:val="20"/>
          <w:szCs w:val="20"/>
        </w:rPr>
        <w:t>Reconfigure Carpark (retreat)</w:t>
      </w:r>
    </w:p>
    <w:p w14:paraId="19688D6A" w14:textId="38A7CBB7" w:rsidR="00C475AD" w:rsidRPr="00050253" w:rsidRDefault="00C475AD" w:rsidP="00C475AD">
      <w:pPr>
        <w:pStyle w:val="BodyText"/>
      </w:pPr>
      <w:r>
        <w:t xml:space="preserve">Participants identified that this option </w:t>
      </w:r>
      <w:r w:rsidR="608D3EB2">
        <w:t>(as proposed by design provided)</w:t>
      </w:r>
      <w:r>
        <w:t xml:space="preserve"> may be required in the future and could be a useful measure in conjunction with other options. Most participants however did not support this idea identifying a significant risk of removing native vegetation that wildlife depends on for food and shelter.</w:t>
      </w:r>
    </w:p>
    <w:p w14:paraId="5B05C8FD" w14:textId="77777777" w:rsidR="00C475AD" w:rsidRDefault="00C475AD" w:rsidP="00C475AD">
      <w:pPr>
        <w:pStyle w:val="Heading2"/>
        <w:numPr>
          <w:ilvl w:val="0"/>
          <w:numId w:val="0"/>
        </w:numPr>
        <w:rPr>
          <w:sz w:val="20"/>
          <w:szCs w:val="20"/>
        </w:rPr>
      </w:pPr>
      <w:r>
        <w:rPr>
          <w:sz w:val="20"/>
          <w:szCs w:val="20"/>
        </w:rPr>
        <w:t>Temporary Rock Bag Protection</w:t>
      </w:r>
    </w:p>
    <w:p w14:paraId="07FC7592" w14:textId="353DD263" w:rsidR="00C475AD" w:rsidRDefault="00C475AD" w:rsidP="00C475AD">
      <w:pPr>
        <w:pStyle w:val="BodyText"/>
      </w:pPr>
      <w:r>
        <w:t>Temporary Rock Bag protection did not have any positive support from respondents citing amenity values would be lost and the potential reduction in public safety. Participants were influenced by the appearance of this option more than any other factor.</w:t>
      </w:r>
    </w:p>
    <w:p w14:paraId="644414C1" w14:textId="77777777" w:rsidR="00C475AD" w:rsidRDefault="00C475AD" w:rsidP="00C475AD">
      <w:pPr>
        <w:pStyle w:val="Heading2"/>
        <w:numPr>
          <w:ilvl w:val="0"/>
          <w:numId w:val="0"/>
        </w:numPr>
        <w:rPr>
          <w:sz w:val="20"/>
          <w:szCs w:val="20"/>
        </w:rPr>
      </w:pPr>
      <w:r>
        <w:rPr>
          <w:sz w:val="20"/>
          <w:szCs w:val="20"/>
        </w:rPr>
        <w:t>Patch Up Existing Revetment</w:t>
      </w:r>
    </w:p>
    <w:p w14:paraId="0532D283" w14:textId="4C442D68" w:rsidR="00C475AD" w:rsidRPr="002C602A" w:rsidRDefault="00C475AD" w:rsidP="002C602A">
      <w:pPr>
        <w:spacing w:before="100" w:beforeAutospacing="1" w:after="100" w:afterAutospacing="1" w:line="240" w:lineRule="auto"/>
        <w:rPr>
          <w:rFonts w:eastAsiaTheme="minorEastAsia" w:cstheme="minorBidi"/>
          <w:color w:val="auto"/>
        </w:rPr>
      </w:pPr>
      <w:r w:rsidRPr="759FAA0F">
        <w:rPr>
          <w:rFonts w:eastAsiaTheme="minorEastAsia" w:cstheme="minorBidi"/>
          <w:color w:val="auto"/>
        </w:rPr>
        <w:t>Participants identified that this informal patch repair works were aesthetically appealing and provided short to medium term protection from coastal erosion. Participants also suggested that this option could be used in conjunction with other measures such as dune management.</w:t>
      </w:r>
    </w:p>
    <w:p w14:paraId="1CDED9AA" w14:textId="77777777" w:rsidR="00C475AD" w:rsidRDefault="00C475AD" w:rsidP="00C475AD">
      <w:pPr>
        <w:pStyle w:val="Heading2"/>
        <w:numPr>
          <w:ilvl w:val="0"/>
          <w:numId w:val="0"/>
        </w:numPr>
        <w:rPr>
          <w:sz w:val="20"/>
          <w:szCs w:val="20"/>
        </w:rPr>
      </w:pPr>
      <w:r>
        <w:rPr>
          <w:sz w:val="20"/>
          <w:szCs w:val="20"/>
        </w:rPr>
        <w:t>Engineered Revetment or Seawall</w:t>
      </w:r>
    </w:p>
    <w:p w14:paraId="736BAD4D" w14:textId="77777777" w:rsidR="002C602A" w:rsidRDefault="00C475AD" w:rsidP="00C475AD">
      <w:pPr>
        <w:pStyle w:val="BodyText"/>
      </w:pPr>
      <w:r>
        <w:t xml:space="preserve">There was </w:t>
      </w:r>
      <w:r w:rsidR="002C602A">
        <w:t>consensus</w:t>
      </w:r>
      <w:r>
        <w:t xml:space="preserve"> among participants that this option would be effective, provide long-term protection, however the natural environment is likely to be negatively impacted in the process by causing problems elsewhere through end scouring processes. </w:t>
      </w:r>
    </w:p>
    <w:p w14:paraId="6487408F" w14:textId="45CED6E5" w:rsidR="002C602A" w:rsidRDefault="00C475AD" w:rsidP="00C475AD">
      <w:pPr>
        <w:pStyle w:val="BodyText"/>
        <w:rPr>
          <w:highlight w:val="yellow"/>
        </w:rPr>
      </w:pPr>
      <w:r>
        <w:t xml:space="preserve">There was consensus that if this was the preferred adaptation option then natural rock in comparison to </w:t>
      </w:r>
    </w:p>
    <w:p w14:paraId="290F92F3" w14:textId="77777777" w:rsidR="00DD4681" w:rsidRDefault="00C475AD" w:rsidP="00DD4681">
      <w:pPr>
        <w:pStyle w:val="BodyText"/>
      </w:pPr>
      <w:r>
        <w:t>cement or concrete should be used in the construction process.</w:t>
      </w:r>
    </w:p>
    <w:p w14:paraId="7922DBAE" w14:textId="135117ED" w:rsidR="00C475AD" w:rsidRDefault="00C475AD" w:rsidP="00DD4681">
      <w:pPr>
        <w:pStyle w:val="BodyText"/>
      </w:pPr>
      <w:r>
        <w:rPr>
          <w:noProof/>
        </w:rPr>
        <w:lastRenderedPageBreak/>
        <mc:AlternateContent>
          <mc:Choice Requires="wps">
            <w:drawing>
              <wp:anchor distT="0" distB="0" distL="114300" distR="114300" simplePos="0" relativeHeight="251659776" behindDoc="1" locked="0" layoutInCell="1" allowOverlap="1" wp14:anchorId="6CDB2ABB" wp14:editId="2F2ADD78">
                <wp:simplePos x="0" y="0"/>
                <wp:positionH relativeFrom="column">
                  <wp:posOffset>-635</wp:posOffset>
                </wp:positionH>
                <wp:positionV relativeFrom="paragraph">
                  <wp:posOffset>0</wp:posOffset>
                </wp:positionV>
                <wp:extent cx="3130550" cy="557530"/>
                <wp:effectExtent l="0" t="0" r="12700" b="16510"/>
                <wp:wrapTight wrapText="bothSides">
                  <wp:wrapPolygon edited="0">
                    <wp:start x="0" y="0"/>
                    <wp:lineTo x="0" y="21504"/>
                    <wp:lineTo x="21556" y="21504"/>
                    <wp:lineTo x="21556" y="0"/>
                    <wp:lineTo x="0" y="0"/>
                  </wp:wrapPolygon>
                </wp:wrapTight>
                <wp:docPr id="15411317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557530"/>
                        </a:xfrm>
                        <a:prstGeom prst="rect">
                          <a:avLst/>
                        </a:prstGeom>
                        <a:ln>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7EE6C2BB" w14:textId="1851C664" w:rsidR="00C475AD" w:rsidRPr="00C475AD" w:rsidRDefault="00C475AD" w:rsidP="00C475AD">
                            <w:pPr>
                              <w:jc w:val="center"/>
                              <w:rPr>
                                <w:i/>
                                <w:iCs/>
                              </w:rPr>
                            </w:pPr>
                            <w:r w:rsidRPr="00C475AD">
                              <w:rPr>
                                <w:i/>
                                <w:iCs/>
                              </w:rPr>
                              <w:t>“This Is the most expensive options, but it seems the most effective option to address long term impacts”</w:t>
                            </w:r>
                          </w:p>
                        </w:txbxContent>
                      </wps:txbx>
                      <wps:bodyPr rot="0" vert="horz" wrap="square" lIns="91440" tIns="45720" rIns="91440" bIns="45720" anchor="t" anchorCtr="0">
                        <a:spAutoFit/>
                      </wps:bodyPr>
                    </wps:wsp>
                  </a:graphicData>
                </a:graphic>
              </wp:anchor>
            </w:drawing>
          </mc:Choice>
          <mc:Fallback>
            <w:pict>
              <v:shape w14:anchorId="6CDB2ABB" id="_x0000_s1029" type="#_x0000_t202" style="position:absolute;margin-left:-.05pt;margin-top:0;width:246.5pt;height:43.9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" fillcolor="#99e0dd [3207]" strokecolor="#2b8f8b [1607]" strokeweight="2pt">
                <v:textbox style="mso-fit-shape-to-text:t">
                  <w:txbxContent>
                    <w:p w14:paraId="7EE6C2BB" w14:textId="1851C664" w:rsidR="00C475AD" w:rsidRPr="00C475AD" w:rsidRDefault="00C475AD" w:rsidP="00C475AD">
                      <w:pPr>
                        <w:jc w:val="center"/>
                        <w:rPr>
                          <w:i/>
                          <w:iCs/>
                        </w:rPr>
                      </w:pPr>
                      <w:r w:rsidRPr="00C475AD">
                        <w:rPr>
                          <w:i/>
                          <w:iCs/>
                        </w:rPr>
                        <w:t>“This Is the most expensive options, but it seems the most effective option to address long term impacts”</w:t>
                      </w:r>
                    </w:p>
                  </w:txbxContent>
                </v:textbox>
                <w10:wrap type="tight"/>
              </v:shape>
            </w:pict>
          </mc:Fallback>
        </mc:AlternateContent>
      </w:r>
    </w:p>
    <w:p w14:paraId="2BA0C971" w14:textId="05159FD4" w:rsidR="00C475AD" w:rsidRDefault="00C475AD" w:rsidP="00C475AD">
      <w:pPr>
        <w:pStyle w:val="Heading2"/>
      </w:pPr>
      <w:r w:rsidRPr="3B8945C6">
        <w:rPr>
          <w:sz w:val="20"/>
          <w:szCs w:val="20"/>
        </w:rPr>
        <w:t>Engineered Wave Reduction and Sand Retention Techniques</w:t>
      </w:r>
    </w:p>
    <w:p w14:paraId="4BFA3007" w14:textId="7814CE5B" w:rsidR="00C475AD" w:rsidRDefault="00DD4681" w:rsidP="00C475AD">
      <w:pPr>
        <w:pStyle w:val="BodyText"/>
      </w:pPr>
      <w:r>
        <w:rPr>
          <w:noProof/>
        </w:rPr>
        <mc:AlternateContent>
          <mc:Choice Requires="wps">
            <w:drawing>
              <wp:anchor distT="0" distB="0" distL="114300" distR="114300" simplePos="0" relativeHeight="251661824" behindDoc="1" locked="0" layoutInCell="1" allowOverlap="1" wp14:anchorId="3D1E73DB" wp14:editId="5287C326">
                <wp:simplePos x="0" y="0"/>
                <wp:positionH relativeFrom="margin">
                  <wp:posOffset>-635</wp:posOffset>
                </wp:positionH>
                <wp:positionV relativeFrom="paragraph">
                  <wp:posOffset>921385</wp:posOffset>
                </wp:positionV>
                <wp:extent cx="3124200" cy="574040"/>
                <wp:effectExtent l="0" t="0" r="19050" b="16510"/>
                <wp:wrapTight wrapText="bothSides">
                  <wp:wrapPolygon edited="0">
                    <wp:start x="0" y="0"/>
                    <wp:lineTo x="0" y="21504"/>
                    <wp:lineTo x="21600" y="21504"/>
                    <wp:lineTo x="21600" y="0"/>
                    <wp:lineTo x="0" y="0"/>
                  </wp:wrapPolygon>
                </wp:wrapTight>
                <wp:docPr id="1317108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574040"/>
                        </a:xfrm>
                        <a:prstGeom prst="rect">
                          <a:avLst/>
                        </a:prstGeom>
                        <a:ln>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31EA420B" w14:textId="7D373654" w:rsidR="00C475AD" w:rsidRPr="00C475AD" w:rsidRDefault="00C475AD" w:rsidP="00C475AD">
                            <w:pPr>
                              <w:jc w:val="center"/>
                              <w:rPr>
                                <w:i/>
                                <w:iCs/>
                              </w:rPr>
                            </w:pPr>
                            <w:r w:rsidRPr="00C475AD">
                              <w:rPr>
                                <w:i/>
                                <w:iCs/>
                              </w:rPr>
                              <w:t>“Changing the natural tide through the dumping of sand or hard engineering solutions is only going to transfer the problem to other sections of the coast”</w:t>
                            </w:r>
                          </w:p>
                        </w:txbxContent>
                      </wps:txbx>
                      <wps:bodyPr rot="0" vert="horz" wrap="square" lIns="91440" tIns="45720" rIns="91440" bIns="45720" anchor="t" anchorCtr="0">
                        <a:spAutoFit/>
                      </wps:bodyPr>
                    </wps:wsp>
                  </a:graphicData>
                </a:graphic>
              </wp:anchor>
            </w:drawing>
          </mc:Choice>
          <mc:Fallback>
            <w:pict>
              <v:shape w14:anchorId="3D1E73DB" id="_x0000_s1030" type="#_x0000_t202" style="position:absolute;margin-left:-.05pt;margin-top:72.55pt;width:246pt;height:45.2pt;z-index:-2516546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" fillcolor="#99e0dd [3207]" strokecolor="#2b8f8b [1607]" strokeweight="2pt">
                <v:textbox style="mso-fit-shape-to-text:t">
                  <w:txbxContent>
                    <w:p w14:paraId="31EA420B" w14:textId="7D373654" w:rsidR="00C475AD" w:rsidRPr="00C475AD" w:rsidRDefault="00C475AD" w:rsidP="00C475AD">
                      <w:pPr>
                        <w:jc w:val="center"/>
                        <w:rPr>
                          <w:i/>
                          <w:iCs/>
                        </w:rPr>
                      </w:pPr>
                      <w:r w:rsidRPr="00C475AD">
                        <w:rPr>
                          <w:i/>
                          <w:iCs/>
                        </w:rPr>
                        <w:t>“Changing the natural tide through the dumping of sand or hard engineering solutions is only going to transfer the problem to other sections of the coast”</w:t>
                      </w:r>
                    </w:p>
                  </w:txbxContent>
                </v:textbox>
                <w10:wrap type="tight" anchorx="margin"/>
              </v:shape>
            </w:pict>
          </mc:Fallback>
        </mc:AlternateContent>
      </w:r>
      <w:r w:rsidR="00C475AD">
        <w:t>This option had very little support citing intervention should be comparative to the risk. Participants identified that the impact to the surf, marine life and natural environment would be too great to warrant this measure of coastal adaptation management.</w:t>
      </w:r>
    </w:p>
    <w:p w14:paraId="2D4D751B" w14:textId="52B2BA0C" w:rsidR="000C78AE" w:rsidRDefault="000C78AE" w:rsidP="000C78AE">
      <w:pPr>
        <w:pStyle w:val="Heading2"/>
        <w:numPr>
          <w:ilvl w:val="0"/>
          <w:numId w:val="0"/>
        </w:numPr>
        <w:rPr>
          <w:sz w:val="20"/>
          <w:szCs w:val="20"/>
        </w:rPr>
      </w:pPr>
      <w:r>
        <w:rPr>
          <w:sz w:val="20"/>
          <w:szCs w:val="20"/>
        </w:rPr>
        <w:t>Other Comments</w:t>
      </w:r>
    </w:p>
    <w:p w14:paraId="0F925BDC" w14:textId="168EB862" w:rsidR="000C78AE" w:rsidRDefault="000C78AE" w:rsidP="000C78AE">
      <w:pPr>
        <w:pStyle w:val="BodyText"/>
      </w:pPr>
      <w:r>
        <w:t>Participants also provided additional comments which included the following:</w:t>
      </w:r>
    </w:p>
    <w:p w14:paraId="7CDAD299" w14:textId="327C0F04" w:rsidR="000C78AE" w:rsidRDefault="000C78AE" w:rsidP="00FA7EC5">
      <w:pPr>
        <w:pStyle w:val="BodyText"/>
        <w:numPr>
          <w:ilvl w:val="0"/>
          <w:numId w:val="44"/>
        </w:numPr>
      </w:pPr>
      <w:r>
        <w:t>Respecting natural processes</w:t>
      </w:r>
    </w:p>
    <w:p w14:paraId="71CE22F4" w14:textId="12FEE16A" w:rsidR="000C78AE" w:rsidRDefault="000C78AE" w:rsidP="00FA7EC5">
      <w:pPr>
        <w:pStyle w:val="BodyText"/>
        <w:numPr>
          <w:ilvl w:val="0"/>
          <w:numId w:val="44"/>
        </w:numPr>
      </w:pPr>
      <w:r>
        <w:t>Cautioning intervention relative to the risk</w:t>
      </w:r>
    </w:p>
    <w:p w14:paraId="0C1FCFB9" w14:textId="292108D8" w:rsidR="000C78AE" w:rsidRDefault="000C78AE" w:rsidP="00FA7EC5">
      <w:pPr>
        <w:pStyle w:val="BodyText"/>
        <w:numPr>
          <w:ilvl w:val="0"/>
          <w:numId w:val="44"/>
        </w:numPr>
      </w:pPr>
      <w:r>
        <w:t>Alternative adaptation options as seen in other countries</w:t>
      </w:r>
    </w:p>
    <w:p w14:paraId="3B70A108" w14:textId="490B5FD8" w:rsidR="000C78AE" w:rsidRDefault="000C78AE" w:rsidP="00FA7EC5">
      <w:pPr>
        <w:pStyle w:val="BodyText"/>
        <w:numPr>
          <w:ilvl w:val="0"/>
          <w:numId w:val="44"/>
        </w:numPr>
      </w:pPr>
      <w:r>
        <w:t>Consideration of traditional owner values</w:t>
      </w:r>
    </w:p>
    <w:p w14:paraId="6ADE8BEA" w14:textId="70E0CCC5" w:rsidR="000C78AE" w:rsidRDefault="000C78AE" w:rsidP="00FA7EC5">
      <w:pPr>
        <w:pStyle w:val="BodyText"/>
        <w:numPr>
          <w:ilvl w:val="0"/>
          <w:numId w:val="44"/>
        </w:numPr>
      </w:pPr>
      <w:r>
        <w:t>A holistic approach to understand the pros and cons associated with each short and long-term option</w:t>
      </w:r>
    </w:p>
    <w:p w14:paraId="76AA924E" w14:textId="6EEEFC97" w:rsidR="000C78AE" w:rsidRDefault="000C78AE" w:rsidP="00FA7EC5">
      <w:pPr>
        <w:pStyle w:val="BodyText"/>
        <w:numPr>
          <w:ilvl w:val="0"/>
          <w:numId w:val="44"/>
        </w:numPr>
      </w:pPr>
      <w:r>
        <w:t>Maintaining the existing environmental and recreational values of the area</w:t>
      </w:r>
    </w:p>
    <w:p w14:paraId="08BBB5BF" w14:textId="519D391C" w:rsidR="000C78AE" w:rsidRDefault="000C78AE" w:rsidP="00FA7EC5">
      <w:pPr>
        <w:pStyle w:val="BodyText"/>
        <w:numPr>
          <w:ilvl w:val="0"/>
          <w:numId w:val="44"/>
        </w:numPr>
      </w:pPr>
      <w:r>
        <w:t>Prioritising maintenance of existing structures before creation of new structures</w:t>
      </w:r>
    </w:p>
    <w:p w14:paraId="36FABDA1" w14:textId="77777777" w:rsidR="00877F11" w:rsidRDefault="00877F11" w:rsidP="00877F11">
      <w:pPr>
        <w:pStyle w:val="Heading2"/>
        <w:numPr>
          <w:ilvl w:val="0"/>
          <w:numId w:val="0"/>
        </w:numPr>
        <w:rPr>
          <w:sz w:val="20"/>
          <w:szCs w:val="20"/>
        </w:rPr>
      </w:pPr>
      <w:r>
        <w:rPr>
          <w:sz w:val="20"/>
          <w:szCs w:val="20"/>
        </w:rPr>
        <w:t>Next Steps</w:t>
      </w:r>
    </w:p>
    <w:p w14:paraId="6B9C8080" w14:textId="62DB67B0" w:rsidR="00877F11" w:rsidRDefault="00877F11" w:rsidP="00877F11">
      <w:pPr>
        <w:pStyle w:val="BodyText"/>
        <w:rPr>
          <w:lang w:eastAsia="en-AU"/>
        </w:rPr>
      </w:pPr>
      <w:r w:rsidRPr="00877F11">
        <w:rPr>
          <w:lang w:eastAsia="en-AU"/>
        </w:rPr>
        <w:t>DELWP thanks the participants who provided valuable feedback</w:t>
      </w:r>
      <w:r>
        <w:rPr>
          <w:lang w:eastAsia="en-AU"/>
        </w:rPr>
        <w:t xml:space="preserve">. </w:t>
      </w:r>
      <w:r w:rsidRPr="759FAA0F">
        <w:rPr>
          <w:lang w:eastAsia="en-AU"/>
        </w:rPr>
        <w:t>This</w:t>
      </w:r>
      <w:r w:rsidR="4C3D94FE" w:rsidRPr="759FAA0F">
        <w:rPr>
          <w:lang w:eastAsia="en-AU"/>
        </w:rPr>
        <w:t xml:space="preserve"> information</w:t>
      </w:r>
      <w:r w:rsidRPr="759FAA0F">
        <w:rPr>
          <w:lang w:eastAsia="en-AU"/>
        </w:rPr>
        <w:t xml:space="preserve"> </w:t>
      </w:r>
      <w:r w:rsidR="5C2FC00D" w:rsidRPr="759FAA0F">
        <w:rPr>
          <w:lang w:eastAsia="en-AU"/>
        </w:rPr>
        <w:t>is</w:t>
      </w:r>
      <w:r w:rsidRPr="759FAA0F">
        <w:rPr>
          <w:lang w:eastAsia="en-AU"/>
        </w:rPr>
        <w:t xml:space="preserve"> be</w:t>
      </w:r>
      <w:r w:rsidR="76ED69CC" w:rsidRPr="759FAA0F">
        <w:rPr>
          <w:lang w:eastAsia="en-AU"/>
        </w:rPr>
        <w:t>ing</w:t>
      </w:r>
      <w:r w:rsidRPr="00877F11">
        <w:rPr>
          <w:lang w:eastAsia="en-AU"/>
        </w:rPr>
        <w:t xml:space="preserve"> used in future planning decisions. </w:t>
      </w:r>
    </w:p>
    <w:p w14:paraId="32A1A095" w14:textId="35E6F0B6" w:rsidR="00877F11" w:rsidRPr="00877F11" w:rsidRDefault="00877F11" w:rsidP="00877F11">
      <w:pPr>
        <w:pStyle w:val="BodyText"/>
        <w:rPr>
          <w:lang w:eastAsia="en-AU"/>
        </w:rPr>
      </w:pPr>
      <w:r w:rsidRPr="3B8945C6">
        <w:rPr>
          <w:lang w:eastAsia="en-AU"/>
        </w:rPr>
        <w:t>The</w:t>
      </w:r>
      <w:r w:rsidR="40BF3F48" w:rsidRPr="3B8945C6">
        <w:rPr>
          <w:lang w:eastAsia="en-AU"/>
        </w:rPr>
        <w:t xml:space="preserve"> site is currently being monitored and the</w:t>
      </w:r>
      <w:r w:rsidRPr="3B8945C6">
        <w:rPr>
          <w:lang w:eastAsia="en-AU"/>
        </w:rPr>
        <w:t xml:space="preserve"> community will be alerted when a preferred management option is chosen. </w:t>
      </w:r>
    </w:p>
    <w:p w14:paraId="7C5089C3" w14:textId="246968C1" w:rsidR="00E12D72" w:rsidRPr="00B25557" w:rsidRDefault="00877F11" w:rsidP="007C4334">
      <w:pPr>
        <w:pStyle w:val="BodyText"/>
        <w:rPr>
          <w:lang w:eastAsia="en-AU"/>
        </w:rPr>
      </w:pPr>
      <w:r w:rsidRPr="00877F11">
        <w:rPr>
          <w:lang w:eastAsia="en-AU"/>
        </w:rPr>
        <w:t xml:space="preserve">For information, please visit </w:t>
      </w:r>
      <w:hyperlink r:id="rId20" w:history="1">
        <w:r w:rsidRPr="00984233">
          <w:rPr>
            <w:rStyle w:val="Hyperlink"/>
            <w:lang w:eastAsia="en-AU"/>
          </w:rPr>
          <w:t>https://www.marineandcoasts.vic.gov.au/coastal-programs/coastal-adaptation-plans</w:t>
        </w:r>
      </w:hyperlink>
    </w:p>
    <w:sectPr w:rsidR="00E12D72" w:rsidRPr="00B25557" w:rsidSect="00F92753">
      <w:type w:val="continuous"/>
      <w:pgSz w:w="11907" w:h="16840" w:code="9"/>
      <w:pgMar w:top="2269" w:right="851" w:bottom="141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AE760" w14:textId="77777777" w:rsidR="00AF1E17" w:rsidRDefault="00AF1E17">
      <w:r>
        <w:separator/>
      </w:r>
    </w:p>
    <w:p w14:paraId="44EB101D" w14:textId="77777777" w:rsidR="00AF1E17" w:rsidRDefault="00AF1E17"/>
    <w:p w14:paraId="08D5F1E5" w14:textId="77777777" w:rsidR="00AF1E17" w:rsidRDefault="00AF1E17"/>
  </w:endnote>
  <w:endnote w:type="continuationSeparator" w:id="0">
    <w:p w14:paraId="26BA4A4E" w14:textId="77777777" w:rsidR="00AF1E17" w:rsidRDefault="00AF1E17">
      <w:r>
        <w:continuationSeparator/>
      </w:r>
    </w:p>
    <w:p w14:paraId="53C15ADE" w14:textId="77777777" w:rsidR="00AF1E17" w:rsidRDefault="00AF1E17"/>
    <w:p w14:paraId="3BC7C9E5" w14:textId="77777777" w:rsidR="00AF1E17" w:rsidRDefault="00AF1E17"/>
  </w:endnote>
  <w:endnote w:type="continuationNotice" w:id="1">
    <w:p w14:paraId="77FE93C8" w14:textId="77777777" w:rsidR="007D5A98" w:rsidRDefault="007D5A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AD5EC" w14:textId="7DC9FF21" w:rsidR="00B40C2E" w:rsidRPr="00B5221E" w:rsidRDefault="00CF7FBC" w:rsidP="00E97294">
    <w:pPr>
      <w:pStyle w:val="FooterEven"/>
    </w:pPr>
    <w:r>
      <w:rPr>
        <w:noProof/>
      </w:rPr>
      <mc:AlternateContent>
        <mc:Choice Requires="wps">
          <w:drawing>
            <wp:anchor distT="0" distB="0" distL="114300" distR="114300" simplePos="0" relativeHeight="251658260" behindDoc="0" locked="0" layoutInCell="0" allowOverlap="1" wp14:anchorId="494D82C2" wp14:editId="4BDD156D">
              <wp:simplePos x="0" y="0"/>
              <wp:positionH relativeFrom="page">
                <wp:posOffset>0</wp:posOffset>
              </wp:positionH>
              <wp:positionV relativeFrom="page">
                <wp:posOffset>10229215</wp:posOffset>
              </wp:positionV>
              <wp:extent cx="7560945" cy="273050"/>
              <wp:effectExtent l="0" t="0" r="0" b="12700"/>
              <wp:wrapNone/>
              <wp:docPr id="17" name="MSIPCMfdce4a19984ec5b2ffc2878d"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286EB4" w14:textId="3C749D8F" w:rsidR="00CF7FBC" w:rsidRPr="00CF7FBC" w:rsidRDefault="00CF7FBC" w:rsidP="00CF7FBC">
                          <w:pPr>
                            <w:jc w:val="center"/>
                            <w:rPr>
                              <w:rFonts w:ascii="Calibri" w:hAnsi="Calibri" w:cs="Calibri"/>
                              <w:color w:val="000000"/>
                              <w:sz w:val="24"/>
                            </w:rPr>
                          </w:pPr>
                          <w:r w:rsidRPr="00CF7FB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4D82C2" id="_x0000_t202" coordsize="21600,21600" o:spt="202" path="m,l,21600r21600,l21600,xe">
              <v:stroke joinstyle="miter"/>
              <v:path gradientshapeok="t" o:connecttype="rect"/>
            </v:shapetype>
            <v:shape id="MSIPCMfdce4a19984ec5b2ffc2878d" o:spid="_x0000_s1031" type="#_x0000_t202" alt="{&quot;HashCode&quot;:-1264680268,&quot;Height&quot;:842.0,&quot;Width&quot;:595.0,&quot;Placement&quot;:&quot;Footer&quot;,&quot;Index&quot;:&quot;OddAndEven&quot;,&quot;Section&quot;:1,&quot;Top&quot;:0.0,&quot;Left&quot;:0.0}" style="position:absolute;margin-left:0;margin-top:805.45pt;width:595.35pt;height:21.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" o:allowincell="f" filled="f" stroked="f" strokeweight=".5pt">
              <v:textbox inset=",0,,0">
                <w:txbxContent>
                  <w:p w14:paraId="1D286EB4" w14:textId="3C749D8F" w:rsidR="00CF7FBC" w:rsidRPr="00CF7FBC" w:rsidRDefault="00CF7FBC" w:rsidP="00CF7FBC">
                    <w:pPr>
                      <w:jc w:val="center"/>
                      <w:rPr>
                        <w:rFonts w:ascii="Calibri" w:hAnsi="Calibri" w:cs="Calibri"/>
                        <w:color w:val="000000"/>
                        <w:sz w:val="24"/>
                      </w:rPr>
                    </w:pPr>
                    <w:r w:rsidRPr="00CF7FBC">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0" behindDoc="1" locked="1" layoutInCell="1" allowOverlap="1" wp14:anchorId="265693EF" wp14:editId="6276038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83A7F"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693EF" id="Text Box 224" o:spid="_x0000_s1032"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kZP26Q4CAADz&#10;AwAADgAAAAAAAAAAAAAAAAAuAgAAZHJzL2Uyb0RvYy54bWxQSwECLQAUAAYACAAAACEANMVEztsA&#10;AAAGAQAADwAAAAAAAAAAAAAAAABoBAAAZHJzL2Rvd25yZXYueG1sUEsFBgAAAAAEAAQA8wAAAHAF&#10;AAAAAA==&#10;" filled="f" stroked="f">
              <v:textbox>
                <w:txbxContent>
                  <w:p w14:paraId="14383A7F"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C4E2D" w14:textId="2099857A" w:rsidR="00B40C2E" w:rsidRDefault="00CF7FBC" w:rsidP="00213C82">
    <w:pPr>
      <w:pStyle w:val="Footer"/>
    </w:pPr>
    <w:r>
      <w:rPr>
        <w:noProof/>
      </w:rPr>
      <mc:AlternateContent>
        <mc:Choice Requires="wps">
          <w:drawing>
            <wp:anchor distT="0" distB="0" distL="114300" distR="114300" simplePos="0" relativeHeight="251658258" behindDoc="0" locked="0" layoutInCell="0" allowOverlap="1" wp14:anchorId="3CA24D06" wp14:editId="7A87B22E">
              <wp:simplePos x="0" y="0"/>
              <wp:positionH relativeFrom="page">
                <wp:posOffset>0</wp:posOffset>
              </wp:positionH>
              <wp:positionV relativeFrom="page">
                <wp:posOffset>10229453</wp:posOffset>
              </wp:positionV>
              <wp:extent cx="7560945" cy="273050"/>
              <wp:effectExtent l="0" t="0" r="0" b="12700"/>
              <wp:wrapNone/>
              <wp:docPr id="15" name="MSIPCM76e14daaa9eaba915e8a37d1"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46CE12" w14:textId="6D4EF675" w:rsidR="00CF7FBC" w:rsidRPr="00CF7FBC" w:rsidRDefault="00CF7FBC" w:rsidP="00CF7FBC">
                          <w:pPr>
                            <w:jc w:val="center"/>
                            <w:rPr>
                              <w:rFonts w:ascii="Calibri" w:hAnsi="Calibri" w:cs="Calibri"/>
                              <w:color w:val="000000"/>
                              <w:sz w:val="24"/>
                            </w:rPr>
                          </w:pPr>
                          <w:r w:rsidRPr="00CF7FB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A24D06" id="_x0000_t202" coordsize="21600,21600" o:spt="202" path="m,l,21600r21600,l21600,xe">
              <v:stroke joinstyle="miter"/>
              <v:path gradientshapeok="t" o:connecttype="rect"/>
            </v:shapetype>
            <v:shape id="MSIPCM76e14daaa9eaba915e8a37d1" o:spid="_x0000_s1033" type="#_x0000_t202" alt="{&quot;HashCode&quot;:-1264680268,&quot;Height&quot;:842.0,&quot;Width&quot;:595.0,&quot;Placement&quot;:&quot;Footer&quot;,&quot;Index&quot;:&quot;Primary&quot;,&quot;Section&quot;:1,&quot;Top&quot;:0.0,&quot;Left&quot;:0.0}" style="position:absolute;margin-left:0;margin-top:805.45pt;width:595.35pt;height:21.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" o:allowincell="f" filled="f" stroked="f" strokeweight=".5pt">
              <v:textbox inset=",0,,0">
                <w:txbxContent>
                  <w:p w14:paraId="4D46CE12" w14:textId="6D4EF675" w:rsidR="00CF7FBC" w:rsidRPr="00CF7FBC" w:rsidRDefault="00CF7FBC" w:rsidP="00CF7FBC">
                    <w:pPr>
                      <w:jc w:val="center"/>
                      <w:rPr>
                        <w:rFonts w:ascii="Calibri" w:hAnsi="Calibri" w:cs="Calibri"/>
                        <w:color w:val="000000"/>
                        <w:sz w:val="24"/>
                      </w:rPr>
                    </w:pPr>
                    <w:r w:rsidRPr="00CF7FBC">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1" behindDoc="1" locked="1" layoutInCell="1" allowOverlap="1" wp14:anchorId="647130DF" wp14:editId="656CC003">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DE34B"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130DF" id="_x0000_s1034" type="#_x0000_t202" alt="Title: Background Watermark Image"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Tb684PAgAA&#10;8wMAAA4AAAAAAAAAAAAAAAAALgIAAGRycy9lMm9Eb2MueG1sUEsBAi0AFAAGAAgAAAAhADTFRM7b&#10;AAAABgEAAA8AAAAAAAAAAAAAAAAAaQQAAGRycy9kb3ducmV2LnhtbFBLBQYAAAAABAAEAPMAAABx&#10;BQAAAAA=&#10;" filled="f" stroked="f">
              <v:textbox>
                <w:txbxContent>
                  <w:p w14:paraId="52DDE34B"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75B26" w14:textId="1934222D" w:rsidR="00B40C2E" w:rsidRDefault="00CF7FBC" w:rsidP="00BF3066">
    <w:pPr>
      <w:pStyle w:val="Footer"/>
      <w:spacing w:before="1600"/>
    </w:pPr>
    <w:r>
      <w:rPr>
        <w:noProof/>
      </w:rPr>
      <mc:AlternateContent>
        <mc:Choice Requires="wps">
          <w:drawing>
            <wp:anchor distT="0" distB="0" distL="114300" distR="114300" simplePos="0" relativeHeight="251658259" behindDoc="0" locked="0" layoutInCell="0" allowOverlap="1" wp14:anchorId="000FCDED" wp14:editId="05B759FC">
              <wp:simplePos x="0" y="0"/>
              <wp:positionH relativeFrom="page">
                <wp:posOffset>0</wp:posOffset>
              </wp:positionH>
              <wp:positionV relativeFrom="page">
                <wp:posOffset>10229215</wp:posOffset>
              </wp:positionV>
              <wp:extent cx="7560945" cy="273050"/>
              <wp:effectExtent l="0" t="0" r="0" b="12700"/>
              <wp:wrapNone/>
              <wp:docPr id="16" name="MSIPCM3b3b4a2497ebbb92a12e3ad5"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E294BD" w14:textId="2C590861" w:rsidR="00CF7FBC" w:rsidRPr="00CF7FBC" w:rsidRDefault="00CF7FBC" w:rsidP="00CF7FBC">
                          <w:pPr>
                            <w:jc w:val="center"/>
                            <w:rPr>
                              <w:rFonts w:ascii="Calibri" w:hAnsi="Calibri" w:cs="Calibri"/>
                              <w:color w:val="000000"/>
                              <w:sz w:val="24"/>
                            </w:rPr>
                          </w:pPr>
                          <w:r w:rsidRPr="00CF7FB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0FCDED" id="_x0000_t202" coordsize="21600,21600" o:spt="202" path="m,l,21600r21600,l21600,xe">
              <v:stroke joinstyle="miter"/>
              <v:path gradientshapeok="t" o:connecttype="rect"/>
            </v:shapetype>
            <v:shape id="MSIPCM3b3b4a2497ebbb92a12e3ad5" o:spid="_x0000_s1035" type="#_x0000_t202" alt="{&quot;HashCode&quot;:-1264680268,&quot;Height&quot;:842.0,&quot;Width&quot;:595.0,&quot;Placement&quot;:&quot;Footer&quot;,&quot;Index&quot;:&quot;FirstPage&quot;,&quot;Section&quot;:1,&quot;Top&quot;:0.0,&quot;Left&quot;:0.0}" style="position:absolute;margin-left:0;margin-top:805.45pt;width:595.35pt;height:21.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BKe3zVtAIAAFEF&#10;AAAOAAAAAAAAAAAAAAAAAC4CAABkcnMvZTJvRG9jLnhtbFBLAQItABQABgAIAAAAIQARcqd+3wAA&#10;AAsBAAAPAAAAAAAAAAAAAAAAAA4FAABkcnMvZG93bnJldi54bWxQSwUGAAAAAAQABADzAAAAGgYA&#10;AAAA&#10;" o:allowincell="f" filled="f" stroked="f" strokeweight=".5pt">
              <v:textbox inset=",0,,0">
                <w:txbxContent>
                  <w:p w14:paraId="3EE294BD" w14:textId="2C590861" w:rsidR="00CF7FBC" w:rsidRPr="00CF7FBC" w:rsidRDefault="00CF7FBC" w:rsidP="00CF7FBC">
                    <w:pPr>
                      <w:jc w:val="center"/>
                      <w:rPr>
                        <w:rFonts w:ascii="Calibri" w:hAnsi="Calibri" w:cs="Calibri"/>
                        <w:color w:val="000000"/>
                        <w:sz w:val="24"/>
                      </w:rPr>
                    </w:pPr>
                    <w:r w:rsidRPr="00CF7FBC">
                      <w:rPr>
                        <w:rFonts w:ascii="Calibri" w:hAnsi="Calibri" w:cs="Calibri"/>
                        <w:color w:val="000000"/>
                        <w:sz w:val="24"/>
                      </w:rPr>
                      <w:t>OFFICIAL</w:t>
                    </w:r>
                  </w:p>
                </w:txbxContent>
              </v:textbox>
              <w10:wrap anchorx="page" anchory="page"/>
            </v:shape>
          </w:pict>
        </mc:Fallback>
      </mc:AlternateContent>
    </w:r>
    <w:r w:rsidR="006B4212">
      <w:rPr>
        <w:noProof/>
      </w:rPr>
      <w:drawing>
        <wp:anchor distT="0" distB="0" distL="114300" distR="114300" simplePos="0" relativeHeight="251658257" behindDoc="1" locked="1" layoutInCell="1" allowOverlap="1" wp14:anchorId="07A554B8" wp14:editId="6CAFB9E8">
          <wp:simplePos x="0" y="0"/>
          <wp:positionH relativeFrom="page">
            <wp:posOffset>-35560</wp:posOffset>
          </wp:positionH>
          <wp:positionV relativeFrom="page">
            <wp:align>bottom</wp:align>
          </wp:positionV>
          <wp:extent cx="2008800" cy="950400"/>
          <wp:effectExtent l="0" t="0" r="0" b="2540"/>
          <wp:wrapNone/>
          <wp:docPr id="31"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58254" behindDoc="1" locked="1" layoutInCell="1" allowOverlap="1" wp14:anchorId="2C7BF9C9" wp14:editId="2B2A5B47">
          <wp:simplePos x="0" y="0"/>
          <wp:positionH relativeFrom="page">
            <wp:align>right</wp:align>
          </wp:positionH>
          <wp:positionV relativeFrom="page">
            <wp:align>bottom</wp:align>
          </wp:positionV>
          <wp:extent cx="2403762" cy="1083600"/>
          <wp:effectExtent l="0" t="0" r="0" b="0"/>
          <wp:wrapNone/>
          <wp:docPr id="32"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58253" behindDoc="0" locked="1" layoutInCell="1" allowOverlap="1" wp14:anchorId="12FC82AB" wp14:editId="7C2DA5B8">
              <wp:simplePos x="0" y="0"/>
              <wp:positionH relativeFrom="page">
                <wp:align>left</wp:align>
              </wp:positionH>
              <wp:positionV relativeFrom="page">
                <wp:align>bottom</wp:align>
              </wp:positionV>
              <wp:extent cx="3848400" cy="720000"/>
              <wp:effectExtent l="0" t="0" r="0" b="0"/>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784C17"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C82AB" id="WebAddress" o:spid="_x0000_s1036" type="#_x0000_t202" style="position:absolute;margin-left:0;margin-top:0;width:303pt;height:56.7pt;z-index:251658253;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DlKc4MC&#10;AABqBQAADgAAAAAAAAAAAAAAAAAuAgAAZHJzL2Uyb0RvYy54bWxQSwECLQAUAAYACAAAACEAGENR&#10;AdsAAAAFAQAADwAAAAAAAAAAAAAAAADdBAAAZHJzL2Rvd25yZXYueG1sUEsFBgAAAAAEAAQA8wAA&#10;AOUFAAAAAA==&#10;" filled="f" stroked="f" strokeweight=".5pt">
              <v:textbox inset="15mm">
                <w:txbxContent>
                  <w:p w14:paraId="47784C17"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58252" behindDoc="1" locked="1" layoutInCell="1" allowOverlap="1" wp14:anchorId="7E3B8E9C" wp14:editId="4DDADFCC">
          <wp:simplePos x="0" y="0"/>
          <wp:positionH relativeFrom="page">
            <wp:align>right</wp:align>
          </wp:positionH>
          <wp:positionV relativeFrom="page">
            <wp:align>bottom</wp:align>
          </wp:positionV>
          <wp:extent cx="2422800" cy="1083600"/>
          <wp:effectExtent l="0" t="0" r="0" b="0"/>
          <wp:wrapNone/>
          <wp:docPr id="35"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255FA" w14:textId="77777777" w:rsidR="00AF1E17" w:rsidRPr="008F5280" w:rsidRDefault="00AF1E17" w:rsidP="008F5280">
      <w:pPr>
        <w:pStyle w:val="FootnoteSeparator"/>
      </w:pPr>
    </w:p>
    <w:p w14:paraId="20A90D19" w14:textId="77777777" w:rsidR="00AF1E17" w:rsidRDefault="00AF1E17"/>
  </w:footnote>
  <w:footnote w:type="continuationSeparator" w:id="0">
    <w:p w14:paraId="083374ED" w14:textId="77777777" w:rsidR="00AF1E17" w:rsidRDefault="00AF1E17" w:rsidP="008F5280">
      <w:pPr>
        <w:pStyle w:val="FootnoteSeparator"/>
      </w:pPr>
    </w:p>
    <w:p w14:paraId="391958F4" w14:textId="77777777" w:rsidR="00AF1E17" w:rsidRDefault="00AF1E17"/>
    <w:p w14:paraId="1C764C9A" w14:textId="77777777" w:rsidR="00AF1E17" w:rsidRDefault="00AF1E17"/>
  </w:footnote>
  <w:footnote w:type="continuationNotice" w:id="1">
    <w:p w14:paraId="2DF0E660" w14:textId="77777777" w:rsidR="00AF1E17" w:rsidRDefault="00AF1E17" w:rsidP="00D55628"/>
    <w:p w14:paraId="0DC2C4CD" w14:textId="77777777" w:rsidR="00AF1E17" w:rsidRDefault="00AF1E17"/>
    <w:p w14:paraId="040495E0" w14:textId="77777777" w:rsidR="00AF1E17" w:rsidRDefault="00AF1E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5ECD84CB" w14:textId="77777777" w:rsidTr="00B40C2E">
      <w:trPr>
        <w:trHeight w:hRule="exact" w:val="1418"/>
      </w:trPr>
      <w:tc>
        <w:tcPr>
          <w:tcW w:w="7761" w:type="dxa"/>
          <w:vAlign w:val="center"/>
        </w:tcPr>
        <w:p w14:paraId="43B701D1" w14:textId="2097F9C9"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DD4681">
            <w:rPr>
              <w:noProof/>
            </w:rPr>
            <w:t>Community Consultation</w:t>
          </w:r>
          <w:r>
            <w:rPr>
              <w:noProof/>
            </w:rPr>
            <w:fldChar w:fldCharType="end"/>
          </w:r>
        </w:p>
      </w:tc>
    </w:tr>
  </w:tbl>
  <w:p w14:paraId="0D6C3FBC" w14:textId="77777777" w:rsidR="00B40C2E" w:rsidRDefault="00B40C2E" w:rsidP="00254A01">
    <w:pPr>
      <w:pStyle w:val="Header"/>
    </w:pPr>
    <w:r w:rsidRPr="00806AB6">
      <w:rPr>
        <w:noProof/>
      </w:rPr>
      <mc:AlternateContent>
        <mc:Choice Requires="wps">
          <w:drawing>
            <wp:anchor distT="0" distB="0" distL="114300" distR="114300" simplePos="0" relativeHeight="251658248" behindDoc="1" locked="0" layoutInCell="1" allowOverlap="1" wp14:anchorId="6F4F3240" wp14:editId="4C47B5B0">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3315E8" id="TriangleRight" o:spid="_x0000_s1026" style="position:absolute;margin-left:56.7pt;margin-top:22.7pt;width:6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76120543" wp14:editId="2C60E3DC">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7D1B71" id="TriangleLeft" o:spid="_x0000_s1026" style="position:absolute;margin-left:22.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ea7200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1C1246F7" wp14:editId="0439359F">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AF40BC" id="Rectangle" o:spid="_x0000_s1026" style="position:absolute;margin-left:22.7pt;margin-top:22.7pt;width:552.7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0CD5B690"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4E1FA891" w14:textId="77777777" w:rsidTr="00B40C2E">
      <w:trPr>
        <w:trHeight w:hRule="exact" w:val="1418"/>
      </w:trPr>
      <w:tc>
        <w:tcPr>
          <w:tcW w:w="7761" w:type="dxa"/>
          <w:vAlign w:val="center"/>
        </w:tcPr>
        <w:p w14:paraId="335B3C28" w14:textId="64155895"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2339B3">
            <w:rPr>
              <w:noProof/>
            </w:rPr>
            <w:t>Community Consultation</w:t>
          </w:r>
          <w:r>
            <w:rPr>
              <w:noProof/>
            </w:rPr>
            <w:fldChar w:fldCharType="end"/>
          </w:r>
        </w:p>
      </w:tc>
    </w:tr>
  </w:tbl>
  <w:p w14:paraId="2F929AF1" w14:textId="77777777" w:rsidR="00B40C2E" w:rsidRDefault="00B40C2E" w:rsidP="00254A01">
    <w:pPr>
      <w:pStyle w:val="Header"/>
    </w:pPr>
    <w:r w:rsidRPr="00806AB6">
      <w:rPr>
        <w:noProof/>
      </w:rPr>
      <mc:AlternateContent>
        <mc:Choice Requires="wps">
          <w:drawing>
            <wp:anchor distT="0" distB="0" distL="114300" distR="114300" simplePos="0" relativeHeight="251658251" behindDoc="1" locked="0" layoutInCell="1" allowOverlap="1" wp14:anchorId="21CAB79B" wp14:editId="78F27A8A">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A3DA48" id="TriangleRight" o:spid="_x0000_s1026"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0953FA0B" wp14:editId="75AC3FD9">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F05068" id="TriangleLeft"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ea7200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6C1A6F73" wp14:editId="4D32864A">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26C3D1" id="Rectangle" o:spid="_x0000_s1026"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264EE858"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A90D9" w14:textId="77777777" w:rsidR="00B40C2E" w:rsidRPr="00E97294" w:rsidRDefault="000B66BB" w:rsidP="00E97294">
    <w:pPr>
      <w:pStyle w:val="Header"/>
    </w:pPr>
    <w:r>
      <w:rPr>
        <w:noProof/>
      </w:rPr>
      <w:drawing>
        <wp:anchor distT="0" distB="0" distL="114300" distR="114300" simplePos="0" relativeHeight="251658256" behindDoc="1" locked="0" layoutInCell="1" allowOverlap="1" wp14:anchorId="180F2D9A" wp14:editId="19551FC0">
          <wp:simplePos x="0" y="0"/>
          <wp:positionH relativeFrom="page">
            <wp:posOffset>720090</wp:posOffset>
          </wp:positionH>
          <wp:positionV relativeFrom="page">
            <wp:posOffset>1188085</wp:posOffset>
          </wp:positionV>
          <wp:extent cx="860400" cy="896400"/>
          <wp:effectExtent l="0" t="0" r="0" b="0"/>
          <wp:wrapNone/>
          <wp:docPr id="29"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5" behindDoc="1" locked="0" layoutInCell="1" allowOverlap="1" wp14:anchorId="71AFC211" wp14:editId="7EB504A7">
          <wp:simplePos x="0" y="0"/>
          <wp:positionH relativeFrom="page">
            <wp:posOffset>720090</wp:posOffset>
          </wp:positionH>
          <wp:positionV relativeFrom="page">
            <wp:posOffset>1188085</wp:posOffset>
          </wp:positionV>
          <wp:extent cx="864000" cy="896400"/>
          <wp:effectExtent l="0" t="0" r="0" b="0"/>
          <wp:wrapNone/>
          <wp:docPr id="3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8244" behindDoc="1" locked="0" layoutInCell="1" allowOverlap="1" wp14:anchorId="01806BE4" wp14:editId="36B7A8A0">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F3EC5"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7" behindDoc="1" locked="0" layoutInCell="1" allowOverlap="1" wp14:anchorId="3ECCCEB4" wp14:editId="5222A6C2">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086FA5" id="TriangleBottom" o:spid="_x0000_s1026" style="position:absolute;margin-left:56.7pt;margin-top:93.55pt;width:68.05pt;height:70.85pt;z-index:-251658233;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f6c799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3" behindDoc="1" locked="0" layoutInCell="1" allowOverlap="1" wp14:anchorId="16643260" wp14:editId="1CED54C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0F708E"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ea7200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2" behindDoc="1" locked="0" layoutInCell="1" allowOverlap="1" wp14:anchorId="57DB4B0F" wp14:editId="12DB71B1">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299D71"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70F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65CE1"/>
    <w:multiLevelType w:val="hybridMultilevel"/>
    <w:tmpl w:val="F55A1A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EA7200"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9733FA1"/>
    <w:multiLevelType w:val="hybridMultilevel"/>
    <w:tmpl w:val="7B2EF396"/>
    <w:lvl w:ilvl="0" w:tplc="1F8A7492">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545EC4"/>
    <w:multiLevelType w:val="multilevel"/>
    <w:tmpl w:val="A33820F2"/>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5"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EA7200"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1"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0"/>
  </w:num>
  <w:num w:numId="2">
    <w:abstractNumId w:val="29"/>
  </w:num>
  <w:num w:numId="3">
    <w:abstractNumId w:val="26"/>
  </w:num>
  <w:num w:numId="4">
    <w:abstractNumId w:val="33"/>
  </w:num>
  <w:num w:numId="5">
    <w:abstractNumId w:val="16"/>
  </w:num>
  <w:num w:numId="6">
    <w:abstractNumId w:val="13"/>
  </w:num>
  <w:num w:numId="7">
    <w:abstractNumId w:val="12"/>
  </w:num>
  <w:num w:numId="8">
    <w:abstractNumId w:val="11"/>
  </w:num>
  <w:num w:numId="9">
    <w:abstractNumId w:val="30"/>
  </w:num>
  <w:num w:numId="10">
    <w:abstractNumId w:val="14"/>
  </w:num>
  <w:num w:numId="11">
    <w:abstractNumId w:val="17"/>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2"/>
    <w:lvlOverride w:ilvl="0">
      <w:startOverride w:val="1"/>
    </w:lvlOverride>
  </w:num>
  <w:num w:numId="29">
    <w:abstractNumId w:val="21"/>
  </w:num>
  <w:num w:numId="30">
    <w:abstractNumId w:val="31"/>
  </w:num>
  <w:num w:numId="31">
    <w:abstractNumId w:val="8"/>
  </w:num>
  <w:num w:numId="32">
    <w:abstractNumId w:val="28"/>
  </w:num>
  <w:num w:numId="33">
    <w:abstractNumId w:val="22"/>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8"/>
  </w:num>
  <w:num w:numId="4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ForestFireAndRegions"/>
    <w:docVar w:name="TOC" w:val="True"/>
    <w:docVar w:name="TOCNew" w:val="True"/>
    <w:docVar w:name="Version" w:val="3"/>
  </w:docVars>
  <w:rsids>
    <w:rsidRoot w:val="00284675"/>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12A5"/>
    <w:rsid w:val="00052234"/>
    <w:rsid w:val="00052630"/>
    <w:rsid w:val="00052825"/>
    <w:rsid w:val="00052C61"/>
    <w:rsid w:val="00053244"/>
    <w:rsid w:val="000534E2"/>
    <w:rsid w:val="00053C43"/>
    <w:rsid w:val="0005472E"/>
    <w:rsid w:val="000547C6"/>
    <w:rsid w:val="00054AD4"/>
    <w:rsid w:val="0005527A"/>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3C4"/>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BCD"/>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16A7"/>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C78AE"/>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B63"/>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57B"/>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78A"/>
    <w:rsid w:val="001A788D"/>
    <w:rsid w:val="001A7B61"/>
    <w:rsid w:val="001A7F0C"/>
    <w:rsid w:val="001B025E"/>
    <w:rsid w:val="001B0693"/>
    <w:rsid w:val="001B0706"/>
    <w:rsid w:val="001B0807"/>
    <w:rsid w:val="001B0B46"/>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9B3"/>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2DB"/>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675"/>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7ED"/>
    <w:rsid w:val="002C5995"/>
    <w:rsid w:val="002C5DB1"/>
    <w:rsid w:val="002C5F6C"/>
    <w:rsid w:val="002C602A"/>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0B9"/>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4547"/>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1A0"/>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C7F"/>
    <w:rsid w:val="003D3F0D"/>
    <w:rsid w:val="003D4055"/>
    <w:rsid w:val="003D4483"/>
    <w:rsid w:val="003D4C15"/>
    <w:rsid w:val="003D4DC8"/>
    <w:rsid w:val="003D5364"/>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B5A"/>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AA9"/>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05D"/>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4DF"/>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5E6D"/>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1CAB"/>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6C5"/>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901"/>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BA2"/>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570"/>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476"/>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6B1D"/>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334"/>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A98"/>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A71"/>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4E5"/>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2"/>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A18"/>
    <w:rsid w:val="00853B92"/>
    <w:rsid w:val="00854775"/>
    <w:rsid w:val="00854A92"/>
    <w:rsid w:val="00854AFC"/>
    <w:rsid w:val="00854E25"/>
    <w:rsid w:val="00855D27"/>
    <w:rsid w:val="00856840"/>
    <w:rsid w:val="00856B46"/>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1695"/>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77F11"/>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E66"/>
    <w:rsid w:val="008B1F69"/>
    <w:rsid w:val="008B1FC0"/>
    <w:rsid w:val="008B1FE2"/>
    <w:rsid w:val="008B2035"/>
    <w:rsid w:val="008B2488"/>
    <w:rsid w:val="008B3B8E"/>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02A"/>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2DA7"/>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1AF0"/>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8F2"/>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1E17"/>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557"/>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58CA"/>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72A"/>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AA"/>
    <w:rsid w:val="00BC0DC9"/>
    <w:rsid w:val="00BC0FB0"/>
    <w:rsid w:val="00BC15FC"/>
    <w:rsid w:val="00BC1BF9"/>
    <w:rsid w:val="00BC1F14"/>
    <w:rsid w:val="00BC2134"/>
    <w:rsid w:val="00BC2C8D"/>
    <w:rsid w:val="00BC3F46"/>
    <w:rsid w:val="00BC4020"/>
    <w:rsid w:val="00BC407D"/>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475AD"/>
    <w:rsid w:val="00C500E0"/>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CF7FBC"/>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B6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E6B"/>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681"/>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10"/>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D72"/>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70B"/>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479"/>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5F24"/>
    <w:rsid w:val="00F864E7"/>
    <w:rsid w:val="00F8670F"/>
    <w:rsid w:val="00F86963"/>
    <w:rsid w:val="00F87086"/>
    <w:rsid w:val="00F90134"/>
    <w:rsid w:val="00F907C7"/>
    <w:rsid w:val="00F9198D"/>
    <w:rsid w:val="00F91B15"/>
    <w:rsid w:val="00F91B7E"/>
    <w:rsid w:val="00F92016"/>
    <w:rsid w:val="00F925B4"/>
    <w:rsid w:val="00F925F6"/>
    <w:rsid w:val="00F92753"/>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A7EC5"/>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 w:val="02D35434"/>
    <w:rsid w:val="07132069"/>
    <w:rsid w:val="0716F23F"/>
    <w:rsid w:val="07D91B91"/>
    <w:rsid w:val="08D216B5"/>
    <w:rsid w:val="146B5297"/>
    <w:rsid w:val="14A7A55A"/>
    <w:rsid w:val="1502EE7C"/>
    <w:rsid w:val="15AC6B5C"/>
    <w:rsid w:val="162C04AE"/>
    <w:rsid w:val="28405522"/>
    <w:rsid w:val="2B03F3E4"/>
    <w:rsid w:val="2C1E2F5A"/>
    <w:rsid w:val="2FA5107B"/>
    <w:rsid w:val="30DD0014"/>
    <w:rsid w:val="3B8945C6"/>
    <w:rsid w:val="40BF3F48"/>
    <w:rsid w:val="4C3D94FE"/>
    <w:rsid w:val="4EF8385D"/>
    <w:rsid w:val="513F4C3C"/>
    <w:rsid w:val="540F717F"/>
    <w:rsid w:val="55741921"/>
    <w:rsid w:val="58616A3C"/>
    <w:rsid w:val="5C2FC00D"/>
    <w:rsid w:val="608D3EB2"/>
    <w:rsid w:val="6B953900"/>
    <w:rsid w:val="6DAB68B0"/>
    <w:rsid w:val="759FAA0F"/>
    <w:rsid w:val="76ED69CC"/>
    <w:rsid w:val="77DE4F4F"/>
    <w:rsid w:val="7A643B6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43EE608F"/>
  <w15:docId w15:val="{F7FBB5F7-761E-4EAF-A975-46F691B2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6C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EA7200"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EA7200"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EA7200"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EA7200"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EA7200"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EA7200" w:themeColor="text2"/>
        <w:bottom w:val="single" w:sz="8" w:space="0" w:color="EA7200" w:themeColor="text2"/>
        <w:insideH w:val="single" w:sz="8" w:space="0" w:color="EA7200"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EA7200" w:themeFill="text2"/>
      </w:tcPr>
    </w:tblStylePr>
    <w:tblStylePr w:type="lastRow">
      <w:rPr>
        <w:b w:val="0"/>
      </w:rPr>
    </w:tblStylePr>
    <w:tblStylePr w:type="lastCol">
      <w:pPr>
        <w:jc w:val="left"/>
      </w:pPr>
    </w:tblStylePr>
    <w:tblStylePr w:type="band1Vert">
      <w:tblPr/>
      <w:tcPr>
        <w:shd w:val="clear" w:color="auto" w:fill="FDF1E5"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EA7200"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EA7200"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EA7200"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EA7200"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EA7200"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EA7200"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EA7200"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EA7200"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EA7200"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EA7200"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EA7200"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DF1E5"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DF1E5"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EA7200"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EA7200" w:themeColor="text2"/>
        <w:left w:val="single" w:sz="4" w:space="0" w:color="EA7200" w:themeColor="text2"/>
        <w:bottom w:val="single" w:sz="4" w:space="0" w:color="EA7200" w:themeColor="text2"/>
        <w:right w:val="single" w:sz="4" w:space="0" w:color="EA7200"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EA7200"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EA7200"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284675"/>
    <w:pPr>
      <w:spacing w:line="240" w:lineRule="auto"/>
    </w:pPr>
    <w:rPr>
      <w:sz w:val="24"/>
    </w:rPr>
    <w:tblPr>
      <w:tblCellMar>
        <w:top w:w="227" w:type="dxa"/>
        <w:left w:w="0" w:type="dxa"/>
        <w:bottom w:w="227" w:type="dxa"/>
        <w:right w:w="0" w:type="dxa"/>
      </w:tblCellMar>
    </w:tblPr>
    <w:tcPr>
      <w:shd w:val="clear" w:color="auto" w:fill="EA7200"/>
    </w:tcPr>
  </w:style>
  <w:style w:type="paragraph" w:customStyle="1" w:styleId="BodyText100ThemeColour">
    <w:name w:val="Body Text 100% Theme Colour"/>
    <w:basedOn w:val="BodyText"/>
    <w:qFormat/>
    <w:rsid w:val="00096B2D"/>
    <w:rPr>
      <w:color w:val="EA7200"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EA7200" w:themeColor="text2"/>
      <w:kern w:val="32"/>
      <w:sz w:val="40"/>
      <w:szCs w:val="32"/>
    </w:rPr>
  </w:style>
  <w:style w:type="character" w:customStyle="1" w:styleId="Heading2Char">
    <w:name w:val="Heading 2 Char"/>
    <w:basedOn w:val="DefaultParagraphFont"/>
    <w:link w:val="Heading2"/>
    <w:rsid w:val="001306D2"/>
    <w:rPr>
      <w:b/>
      <w:bCs/>
      <w:iCs/>
      <w:color w:val="EA7200"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051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49076">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marineandcoasts.vic.gov.au/coastal-programs/coastal-adaptation-pla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EA7200"/>
      </a:dk2>
      <a:lt2>
        <a:srgbClr val="FDF1E5"/>
      </a:lt2>
      <a:accent1>
        <a:srgbClr val="00B2A9"/>
      </a:accent1>
      <a:accent2>
        <a:srgbClr val="EA7200"/>
      </a:accent2>
      <a:accent3>
        <a:srgbClr val="201547"/>
      </a:accent3>
      <a:accent4>
        <a:srgbClr val="99E0DD"/>
      </a:accent4>
      <a:accent5>
        <a:srgbClr val="F6C799"/>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10F08EE7417ABE438D4CB106C6DFED26" ma:contentTypeVersion="12550" ma:contentTypeDescription="All project related information. The library can be used to manage multiple projects." ma:contentTypeScope="" ma:versionID="91dc3562b94bdd3c832db6e17384eed8">
  <xsd:schema xmlns:xsd="http://www.w3.org/2001/XMLSchema" xmlns:xs="http://www.w3.org/2001/XMLSchema" xmlns:p="http://schemas.microsoft.com/office/2006/metadata/properties" xmlns:ns2="9fd47c19-1c4a-4d7d-b342-c10cef269344" xmlns:ns3="a5f32de4-e402-4188-b034-e71ca7d22e54" xmlns:ns4="0bbae17b-000d-4da8-b813-eb3d92f9596b" xmlns:ns5="2a38b44b-ab9d-4c83-ba3a-ae3a59436eff" targetNamespace="http://schemas.microsoft.com/office/2006/metadata/properties" ma:root="true" ma:fieldsID="2817291c14c56b5f7241430eeaee7fb9" ns2:_="" ns3:_="" ns4:_="" ns5:_="">
    <xsd:import namespace="9fd47c19-1c4a-4d7d-b342-c10cef269344"/>
    <xsd:import namespace="a5f32de4-e402-4188-b034-e71ca7d22e54"/>
    <xsd:import namespace="0bbae17b-000d-4da8-b813-eb3d92f9596b"/>
    <xsd:import namespace="2a38b44b-ab9d-4c83-ba3a-ae3a59436eff"/>
    <xsd:element name="properties">
      <xsd:complexType>
        <xsd:sequence>
          <xsd:element name="documentManagement">
            <xsd:complexType>
              <xsd:all>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f2ccc2d036544b63b99cbcec8aa9ae6a" minOccurs="0"/>
                <xsd:element ref="ns4:Document_x0020_Date" minOccurs="0"/>
                <xsd:element ref="ns5:Doc_x0020_Type" minOccurs="0"/>
                <xsd:element ref="ns5:Reserve_x0020_ID"/>
                <xsd:element ref="ns2:g91c59fb10974fa1a03160ad8386f0f4" minOccurs="0"/>
                <xsd:element ref="ns5:Parcel_x0020_ID"/>
                <xsd:element ref="ns5:Committee_x0020_of_x0020_Management" minOccurs="0"/>
                <xsd:element ref="ns5:Region"/>
                <xsd:element ref="ns5:MediaServiceAutoKeyPoints" minOccurs="0"/>
                <xsd:element ref="ns5:MediaServiceKeyPoints" minOccurs="0"/>
                <xsd:element ref="ns5:Asset_x0020_Type"/>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LengthInSeconds" minOccurs="0"/>
                <xsd:element ref="ns2:i5551a600e734172b7209c27fd0b68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ect_Phase" ma:index="3" nillable="true" ma:displayName="Project_Phase" ma:format="Dropdown" ma:internalName="Project_Phase">
      <xsd:simpleType>
        <xsd:restriction base="dms:Choice">
          <xsd:enumeration value="Initiation"/>
          <xsd:enumeration value="Plan/Design"/>
          <xsd:enumeration value="Deliver"/>
          <xsd:enumeration value="Evaluation"/>
        </xsd:restriction>
      </xsd:simpleType>
    </xsd:element>
    <xsd:element name="pd01c257034b4e86b1f58279a3bd54c6" ma:index="9"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3"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f2ccc2d036544b63b99cbcec8aa9ae6a" ma:index="17"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i5551a600e734172b7209c27fd0b6842" ma:index="38" nillable="true" ma:taxonomy="true" ma:internalName="i5551a600e734172b7209c27fd0b6842" ma:taxonomyFieldName="Local_x0020_Government_x0020_Authority_x0020__x0028_LGA_x0029_" ma:displayName="Local Government Authority (LGA)" ma:default="" ma:fieldId="{25551a60-0e73-4172-b720-9c27fd0b6842}" ma:sspId="797aeec6-0273-40f2-ab3e-beee73212332" ma:termSetId="9d3a11de-9da4-4c91-acbe-7df21a7a193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bbae17b-000d-4da8-b813-eb3d92f9596b" elementFormDefault="qualified">
    <xsd:import namespace="http://schemas.microsoft.com/office/2006/documentManagement/types"/>
    <xsd:import namespace="http://schemas.microsoft.com/office/infopath/2007/PartnerControls"/>
    <xsd:element name="Document_x0020_Date" ma:index="20" nillable="true" ma:displayName="Document Date" ma:format="DateOnly" ma:internalName="Documen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a38b44b-ab9d-4c83-ba3a-ae3a59436eff" elementFormDefault="qualified">
    <xsd:import namespace="http://schemas.microsoft.com/office/2006/documentManagement/types"/>
    <xsd:import namespace="http://schemas.microsoft.com/office/infopath/2007/PartnerControls"/>
    <xsd:element name="Doc_x0020_Type" ma:index="21" nillable="true" ma:displayName="Doc Type" ma:format="Dropdown" ma:internalName="Doc_x0020_Type">
      <xsd:simpleType>
        <xsd:union memberTypes="dms:Text">
          <xsd:simpleType>
            <xsd:restriction base="dms:Choice">
              <xsd:enumeration value="Audio/Visual"/>
              <xsd:enumeration value="Background Information"/>
              <xsd:enumeration value="Communication/Engagement"/>
              <xsd:enumeration value="Correspondence"/>
              <xsd:enumeration value="Internal Proj Planning/Approvals"/>
              <xsd:enumeration value="Media/Publications"/>
              <xsd:enumeration value="Procurement - Contracts"/>
              <xsd:enumeration value="Procurement - Other"/>
              <xsd:enumeration value="Procurement - RFQ Out"/>
              <xsd:enumeration value="Procurement - RFQ In"/>
              <xsd:enumeration value="Procurement - Tender Evaluation"/>
              <xsd:enumeration value="Proj Mgmt - Approvals/Consents/Permits"/>
              <xsd:enumeration value="Proj Mgmt - Consultant"/>
              <xsd:enumeration value="Proj Mgmt - Contractor"/>
              <xsd:enumeration value="Proj Mgmt -  Financial"/>
              <xsd:enumeration value="Proj Mgmt -  Other"/>
              <xsd:enumeration value="Proj Mgmt -  Stakeholders"/>
              <xsd:enumeration value="Proj Mgmt -  Superintendent"/>
              <xsd:enumeration value="Proj Mgmt -  Variations"/>
              <xsd:enumeration value="Risk Management"/>
            </xsd:restriction>
          </xsd:simpleType>
        </xsd:union>
      </xsd:simpleType>
    </xsd:element>
    <xsd:element name="Reserve_x0020_ID" ma:index="22" ma:displayName="Reserve ID" ma:internalName="Reserve_x0020_ID">
      <xsd:simpleType>
        <xsd:restriction base="dms:Text">
          <xsd:maxLength value="255"/>
        </xsd:restriction>
      </xsd:simpleType>
    </xsd:element>
    <xsd:element name="Parcel_x0020_ID" ma:index="25" ma:displayName="Parcel ID" ma:internalName="Parcel_x0020_ID">
      <xsd:simpleType>
        <xsd:restriction base="dms:Text">
          <xsd:maxLength value="255"/>
        </xsd:restriction>
      </xsd:simpleType>
    </xsd:element>
    <xsd:element name="Committee_x0020_of_x0020_Management" ma:index="26" nillable="true" ma:displayName="Committee of Management" ma:internalName="Committee_x0020_of_x0020_Management">
      <xsd:simpleType>
        <xsd:restriction base="dms:Text">
          <xsd:maxLength value="255"/>
        </xsd:restriction>
      </xsd:simpleType>
    </xsd:element>
    <xsd:element name="Region" ma:index="27" ma:displayName="Region" ma:format="Dropdown" ma:internalName="Region">
      <xsd:simpleType>
        <xsd:union memberTypes="dms:Text">
          <xsd:simpleType>
            <xsd:restriction base="dms:Choice">
              <xsd:enumeration value="Barwon South West"/>
              <xsd:enumeration value="Gippsland"/>
              <xsd:enumeration value="Port Phillip"/>
            </xsd:restriction>
          </xsd:simpleType>
        </xsd:unio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Asset_x0020_Type" ma:index="30" ma:displayName="Asset Type" ma:format="Dropdown" ma:internalName="Asset_x0020_Type">
      <xsd:simpleType>
        <xsd:union memberTypes="dms:Text">
          <xsd:simpleType>
            <xsd:restriction base="dms:Choice">
              <xsd:enumeration value="Beach Renourishment"/>
              <xsd:enumeration value="Breakwater"/>
              <xsd:enumeration value="Fencing"/>
              <xsd:enumeration value="Groyne"/>
              <xsd:enumeration value="Research"/>
              <xsd:enumeration value="Revetment"/>
              <xsd:enumeration value="Seawall"/>
            </xsd:restriction>
          </xsd:simpleType>
        </xsd:union>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2</Value>
      <Value>399</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Project_Phase xmlns="9fd47c19-1c4a-4d7d-b342-c10cef269344">Plan/Design</Project_Phase>
    <Doc_x0020_Type xmlns="2a38b44b-ab9d-4c83-ba3a-ae3a59436eff">Communication/Engagement</Doc_x0020_Typ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Project Governance</TermName>
          <TermId xmlns="http://schemas.microsoft.com/office/infopath/2007/PartnerControls">dcc8b15d-be2a-4ec9-8ccc-52ee5f7fec59</TermId>
        </TermInfo>
      </Terms>
    </f2ccc2d036544b63b99cbcec8aa9ae6a>
    <i5551a600e734172b7209c27fd0b6842 xmlns="9fd47c19-1c4a-4d7d-b342-c10cef269344">
      <Terms xmlns="http://schemas.microsoft.com/office/infopath/2007/PartnerControls"/>
    </i5551a600e734172b7209c27fd0b6842>
    <Committee_x0020_of_x0020_Management xmlns="2a38b44b-ab9d-4c83-ba3a-ae3a59436eff">BBFCOM</Committee_x0020_of_x0020_Management>
    <Asset_x0020_Type xmlns="2a38b44b-ab9d-4c83-ba3a-ae3a59436eff">All coastal infrastructure projects</Asset_x0020_Type>
    <Parcel_x0020_ID xmlns="2a38b44b-ab9d-4c83-ba3a-ae3a59436eff">multiple</Parcel_x0020_ID>
    <Reserve_x0020_ID xmlns="2a38b44b-ab9d-4c83-ba3a-ae3a59436eff">multiple</Reserve_x0020_ID>
    <Region xmlns="2a38b44b-ab9d-4c83-ba3a-ae3a59436eff">Barwon South West</Region>
    <Document_x0020_Date xmlns="0bbae17b-000d-4da8-b813-eb3d92f9596b" xsi:nil="true"/>
    <_dlc_DocId xmlns="a5f32de4-e402-4188-b034-e71ca7d22e54">DOCID204-592233575-24853</_dlc_DocId>
    <_dlc_DocIdUrl xmlns="a5f32de4-e402-4188-b034-e71ca7d22e54">
      <Url>https://delwpvicgovau.sharepoint.com/sites/ecm_204/_layouts/15/DocIdRedir.aspx?ID=DOCID204-592233575-24853</Url>
      <Description>DOCID204-592233575-24853</Description>
    </_dlc_DocIdUrl>
  </documentManagement>
</p:properties>
</file>

<file path=customXml/item5.xml><?xml version="1.0" encoding="utf-8"?>
<?mso-contentType ?>
<SharedContentType xmlns="Microsoft.SharePoint.Taxonomy.ContentTypeSync" SourceId="797aeec6-0273-40f2-ab3e-beee73212332" ContentTypeId="0x0101009298E819CE1EBB4F8D2096B3E0F0C2911D"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9F6CF-9B21-4902-8B15-0D19746D5C6E}">
  <ds:schemaRefs>
    <ds:schemaRef ds:uri="http://schemas.microsoft.com/sharepoint/events"/>
  </ds:schemaRefs>
</ds:datastoreItem>
</file>

<file path=customXml/itemProps2.xml><?xml version="1.0" encoding="utf-8"?>
<ds:datastoreItem xmlns:ds="http://schemas.openxmlformats.org/officeDocument/2006/customXml" ds:itemID="{7BA40467-1FC7-41DF-84E1-391E5ECA64BB}">
  <ds:schemaRefs>
    <ds:schemaRef ds:uri="http://schemas.microsoft.com/sharepoint/v3/contenttype/forms"/>
  </ds:schemaRefs>
</ds:datastoreItem>
</file>

<file path=customXml/itemProps3.xml><?xml version="1.0" encoding="utf-8"?>
<ds:datastoreItem xmlns:ds="http://schemas.openxmlformats.org/officeDocument/2006/customXml" ds:itemID="{9F931917-1CA2-4D90-B70B-372F9F47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0bbae17b-000d-4da8-b813-eb3d92f9596b"/>
    <ds:schemaRef ds:uri="2a38b44b-ab9d-4c83-ba3a-ae3a59436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EEFB04-FFA1-4088-8A18-1D016CCEACFA}">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2a38b44b-ab9d-4c83-ba3a-ae3a59436eff"/>
    <ds:schemaRef ds:uri="0bbae17b-000d-4da8-b813-eb3d92f9596b"/>
    <ds:schemaRef ds:uri="a5f32de4-e402-4188-b034-e71ca7d22e54"/>
    <ds:schemaRef ds:uri="9fd47c19-1c4a-4d7d-b342-c10cef269344"/>
    <ds:schemaRef ds:uri="http://www.w3.org/XML/1998/namespace"/>
  </ds:schemaRefs>
</ds:datastoreItem>
</file>

<file path=customXml/itemProps5.xml><?xml version="1.0" encoding="utf-8"?>
<ds:datastoreItem xmlns:ds="http://schemas.openxmlformats.org/officeDocument/2006/customXml" ds:itemID="{B20BF661-80C0-4805-A25B-377E76675ECC}">
  <ds:schemaRefs>
    <ds:schemaRef ds:uri="Microsoft.SharePoint.Taxonomy.ContentTypeSync"/>
  </ds:schemaRefs>
</ds:datastoreItem>
</file>

<file path=customXml/itemProps6.xml><?xml version="1.0" encoding="utf-8"?>
<ds:datastoreItem xmlns:ds="http://schemas.openxmlformats.org/officeDocument/2006/customXml" ds:itemID="{673CFF90-DE49-4C50-9AC0-F4CD1DFE0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828</Words>
  <Characters>4725</Characters>
  <Application>Microsoft Office Word</Application>
  <DocSecurity>0</DocSecurity>
  <Lines>39</Lines>
  <Paragraphs>11</Paragraphs>
  <ScaleCrop>false</ScaleCrop>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Pip A Younes (DELWP)</dc:creator>
  <cp:keywords/>
  <dc:description/>
  <cp:lastModifiedBy>Ewan R Cook (DELWP)</cp:lastModifiedBy>
  <cp:revision>2</cp:revision>
  <cp:lastPrinted>2019-08-19T05:53:00Z</cp:lastPrinted>
  <dcterms:created xsi:type="dcterms:W3CDTF">2021-11-10T01:47:00Z</dcterms:created>
  <dcterms:modified xsi:type="dcterms:W3CDTF">2021-11-10T01:47:00Z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2021-08-26T00:38:39Z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0a2cf7d2-06a6-4aaa-bce2-8e95e23b5d66</vt:lpwstr>
  </property>
  <property fmtid="{D5CDD505-2E9C-101B-9397-08002B2CF9AE}" pid="24" name="MSIP_Label_4257e2ab-f512-40e2-9c9a-c64247360765_ContentBits">
    <vt:lpwstr>2</vt:lpwstr>
  </property>
  <property fmtid="{D5CDD505-2E9C-101B-9397-08002B2CF9AE}" pid="25" name="ContentTypeId">
    <vt:lpwstr>0x0101009298E819CE1EBB4F8D2096B3E0F0C2911D0010F08EE7417ABE438D4CB106C6DFED26</vt:lpwstr>
  </property>
  <property fmtid="{D5CDD505-2E9C-101B-9397-08002B2CF9AE}" pid="26" name="Records Class Project">
    <vt:lpwstr>399</vt:lpwstr>
  </property>
  <property fmtid="{D5CDD505-2E9C-101B-9397-08002B2CF9AE}" pid="27" name="Dissemination Limiting Marker">
    <vt:lpwstr>2;#FOUO|955eb6fc-b35a-4808-8aa5-31e514fa3f26</vt:lpwstr>
  </property>
  <property fmtid="{D5CDD505-2E9C-101B-9397-08002B2CF9AE}" pid="28" name="Security Classification">
    <vt:lpwstr>3;#Unclassified|7fa379f4-4aba-4692-ab80-7d39d3a23cf4</vt:lpwstr>
  </property>
  <property fmtid="{D5CDD505-2E9C-101B-9397-08002B2CF9AE}" pid="29" name="_dlc_DocIdItemGuid">
    <vt:lpwstr>2dd7b849-70e4-466b-9375-7165fee3847e</vt:lpwstr>
  </property>
  <property fmtid="{D5CDD505-2E9C-101B-9397-08002B2CF9AE}" pid="30" name="Record Purpose">
    <vt:lpwstr/>
  </property>
  <property fmtid="{D5CDD505-2E9C-101B-9397-08002B2CF9AE}" pid="31" name="Local Government Authority (LGA)">
    <vt:lpwstr/>
  </property>
</Properties>
</file>